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finito"/>
        <w:jc w:val="both"/>
        <w:rPr>
          <w:rFonts w:ascii="Palatino Linotype" w:cs="Palatino Linotype" w:hAnsi="Palatino Linotype" w:eastAsia="Palatino Linotype"/>
          <w:b w:val="1"/>
          <w:bCs w:val="1"/>
          <w:sz w:val="26"/>
          <w:szCs w:val="26"/>
        </w:rPr>
      </w:pPr>
    </w:p>
    <w:p>
      <w:pPr>
        <w:pStyle w:val="Predefinito"/>
        <w:jc w:val="center"/>
        <w:rPr>
          <w:smallCaps w:val="1"/>
          <w:kern w:val="24"/>
        </w:rPr>
      </w:pPr>
      <w:r>
        <w:rPr>
          <w:smallCaps w:val="1"/>
          <w:kern w:val="24"/>
          <w:rtl w:val="0"/>
          <w:lang w:val="it-IT"/>
        </w:rPr>
        <w:t>Felicia Tafuri</w:t>
      </w:r>
    </w:p>
    <w:p>
      <w:pPr>
        <w:pStyle w:val="Predefinito"/>
        <w:jc w:val="center"/>
        <w:rPr>
          <w:rFonts w:ascii="Palatino Linotype" w:cs="Palatino Linotype" w:hAnsi="Palatino Linotype" w:eastAsia="Palatino Linotype"/>
          <w:b w:val="1"/>
          <w:bCs w:val="1"/>
          <w:sz w:val="26"/>
          <w:szCs w:val="26"/>
        </w:rPr>
      </w:pPr>
    </w:p>
    <w:p>
      <w:pPr>
        <w:pStyle w:val="Predefinito"/>
        <w:jc w:val="center"/>
        <w:rPr>
          <w:rFonts w:ascii="Palatino Linotype" w:cs="Palatino Linotype" w:hAnsi="Palatino Linotype" w:eastAsia="Palatino Linotype"/>
          <w:b w:val="1"/>
          <w:bCs w:val="1"/>
          <w:sz w:val="26"/>
          <w:szCs w:val="26"/>
        </w:rPr>
      </w:pPr>
    </w:p>
    <w:p>
      <w:pPr>
        <w:pStyle w:val="Predefinito"/>
        <w:jc w:val="center"/>
        <w:rPr>
          <w:rFonts w:ascii="Palatino Linotype" w:cs="Palatino Linotype" w:hAnsi="Palatino Linotype" w:eastAsia="Palatino Linotype"/>
          <w:caps w:val="1"/>
          <w:kern w:val="26"/>
        </w:rPr>
      </w:pPr>
      <w:r>
        <w:rPr>
          <w:rFonts w:ascii="Palatino Linotype" w:cs="Palatino Linotype" w:hAnsi="Palatino Linotype" w:eastAsia="Palatino Linotype"/>
          <w:caps w:val="1"/>
          <w:kern w:val="26"/>
          <w:rtl w:val="0"/>
          <w:lang w:val="it-IT"/>
        </w:rPr>
        <w:t xml:space="preserve">Opere d'arte e culto imperiale: </w:t>
      </w:r>
    </w:p>
    <w:p>
      <w:pPr>
        <w:pStyle w:val="Predefinito"/>
        <w:jc w:val="center"/>
        <w:rPr>
          <w:rStyle w:val="Nessuno"/>
          <w:rFonts w:ascii="Palatino Linotype" w:cs="Palatino Linotype" w:hAnsi="Palatino Linotype" w:eastAsia="Palatino Linotype"/>
          <w:caps w:val="1"/>
          <w:kern w:val="26"/>
        </w:rPr>
      </w:pPr>
      <w:r>
        <w:rPr>
          <w:rFonts w:ascii="Palatino Linotype" w:cs="Palatino Linotype" w:hAnsi="Palatino Linotype" w:eastAsia="Palatino Linotype"/>
          <w:caps w:val="1"/>
          <w:kern w:val="26"/>
          <w:rtl w:val="0"/>
          <w:lang w:val="it-IT"/>
        </w:rPr>
        <w:t>riflessioni intorno ad un inventario latino su papiro</w:t>
      </w:r>
      <w:r>
        <w:rPr>
          <w:rFonts w:ascii="Palatino Linotype" w:cs="Palatino Linotype" w:hAnsi="Palatino Linotype" w:eastAsia="Palatino Linotype"/>
          <w:caps w:val="1"/>
          <w:kern w:val="26"/>
        </w:rPr>
        <w:footnoteReference w:customMarkFollows="1" w:id="1"/>
        <w:t>*</w:t>
      </w:r>
      <w:r>
        <w:rPr>
          <w:rStyle w:val="Nessuno"/>
          <w:rFonts w:ascii="Palatino Linotype" w:cs="Palatino Linotype" w:hAnsi="Palatino Linotype" w:eastAsia="Palatino Linotype"/>
          <w:caps w:val="1"/>
          <w:kern w:val="26"/>
        </w:rPr>
        <w:br w:type="textWrapping"/>
        <w:br w:type="textWrapping"/>
      </w:r>
    </w:p>
    <w:p>
      <w:pPr>
        <w:pStyle w:val="Predefinito"/>
        <w:rPr>
          <w:rFonts w:ascii="Palatino Linotype" w:cs="Palatino Linotype" w:hAnsi="Palatino Linotype" w:eastAsia="Palatino Linotype"/>
          <w:b w:val="1"/>
          <w:bCs w:val="1"/>
          <w:sz w:val="26"/>
          <w:szCs w:val="26"/>
        </w:rPr>
      </w:pPr>
    </w:p>
    <w:p>
      <w:pPr>
        <w:pStyle w:val="Predefinito"/>
        <w:rPr>
          <w:rFonts w:ascii="Palatino Linotype" w:cs="Palatino Linotype" w:hAnsi="Palatino Linotype" w:eastAsia="Palatino Linotype"/>
          <w:b w:val="1"/>
          <w:bCs w:val="1"/>
          <w:sz w:val="26"/>
          <w:szCs w:val="26"/>
        </w:rPr>
      </w:pPr>
    </w:p>
    <w:p>
      <w:pPr>
        <w:pStyle w:val="Predefinito"/>
        <w:jc w:val="both"/>
        <w:rPr>
          <w:rStyle w:val="Nessuno"/>
          <w:i w:val="1"/>
          <w:iCs w:val="1"/>
        </w:rPr>
      </w:pPr>
      <w:r>
        <w:rPr>
          <w:rtl w:val="0"/>
        </w:rPr>
        <w:tab/>
        <w:t xml:space="preserve">Un inventario di opere d'arte </w:t>
      </w:r>
      <w:r>
        <w:rPr>
          <w:rtl w:val="0"/>
          <w:lang w:val="it-IT"/>
        </w:rPr>
        <w:t xml:space="preserve">è </w:t>
      </w:r>
      <w:r>
        <w:rPr>
          <w:rtl w:val="0"/>
          <w:lang w:val="it-IT"/>
        </w:rPr>
        <w:t xml:space="preserve">conservato sul </w:t>
      </w:r>
      <w:r>
        <w:rPr>
          <w:rStyle w:val="Nessuno"/>
          <w:i w:val="1"/>
          <w:iCs w:val="1"/>
          <w:rtl w:val="0"/>
          <w:lang w:val="it-IT"/>
        </w:rPr>
        <w:t xml:space="preserve">verso </w:t>
      </w:r>
      <w:r>
        <w:rPr>
          <w:rtl w:val="0"/>
          <w:lang w:val="it-IT"/>
        </w:rPr>
        <w:t>di un papiro di Ginevra</w:t>
      </w:r>
      <w:r>
        <w:rPr>
          <w:rtl w:val="0"/>
          <w:lang w:val="it-IT"/>
        </w:rPr>
        <w:t>,</w:t>
      </w:r>
      <w:r>
        <w:rPr>
          <w:rStyle w:val="Nessuno"/>
          <w:vertAlign w:val="superscript"/>
        </w:rPr>
        <w:footnoteReference w:id="2"/>
      </w:r>
      <w:r>
        <w:rPr>
          <w:rStyle w:val="Nessuno"/>
          <w:smallCaps w:val="1"/>
          <w:sz w:val="26"/>
          <w:szCs w:val="26"/>
          <w:rtl w:val="0"/>
          <w:lang w:val="it-IT"/>
        </w:rPr>
        <w:t xml:space="preserve"> </w:t>
      </w:r>
      <w:r>
        <w:rPr>
          <w:rtl w:val="0"/>
          <w:lang w:val="it-IT"/>
        </w:rPr>
        <w:t xml:space="preserve">per la cui datazione </w:t>
      </w:r>
      <w:r>
        <w:rPr>
          <w:rtl w:val="0"/>
          <w:lang w:val="it-IT"/>
        </w:rPr>
        <w:t xml:space="preserve">è </w:t>
      </w:r>
      <w:r>
        <w:rPr>
          <w:rtl w:val="0"/>
          <w:lang w:val="it-IT"/>
        </w:rPr>
        <w:t xml:space="preserve">possibile desumere dal testo stesso un </w:t>
      </w:r>
      <w:r>
        <w:rPr>
          <w:rStyle w:val="Nessuno"/>
          <w:i w:val="1"/>
          <w:iCs w:val="1"/>
          <w:rtl w:val="0"/>
          <w:lang w:val="it-IT"/>
        </w:rPr>
        <w:t>terminus post quem</w:t>
      </w:r>
      <w:r>
        <w:rPr>
          <w:rtl w:val="0"/>
          <w:lang w:val="it-IT"/>
        </w:rPr>
        <w:t xml:space="preserve">, il 211 d.C., data della morte di Settimio Severo, menzionato alle ll. 6 e 8 con l'epiteto </w:t>
      </w:r>
      <w:r>
        <w:rPr>
          <w:rStyle w:val="Nessuno"/>
          <w:i w:val="1"/>
          <w:iCs w:val="1"/>
          <w:rtl w:val="0"/>
          <w:lang w:val="it-IT"/>
        </w:rPr>
        <w:t>divus.</w:t>
      </w:r>
      <w:r>
        <w:rPr>
          <w:rStyle w:val="Nessuno"/>
          <w:vertAlign w:val="superscript"/>
        </w:rPr>
        <w:footnoteReference w:id="3"/>
      </w:r>
    </w:p>
    <w:p>
      <w:pPr>
        <w:pStyle w:val="Predefinito"/>
        <w:jc w:val="both"/>
      </w:pPr>
      <w:r>
        <w:rPr>
          <w:rStyle w:val="Nessuno"/>
          <w:i w:val="1"/>
          <w:iCs w:val="1"/>
        </w:rPr>
        <w:tab/>
      </w:r>
      <w:r>
        <w:rPr>
          <w:rtl w:val="0"/>
          <w:lang w:val="it-IT"/>
        </w:rPr>
        <w:t>Del testo si sono conservate circa 27 linee,</w:t>
      </w:r>
      <w:r>
        <w:rPr>
          <w:rStyle w:val="Nessuno"/>
          <w:vertAlign w:val="superscript"/>
        </w:rPr>
        <w:footnoteReference w:id="4"/>
      </w:r>
      <w:r>
        <w:rPr>
          <w:rtl w:val="0"/>
          <w:lang w:val="it-IT"/>
        </w:rPr>
        <w:t xml:space="preserve"> in cui sono elencati oggetti d'arte di diversa tipologia e funzione secondo la struttura tipica degli inventari,</w:t>
      </w:r>
      <w:r>
        <w:rPr>
          <w:rStyle w:val="Nessuno"/>
          <w:vertAlign w:val="superscript"/>
        </w:rPr>
        <w:footnoteReference w:id="5"/>
      </w:r>
      <w:r>
        <w:rPr>
          <w:rtl w:val="0"/>
          <w:lang w:val="it-IT"/>
        </w:rPr>
        <w:t xml:space="preserve"> come emerge anche dal confronto con documenti di tipologia analoga:</w:t>
      </w:r>
      <w:r>
        <w:rPr>
          <w:rStyle w:val="Nessuno"/>
          <w:vertAlign w:val="superscript"/>
        </w:rPr>
        <w:footnoteReference w:id="6"/>
      </w:r>
      <w:r>
        <w:rPr>
          <w:rtl w:val="0"/>
          <w:lang w:val="it-IT"/>
        </w:rPr>
        <w:t xml:space="preserve"> un breve riferimento identificativo dell'oggetto, indicazione (talvolta) del materiale in cui </w:t>
      </w:r>
      <w:r>
        <w:rPr>
          <w:rtl w:val="0"/>
          <w:lang w:val="it-IT"/>
        </w:rPr>
        <w:t xml:space="preserve">è </w:t>
      </w:r>
      <w:r>
        <w:rPr>
          <w:rtl w:val="0"/>
          <w:lang w:val="it-IT"/>
        </w:rPr>
        <w:t>realizzato, della quantit</w:t>
      </w:r>
      <w:r>
        <w:rPr>
          <w:rtl w:val="0"/>
          <w:lang w:val="it-IT"/>
        </w:rPr>
        <w:t xml:space="preserve">à </w:t>
      </w:r>
      <w:r>
        <w:rPr>
          <w:rtl w:val="0"/>
          <w:lang w:val="it-IT"/>
        </w:rPr>
        <w:t xml:space="preserve">e di eventuali parti e accessori di cui </w:t>
      </w:r>
      <w:r>
        <w:rPr>
          <w:rtl w:val="0"/>
          <w:lang w:val="it-IT"/>
        </w:rPr>
        <w:t xml:space="preserve">è </w:t>
      </w:r>
      <w:r>
        <w:rPr>
          <w:rtl w:val="0"/>
          <w:lang w:val="it-IT"/>
        </w:rPr>
        <w:t xml:space="preserve">costituito. Accanto agli oggetti d'arte, interessante </w:t>
      </w:r>
      <w:r>
        <w:rPr>
          <w:rtl w:val="0"/>
          <w:lang w:val="it-IT"/>
        </w:rPr>
        <w:t xml:space="preserve">è </w:t>
      </w:r>
      <w:r>
        <w:rPr>
          <w:rtl w:val="0"/>
          <w:lang w:val="it-IT"/>
        </w:rPr>
        <w:t>la menzione di un ginnasio alla l</w:t>
      </w:r>
      <w:r>
        <w:rPr>
          <w:rtl w:val="0"/>
          <w:lang w:val="it-IT"/>
        </w:rPr>
        <w:t>.</w:t>
      </w:r>
      <w:r>
        <w:rPr>
          <w:rtl w:val="0"/>
          <w:lang w:val="it-IT"/>
        </w:rPr>
        <w:t xml:space="preserve"> 4, che fornisce indicazioni circa la </w:t>
      </w:r>
      <w:r>
        <w:rPr>
          <w:rtl w:val="0"/>
          <w:lang w:val="it-IT"/>
        </w:rPr>
        <w:t xml:space="preserve">loro </w:t>
      </w:r>
      <w:r>
        <w:rPr>
          <w:rtl w:val="0"/>
          <w:lang w:val="it-IT"/>
        </w:rPr>
        <w:t>collocazione e la natura amministrativa di tale documento.</w:t>
      </w:r>
      <w:r>
        <w:rPr>
          <w:rStyle w:val="Nessuno"/>
          <w:vertAlign w:val="superscript"/>
        </w:rPr>
        <w:footnoteReference w:id="7"/>
      </w:r>
    </w:p>
    <w:p>
      <w:pPr>
        <w:pStyle w:val="Predefinito"/>
        <w:jc w:val="both"/>
      </w:pPr>
      <w:r>
        <w:rPr>
          <w:rtl w:val="0"/>
        </w:rPr>
        <w:tab/>
        <w:t xml:space="preserve">Oltre al grande interesse storico-artistico delle statue e degli oggetti in esso menzionati, il </w:t>
      </w:r>
      <w:r>
        <w:rPr>
          <w:rStyle w:val="Nessuno"/>
          <w:i w:val="1"/>
          <w:iCs w:val="1"/>
          <w:rtl w:val="0"/>
          <w:lang w:val="it-IT"/>
        </w:rPr>
        <w:t>P. Gen.</w:t>
      </w:r>
      <w:r>
        <w:rPr>
          <w:rtl w:val="0"/>
          <w:lang w:val="it-IT"/>
        </w:rPr>
        <w:t xml:space="preserve"> inv. Lat. 5 si rivela </w:t>
      </w:r>
      <w:r>
        <w:rPr>
          <w:rtl w:val="0"/>
          <w:lang w:val="it-IT"/>
        </w:rPr>
        <w:t xml:space="preserve">– </w:t>
      </w:r>
      <w:r>
        <w:rPr>
          <w:rtl w:val="0"/>
          <w:lang w:val="it-IT"/>
        </w:rPr>
        <w:t xml:space="preserve">anche per l'assenza di paralleli simili tra i papiri latini </w:t>
      </w:r>
      <w:r>
        <w:rPr>
          <w:rtl w:val="0"/>
          <w:lang w:val="it-IT"/>
        </w:rPr>
        <w:t xml:space="preserve">– </w:t>
      </w:r>
      <w:r>
        <w:rPr>
          <w:rtl w:val="0"/>
          <w:lang w:val="it-IT"/>
        </w:rPr>
        <w:t>una testimonianza di grande valore per la connessione tra ginnasi e culto imperiale in Egitto tra II e III</w:t>
      </w:r>
      <w:r>
        <w:rPr>
          <w:rStyle w:val="Nessuno"/>
          <w:rFonts w:ascii="Palatino Linotype" w:cs="Palatino Linotype" w:hAnsi="Palatino Linotype" w:eastAsia="Palatino Linotype"/>
          <w:rtl w:val="0"/>
          <w:lang w:val="it-IT"/>
        </w:rPr>
        <w:t xml:space="preserve"> </w:t>
      </w:r>
      <w:r>
        <w:rPr>
          <w:rtl w:val="0"/>
          <w:lang w:val="it-IT"/>
        </w:rPr>
        <w:t>d.C., e, in particolare, sotto la dinastia dei Severi.</w:t>
      </w:r>
    </w:p>
    <w:p>
      <w:pPr>
        <w:pStyle w:val="Predefinito"/>
        <w:jc w:val="both"/>
      </w:pPr>
    </w:p>
    <w:p>
      <w:pPr>
        <w:pStyle w:val="Predefinito"/>
        <w:jc w:val="both"/>
      </w:pPr>
      <w:r>
        <w:rPr>
          <w:rStyle w:val="Nessuno"/>
          <w:b w:val="1"/>
          <w:bCs w:val="1"/>
          <w:rtl w:val="0"/>
          <w:lang w:val="it-IT"/>
        </w:rPr>
        <w:t>Il testo</w:t>
      </w:r>
      <w:r>
        <w:rPr>
          <w:rStyle w:val="Nessuno"/>
          <w:b w:val="1"/>
          <w:bCs w:val="1"/>
          <w:vertAlign w:val="superscript"/>
        </w:rPr>
        <w:footnoteReference w:id="8"/>
      </w:r>
    </w:p>
    <w:p>
      <w:pPr>
        <w:pStyle w:val="Predefinito"/>
        <w:jc w:val="both"/>
      </w:pPr>
    </w:p>
    <w:p>
      <w:pPr>
        <w:pStyle w:val="Di default"/>
        <w:widowControl w:val="0"/>
        <w:suppressAutoHyphens w:val="1"/>
        <w:bidi w:val="0"/>
        <w:ind w:left="28" w:right="0" w:firstLine="0"/>
        <w:jc w:val="both"/>
        <w:rPr>
          <w:rStyle w:val="Nessuno"/>
          <w:rFonts w:ascii="Times New Roman" w:cs="Times New Roman" w:hAnsi="Times New Roman" w:eastAsia="Times New Roman"/>
          <w:i w:val="1"/>
          <w:iCs w:val="1"/>
          <w:kern w:val="1"/>
          <w:sz w:val="20"/>
          <w:szCs w:val="20"/>
          <w:u w:color="000000"/>
          <w:rtl w:val="0"/>
          <w:lang w:val="it-IT"/>
        </w:rPr>
      </w:pPr>
      <w:r>
        <w:rPr>
          <w:rStyle w:val="Nessuno"/>
          <w:rFonts w:ascii="Times New Roman" w:hAnsi="Times New Roman"/>
          <w:i w:val="1"/>
          <w:iCs w:val="1"/>
          <w:kern w:val="1"/>
          <w:sz w:val="20"/>
          <w:szCs w:val="20"/>
          <w:u w:color="000000"/>
          <w:rtl w:val="0"/>
          <w:lang w:val="it-IT"/>
        </w:rPr>
        <w:t xml:space="preserve">verso </w:t>
      </w:r>
      <w:r>
        <w:rPr>
          <w:rStyle w:val="Nessuno"/>
          <w:rFonts w:ascii="Times New Roman" w:hAnsi="Times New Roman" w:hint="default"/>
          <w:i w:val="1"/>
          <w:iCs w:val="1"/>
          <w:kern w:val="1"/>
          <w:sz w:val="20"/>
          <w:szCs w:val="20"/>
          <w:u w:color="000000"/>
          <w:rtl w:val="0"/>
          <w:lang w:val="it-IT"/>
        </w:rPr>
        <w:t>↓</w:t>
      </w:r>
    </w:p>
    <w:p>
      <w:pPr>
        <w:pStyle w:val="Di default"/>
        <w:widowControl w:val="0"/>
        <w:suppressAutoHyphens w:val="1"/>
        <w:bidi w:val="0"/>
        <w:ind w:left="28" w:right="0" w:firstLine="0"/>
        <w:jc w:val="both"/>
        <w:rPr>
          <w:rStyle w:val="Nessuno"/>
          <w:rFonts w:ascii="Times New Roman" w:cs="Times New Roman" w:hAnsi="Times New Roman" w:eastAsia="Times New Roman"/>
          <w:i w:val="1"/>
          <w:iCs w:val="1"/>
          <w:kern w:val="1"/>
          <w:sz w:val="20"/>
          <w:szCs w:val="20"/>
          <w:u w:color="000000"/>
          <w:rtl w:val="0"/>
          <w:lang w:val="it-IT"/>
        </w:rPr>
      </w:pPr>
      <w:r>
        <w:rPr>
          <w:rStyle w:val="Nessuno"/>
          <w:rFonts w:ascii="Times New Roman" w:cs="Times New Roman" w:hAnsi="Times New Roman" w:eastAsia="Times New Roman"/>
          <w:i w:val="1"/>
          <w:iCs w:val="1"/>
          <w:kern w:val="1"/>
          <w:sz w:val="20"/>
          <w:szCs w:val="20"/>
          <w:u w:color="000000"/>
          <w:rtl w:val="0"/>
          <w:lang w:val="it-IT"/>
        </w:rPr>
        <w:tab/>
        <w:tab/>
      </w:r>
    </w:p>
    <w:p>
      <w:pPr>
        <w:pStyle w:val="Di default"/>
        <w:widowControl w:val="0"/>
        <w:suppressAutoHyphens w:val="1"/>
        <w:bidi w:val="0"/>
        <w:ind w:left="28" w:right="0" w:firstLine="0"/>
        <w:jc w:val="both"/>
        <w:rPr>
          <w:rStyle w:val="Nessuno"/>
          <w:rFonts w:ascii="Times New Roman" w:cs="Times New Roman" w:hAnsi="Times New Roman" w:eastAsia="Times New Roman"/>
          <w:kern w:val="1"/>
          <w:sz w:val="20"/>
          <w:szCs w:val="20"/>
          <w:u w:color="000000"/>
          <w:vertAlign w:val="superscript"/>
          <w:rtl w:val="0"/>
          <w:lang w:val="it-IT"/>
        </w:rPr>
      </w:pPr>
      <w:r>
        <w:rPr>
          <w:rStyle w:val="Nessuno"/>
          <w:rFonts w:ascii="Times New Roman" w:cs="Times New Roman" w:hAnsi="Times New Roman" w:eastAsia="Times New Roman"/>
          <w:i w:val="1"/>
          <w:iCs w:val="1"/>
          <w:kern w:val="1"/>
          <w:sz w:val="20"/>
          <w:szCs w:val="20"/>
          <w:u w:color="000000"/>
          <w:rtl w:val="0"/>
          <w:lang w:val="it-IT"/>
        </w:rPr>
        <w:tab/>
        <w:t xml:space="preserve">–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Style w:val="Nessuno"/>
          <w:rFonts w:ascii="Times New Roman" w:cs="Times New Roman" w:hAnsi="Times New Roman" w:eastAsia="Times New Roman"/>
          <w:kern w:val="1"/>
          <w:sz w:val="24"/>
          <w:szCs w:val="24"/>
          <w:u w:color="000000"/>
          <w:vertAlign w:val="superscript"/>
          <w:rtl w:val="0"/>
          <w:lang w:val="it-IT"/>
        </w:rPr>
        <w:tab/>
      </w:r>
      <w:r>
        <w:rPr>
          <w:rFonts w:ascii="Times New Roman" w:hAnsi="Times New Roman"/>
          <w:kern w:val="1"/>
          <w:sz w:val="24"/>
          <w:szCs w:val="24"/>
          <w:u w:color="000000"/>
          <w:rtl w:val="0"/>
          <w:lang w:val="it-IT"/>
        </w:rPr>
        <w:t xml:space="preserve">                  </w:t>
      </w:r>
      <w:r>
        <w:rPr>
          <w:rFonts w:ascii="Times New Roman" w:hAnsi="Times New Roman"/>
          <w:kern w:val="1"/>
          <w:sz w:val="24"/>
          <w:szCs w:val="24"/>
          <w:u w:color="000000"/>
          <w:rtl w:val="0"/>
          <w:lang w:val="it-IT"/>
        </w:rPr>
        <w:t>]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 . ]</w:t>
      </w:r>
      <w:r>
        <w:rPr>
          <w:rFonts w:ascii="Times New Roman" w:hAnsi="Times New Roman" w:hint="default"/>
          <w:kern w:val="1"/>
          <w:sz w:val="24"/>
          <w:szCs w:val="24"/>
          <w:u w:color="000000"/>
          <w:rtl w:val="0"/>
          <w:lang w:val="it-IT"/>
        </w:rPr>
        <w:t>ḥạ</w:t>
      </w:r>
      <w:r>
        <w:rPr>
          <w:rFonts w:ascii="Times New Roman" w:hAnsi="Times New Roman"/>
          <w:kern w:val="1"/>
          <w:sz w:val="24"/>
          <w:szCs w:val="24"/>
          <w:u w:color="000000"/>
          <w:rtl w:val="0"/>
          <w:lang w:val="it-IT"/>
        </w:rPr>
        <w:t>[ . . . ]u . . [ . . ]</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 xml:space="preserve">e . . [ . ] . </w:t>
      </w:r>
      <w:r>
        <w:rPr>
          <w:rFonts w:ascii="Times New Roman" w:hAnsi="Times New Roman" w:hint="default"/>
          <w:kern w:val="1"/>
          <w:sz w:val="24"/>
          <w:szCs w:val="24"/>
          <w:u w:color="000000"/>
          <w:rtl w:val="0"/>
          <w:lang w:val="it-IT"/>
        </w:rPr>
        <w:t>ẹḅ</w:t>
      </w:r>
      <w:r>
        <w:rPr>
          <w:rFonts w:ascii="Times New Roman" w:hAnsi="Times New Roman"/>
          <w:kern w:val="1"/>
          <w:sz w:val="24"/>
          <w:szCs w:val="24"/>
          <w:u w:color="000000"/>
          <w:rtl w:val="0"/>
          <w:lang w:val="it-IT"/>
        </w:rPr>
        <w:t xml:space="preserve"> . . [ . . . . ] .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w:t>
      </w:r>
      <w:r>
        <w:rPr>
          <w:rFonts w:ascii="Times New Roman" w:hAnsi="Times New Roman" w:hint="default"/>
          <w:kern w:val="1"/>
          <w:sz w:val="24"/>
          <w:szCs w:val="24"/>
          <w:u w:color="000000"/>
          <w:rtl w:val="0"/>
          <w:lang w:val="it-IT"/>
        </w:rPr>
        <w:t>ạ</w:t>
      </w:r>
      <w:r>
        <w:rPr>
          <w:rFonts w:ascii="Times New Roman" w:hAnsi="Times New Roman"/>
          <w:kern w:val="1"/>
          <w:sz w:val="24"/>
          <w:szCs w:val="24"/>
          <w:u w:color="000000"/>
          <w:rtl w:val="0"/>
          <w:lang w:val="it-IT"/>
        </w:rPr>
        <w:t xml:space="preserve"> </w:t>
      </w:r>
      <w:r>
        <w:rPr>
          <w:rFonts w:ascii="Times New Roman" w:hAnsi="Times New Roman"/>
          <w:kern w:val="1"/>
          <w:sz w:val="24"/>
          <w:szCs w:val="24"/>
          <w:u w:color="000000"/>
          <w:rtl w:val="0"/>
          <w:lang w:val="it-IT"/>
        </w:rPr>
        <w:t xml:space="preserve"> </w:t>
      </w:r>
      <w:r>
        <w:rPr>
          <w:rFonts w:ascii="Times New Roman" w:hAnsi="Times New Roman"/>
          <w:kern w:val="1"/>
          <w:sz w:val="24"/>
          <w:szCs w:val="24"/>
          <w:u w:color="000000"/>
          <w:rtl w:val="0"/>
          <w:lang w:val="it-IT"/>
        </w:rPr>
        <w:t xml:space="preserve">[ . ] . b e[p]istula nostra [ . . . . . ] . . [ .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]a</w:t>
      </w:r>
      <w:r>
        <w:rPr>
          <w:rFonts w:ascii="Times New Roman" w:hAnsi="Times New Roman" w:hint="default"/>
          <w:kern w:val="1"/>
          <w:sz w:val="24"/>
          <w:szCs w:val="24"/>
          <w:u w:color="000000"/>
          <w:rtl w:val="0"/>
          <w:lang w:val="it-IT"/>
        </w:rPr>
        <w:t>ị</w:t>
      </w:r>
      <w:r>
        <w:rPr>
          <w:rFonts w:ascii="Times New Roman" w:hAnsi="Times New Roman"/>
          <w:kern w:val="1"/>
          <w:sz w:val="24"/>
          <w:szCs w:val="24"/>
          <w:u w:color="000000"/>
          <w:rtl w:val="0"/>
          <w:lang w:val="it-IT"/>
        </w:rPr>
        <w:t xml:space="preserve">o . . </w:t>
      </w:r>
      <w:r>
        <w:rPr>
          <w:rFonts w:ascii="Times New Roman" w:hAnsi="Times New Roman" w:hint="default"/>
          <w:kern w:val="1"/>
          <w:sz w:val="24"/>
          <w:szCs w:val="24"/>
          <w:u w:color="000000"/>
          <w:rtl w:val="0"/>
          <w:lang w:val="it-IT"/>
        </w:rPr>
        <w:t>ṣ</w:t>
      </w:r>
      <w:r>
        <w:rPr>
          <w:rFonts w:ascii="Times New Roman" w:hAnsi="Times New Roman"/>
          <w:kern w:val="1"/>
          <w:sz w:val="24"/>
          <w:szCs w:val="24"/>
          <w:u w:color="000000"/>
          <w:rtl w:val="0"/>
          <w:lang w:val="it-IT"/>
        </w:rPr>
        <w:t xml:space="preserve"> est in gymnasi[o] </w:t>
      </w:r>
      <w:r>
        <w:rPr>
          <w:rFonts w:ascii="Times New Roman" w:hAnsi="Times New Roman" w:hint="default"/>
          <w:kern w:val="1"/>
          <w:sz w:val="24"/>
          <w:szCs w:val="24"/>
          <w:u w:color="000000"/>
          <w:rtl w:val="0"/>
          <w:lang w:val="it-IT"/>
        </w:rPr>
        <w:t>ạṛạ</w:t>
      </w:r>
      <w:r>
        <w:rPr>
          <w:rFonts w:ascii="Times New Roman" w:hAnsi="Times New Roman"/>
          <w:kern w:val="1"/>
          <w:sz w:val="24"/>
          <w:szCs w:val="24"/>
          <w:u w:color="000000"/>
          <w:rtl w:val="0"/>
          <w:lang w:val="it-IT"/>
        </w:rPr>
        <w:t xml:space="preserve"> ita </w:t>
      </w:r>
      <w:r>
        <w:rPr>
          <w:rFonts w:ascii="Times New Roman" w:hAnsi="Times New Roman" w:hint="default"/>
          <w:kern w:val="1"/>
          <w:sz w:val="24"/>
          <w:szCs w:val="24"/>
          <w:u w:color="000000"/>
          <w:rtl w:val="0"/>
          <w:lang w:val="it-IT"/>
        </w:rPr>
        <w:t>ạḍ</w:t>
      </w:r>
      <w:r>
        <w:rPr>
          <w:rFonts w:ascii="Times New Roman" w:hAnsi="Times New Roman"/>
          <w:kern w:val="1"/>
          <w:sz w:val="24"/>
          <w:szCs w:val="24"/>
          <w:u w:color="000000"/>
          <w:rtl w:val="0"/>
          <w:lang w:val="it-IT"/>
        </w:rPr>
        <w:t>[</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hAnsi="Times New Roman"/>
          <w:kern w:val="1"/>
          <w:sz w:val="24"/>
          <w:szCs w:val="24"/>
          <w:u w:color="000000"/>
          <w:rtl w:val="0"/>
          <w:lang w:val="it-IT"/>
        </w:rPr>
        <w:t>5</w:t>
        <w:tab/>
      </w:r>
      <w:r>
        <w:rPr>
          <w:rFonts w:ascii="Times New Roman" w:hAnsi="Times New Roman"/>
          <w:kern w:val="1"/>
          <w:sz w:val="24"/>
          <w:szCs w:val="24"/>
          <w:u w:color="000000"/>
          <w:rtl w:val="0"/>
          <w:lang w:val="it-IT"/>
        </w:rPr>
        <w:t xml:space="preserve">quatt]uor statuae marmorae domini no[stri,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narus dibi Severi et Sa</w:t>
      </w:r>
      <w:r>
        <w:rPr>
          <w:rFonts w:ascii="Times New Roman" w:hAnsi="Times New Roman" w:hint="default"/>
          <w:kern w:val="1"/>
          <w:sz w:val="24"/>
          <w:szCs w:val="24"/>
          <w:u w:color="000000"/>
          <w:rtl w:val="0"/>
          <w:lang w:val="it-IT"/>
        </w:rPr>
        <w:t>ṛ</w:t>
      </w:r>
      <w:r>
        <w:rPr>
          <w:rFonts w:ascii="Times New Roman" w:hAnsi="Times New Roman"/>
          <w:kern w:val="1"/>
          <w:sz w:val="24"/>
          <w:szCs w:val="24"/>
          <w:u w:color="000000"/>
          <w:rtl w:val="0"/>
          <w:lang w:val="it-IT"/>
        </w:rPr>
        <w:t xml:space="preserve">apidis, .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Al]exandree vi</w:t>
      </w:r>
      <w:r>
        <w:rPr>
          <w:rFonts w:ascii="Times New Roman" w:hAnsi="Times New Roman"/>
          <w:kern w:val="1"/>
          <w:sz w:val="24"/>
          <w:szCs w:val="24"/>
          <w:u w:color="000000"/>
          <w:rtl w:val="0"/>
          <w:lang w:val="it-IT"/>
        </w:rPr>
        <w:t>c</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t</w:t>
      </w:r>
      <w:r>
        <w:rPr>
          <w:rFonts w:ascii="Times New Roman" w:hAnsi="Times New Roman" w:hint="default"/>
          <w:kern w:val="1"/>
          <w:sz w:val="24"/>
          <w:szCs w:val="24"/>
          <w:u w:color="000000"/>
          <w:rtl w:val="0"/>
          <w:lang w:val="it-IT"/>
        </w:rPr>
        <w:t>ọṛị</w:t>
      </w:r>
      <w:r>
        <w:rPr>
          <w:rFonts w:ascii="Times New Roman" w:hAnsi="Times New Roman"/>
          <w:kern w:val="1"/>
          <w:sz w:val="24"/>
          <w:szCs w:val="24"/>
          <w:u w:color="000000"/>
          <w:rtl w:val="0"/>
          <w:lang w:val="it-IT"/>
        </w:rPr>
        <w:t xml:space="preserve">s, </w:t>
      </w:r>
      <w:r>
        <w:rPr>
          <w:rFonts w:ascii="Times New Roman" w:hAnsi="Times New Roman" w:hint="default"/>
          <w:kern w:val="1"/>
          <w:sz w:val="24"/>
          <w:szCs w:val="24"/>
          <w:u w:color="000000"/>
          <w:rtl w:val="0"/>
          <w:lang w:val="it-IT"/>
        </w:rPr>
        <w:t>ị</w:t>
      </w:r>
      <w:r>
        <w:rPr>
          <w:rFonts w:ascii="Times New Roman" w:hAnsi="Times New Roman"/>
          <w:kern w:val="1"/>
          <w:sz w:val="24"/>
          <w:szCs w:val="24"/>
          <w:u w:color="000000"/>
          <w:rtl w:val="0"/>
          <w:lang w:val="it-IT"/>
        </w:rPr>
        <w:t>te</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 xml:space="preserve"> argent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w:t>
      </w:r>
      <w:r>
        <w:rPr>
          <w:rFonts w:ascii="Times New Roman" w:hAnsi="Times New Roman" w:hint="default"/>
          <w:kern w:val="1"/>
          <w:sz w:val="24"/>
          <w:szCs w:val="24"/>
          <w:u w:color="000000"/>
          <w:rtl w:val="0"/>
          <w:lang w:val="it-IT"/>
        </w:rPr>
        <w:t>ẹ</w:t>
      </w:r>
      <w:r>
        <w:rPr>
          <w:rFonts w:ascii="Times New Roman" w:hAnsi="Times New Roman"/>
          <w:kern w:val="1"/>
          <w:sz w:val="24"/>
          <w:szCs w:val="24"/>
          <w:u w:color="000000"/>
          <w:rtl w:val="0"/>
          <w:lang w:val="it-IT"/>
        </w:rPr>
        <w:t>re inaurata dibi Severi, alie ite</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 xml:space="preserve">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w:t>
      </w:r>
      <w:r>
        <w:rPr>
          <w:rFonts w:ascii="Times New Roman" w:hAnsi="Times New Roman"/>
          <w:kern w:val="1"/>
          <w:sz w:val="24"/>
          <w:szCs w:val="24"/>
          <w:u w:color="000000"/>
          <w:rtl w:val="0"/>
          <w:lang w:val="it-IT"/>
        </w:rPr>
        <w:t xml:space="preserve"> </w:t>
      </w:r>
      <w:r>
        <w:rPr>
          <w:rFonts w:ascii="Times New Roman" w:hAnsi="Times New Roman"/>
          <w:kern w:val="1"/>
          <w:sz w:val="24"/>
          <w:szCs w:val="24"/>
          <w:u w:color="000000"/>
          <w:rtl w:val="0"/>
          <w:lang w:val="it-IT"/>
        </w:rPr>
        <w:t>A</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or pullus, N</w:t>
      </w:r>
      <w:r>
        <w:rPr>
          <w:rFonts w:ascii="Times New Roman" w:hAnsi="Times New Roman" w:hint="default"/>
          <w:kern w:val="1"/>
          <w:sz w:val="24"/>
          <w:szCs w:val="24"/>
          <w:u w:color="000000"/>
          <w:rtl w:val="0"/>
          <w:lang w:val="it-IT"/>
        </w:rPr>
        <w:t>ẹ</w:t>
      </w:r>
      <w:r>
        <w:rPr>
          <w:rFonts w:ascii="Times New Roman" w:hAnsi="Times New Roman"/>
          <w:kern w:val="1"/>
          <w:sz w:val="24"/>
          <w:szCs w:val="24"/>
          <w:u w:color="000000"/>
          <w:rtl w:val="0"/>
          <w:lang w:val="it-IT"/>
        </w:rPr>
        <w:t>p</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tunus, Alexande</w:t>
      </w:r>
      <w:r>
        <w:rPr>
          <w:rFonts w:ascii="Times New Roman" w:hAnsi="Times New Roman" w:hint="default"/>
          <w:kern w:val="1"/>
          <w:sz w:val="24"/>
          <w:szCs w:val="24"/>
          <w:u w:color="000000"/>
          <w:rtl w:val="0"/>
          <w:lang w:val="it-IT"/>
        </w:rPr>
        <w:t>ṛ</w:t>
      </w:r>
      <w:r>
        <w:rPr>
          <w:rFonts w:ascii="Times New Roman" w:hAnsi="Times New Roman"/>
          <w:kern w:val="1"/>
          <w:sz w:val="24"/>
          <w:szCs w:val="24"/>
          <w:u w:color="000000"/>
          <w:rtl w:val="0"/>
          <w:lang w:val="it-IT"/>
        </w:rPr>
        <w:t xml:space="preserve">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hAnsi="Times New Roman"/>
          <w:kern w:val="1"/>
          <w:sz w:val="24"/>
          <w:szCs w:val="24"/>
          <w:u w:color="000000"/>
          <w:rtl w:val="0"/>
          <w:lang w:val="it-IT"/>
        </w:rPr>
        <w:t>10</w:t>
        <w:tab/>
        <w:t xml:space="preserve">            </w:t>
      </w:r>
      <w:r>
        <w:rPr>
          <w:rFonts w:ascii="Times New Roman" w:hAnsi="Times New Roman"/>
          <w:kern w:val="1"/>
          <w:sz w:val="24"/>
          <w:szCs w:val="24"/>
          <w:u w:color="000000"/>
          <w:rtl w:val="0"/>
          <w:lang w:val="it-IT"/>
        </w:rPr>
        <w:t xml:space="preserve">]e .  </w:t>
      </w:r>
      <w:r>
        <w:rPr>
          <w:rFonts w:ascii="Times New Roman" w:hAnsi="Times New Roman" w:hint="default"/>
          <w:kern w:val="1"/>
          <w:sz w:val="24"/>
          <w:szCs w:val="24"/>
          <w:u w:color="000000"/>
          <w:rtl w:val="0"/>
          <w:lang w:val="it-IT"/>
        </w:rPr>
        <w:t>ṣ</w:t>
      </w:r>
      <w:r>
        <w:rPr>
          <w:rFonts w:ascii="Times New Roman" w:hAnsi="Times New Roman"/>
          <w:kern w:val="1"/>
          <w:sz w:val="24"/>
          <w:szCs w:val="24"/>
          <w:u w:color="000000"/>
          <w:rtl w:val="0"/>
          <w:lang w:val="it-IT"/>
        </w:rPr>
        <w:t>[u]p</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erbis II, Liber pater cum pard</w:t>
      </w:r>
      <w:r>
        <w:rPr>
          <w:rFonts w:ascii="Times New Roman" w:hAnsi="Times New Roman" w:hint="default"/>
          <w:kern w:val="1"/>
          <w:sz w:val="24"/>
          <w:szCs w:val="24"/>
          <w:u w:color="000000"/>
          <w:rtl w:val="0"/>
          <w:lang w:val="it-IT"/>
        </w:rPr>
        <w:t>ạ</w:t>
      </w:r>
      <w:r>
        <w:rPr>
          <w:rFonts w:ascii="Times New Roman" w:hAnsi="Times New Roman"/>
          <w:kern w:val="1"/>
          <w:sz w:val="24"/>
          <w:szCs w:val="24"/>
          <w:u w:color="000000"/>
          <w:rtl w:val="0"/>
          <w:lang w:val="it-IT"/>
        </w:rPr>
        <w:t xml:space="preserve">[li,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s]ex Sat</w:t>
      </w:r>
      <w:r>
        <w:rPr>
          <w:rFonts w:ascii="Times New Roman" w:hAnsi="Times New Roman" w:hint="default"/>
          <w:kern w:val="1"/>
          <w:sz w:val="24"/>
          <w:szCs w:val="24"/>
          <w:u w:color="000000"/>
          <w:rtl w:val="0"/>
          <w:lang w:val="it-IT"/>
        </w:rPr>
        <w:t>ỵ</w:t>
      </w:r>
      <w:r>
        <w:rPr>
          <w:rFonts w:ascii="Times New Roman" w:hAnsi="Times New Roman"/>
          <w:kern w:val="1"/>
          <w:sz w:val="24"/>
          <w:szCs w:val="24"/>
          <w:u w:color="000000"/>
          <w:rtl w:val="0"/>
          <w:lang w:val="it-IT"/>
        </w:rPr>
        <w:t>r</w:t>
      </w:r>
      <w:r>
        <w:rPr>
          <w:rFonts w:ascii="Times New Roman" w:hAnsi="Times New Roman" w:hint="default"/>
          <w:kern w:val="1"/>
          <w:sz w:val="24"/>
          <w:szCs w:val="24"/>
          <w:u w:color="000000"/>
          <w:rtl w:val="0"/>
          <w:lang w:val="it-IT"/>
        </w:rPr>
        <w:t>ịṣ</w:t>
      </w:r>
      <w:r>
        <w:rPr>
          <w:rFonts w:ascii="Times New Roman" w:hAnsi="Times New Roman"/>
          <w:kern w:val="1"/>
          <w:sz w:val="24"/>
          <w:szCs w:val="24"/>
          <w:u w:color="000000"/>
          <w:rtl w:val="0"/>
          <w:lang w:val="it-IT"/>
        </w:rPr>
        <w:t xml:space="preserve">, </w:t>
      </w:r>
      <w:r>
        <w:rPr>
          <w:rFonts w:ascii="Times New Roman" w:hAnsi="Times New Roman" w:hint="default"/>
          <w:kern w:val="1"/>
          <w:sz w:val="24"/>
          <w:szCs w:val="24"/>
          <w:u w:color="000000"/>
          <w:rtl w:val="0"/>
          <w:lang w:val="it-IT"/>
        </w:rPr>
        <w:t>Ạḷ</w:t>
      </w:r>
      <w:r>
        <w:rPr>
          <w:rFonts w:ascii="Times New Roman" w:hAnsi="Times New Roman"/>
          <w:kern w:val="1"/>
          <w:sz w:val="24"/>
          <w:szCs w:val="24"/>
          <w:u w:color="000000"/>
          <w:rtl w:val="0"/>
          <w:lang w:val="it-IT"/>
        </w:rPr>
        <w:t>exandree Iobis a . h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i II</w:t>
      </w:r>
      <w:r>
        <w:rPr>
          <w:rFonts w:ascii="Times New Roman" w:hAnsi="Times New Roman"/>
          <w:kern w:val="1"/>
          <w:sz w:val="24"/>
          <w:szCs w:val="24"/>
          <w:u w:color="000000"/>
          <w:rtl w:val="0"/>
          <w:lang w:val="it-IT"/>
        </w:rPr>
        <w:t>,</w:t>
      </w:r>
      <w:r>
        <w:rPr>
          <w:rFonts w:ascii="Times New Roman" w:hAnsi="Times New Roman"/>
          <w:kern w:val="1"/>
          <w:sz w:val="24"/>
          <w:szCs w:val="24"/>
          <w:u w:color="000000"/>
          <w:rtl w:val="0"/>
          <w:lang w:val="it-IT"/>
        </w:rPr>
        <w:t xml:space="preserve"> cum . . [ . ]ibus II, Perseys ite</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 xml:space="preserve">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Aes]c</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ulapius p</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 xml:space="preserve"> . [ . . ] . p</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 xml:space="preserve">[ . ] . . . . </w:t>
      </w:r>
      <w:r>
        <w:rPr>
          <w:rFonts w:ascii="Times New Roman" w:hAnsi="Times New Roman" w:hint="default"/>
          <w:kern w:val="1"/>
          <w:sz w:val="24"/>
          <w:szCs w:val="24"/>
          <w:u w:color="000000"/>
          <w:rtl w:val="0"/>
          <w:lang w:val="it-IT"/>
        </w:rPr>
        <w:t>ẹṣ</w:t>
      </w:r>
      <w:r>
        <w:rPr>
          <w:rFonts w:ascii="Times New Roman" w:hAnsi="Times New Roman"/>
          <w:kern w:val="1"/>
          <w:sz w:val="24"/>
          <w:szCs w:val="24"/>
          <w:u w:color="000000"/>
          <w:rtl w:val="0"/>
          <w:lang w:val="it-IT"/>
        </w:rPr>
        <w:t>ilia apel[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Apollones . [ . . ] . [ . . ] V, cu</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m</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 xml:space="preserve"> . . [ . . . ]</w:t>
      </w:r>
      <w:r>
        <w:rPr>
          <w:rFonts w:ascii="Times New Roman" w:hAnsi="Times New Roman" w:hint="default"/>
          <w:kern w:val="1"/>
          <w:sz w:val="24"/>
          <w:szCs w:val="24"/>
          <w:u w:color="000000"/>
          <w:rtl w:val="0"/>
          <w:lang w:val="it-IT"/>
        </w:rPr>
        <w:t>ẹṣ</w:t>
      </w:r>
      <w:r>
        <w:rPr>
          <w:rFonts w:ascii="Times New Roman" w:hAnsi="Times New Roman"/>
          <w:kern w:val="1"/>
          <w:sz w:val="24"/>
          <w:szCs w:val="24"/>
          <w:u w:color="000000"/>
          <w:rtl w:val="0"/>
          <w:lang w:val="it-IT"/>
        </w:rPr>
        <w:t xml:space="preserve"> II, ite</w:t>
      </w:r>
      <w:r>
        <w:rPr>
          <w:rFonts w:ascii="Times New Roman" w:hAnsi="Times New Roman" w:hint="default"/>
          <w:kern w:val="1"/>
          <w:sz w:val="24"/>
          <w:szCs w:val="24"/>
          <w:u w:color="000000"/>
          <w:rtl w:val="0"/>
          <w:lang w:val="it-IT"/>
        </w:rPr>
        <w:t>ṃ</w:t>
      </w:r>
      <w:r>
        <w:rPr>
          <w:rFonts w:ascii="Times New Roman" w:hAnsi="Times New Roman"/>
          <w:kern w:val="1"/>
          <w:sz w:val="24"/>
          <w:szCs w:val="24"/>
          <w:u w:color="000000"/>
          <w:rtl w:val="0"/>
          <w:lang w:val="it-IT"/>
        </w:rPr>
        <w:t xml:space="preserve">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hAnsi="Times New Roman"/>
          <w:kern w:val="1"/>
          <w:sz w:val="24"/>
          <w:szCs w:val="24"/>
          <w:u w:color="000000"/>
          <w:rtl w:val="0"/>
          <w:lang w:val="it-IT"/>
        </w:rPr>
        <w:t>15</w:t>
        <w:tab/>
        <w:t xml:space="preserve">             </w:t>
      </w:r>
      <w:r>
        <w:rPr>
          <w:rFonts w:ascii="Times New Roman" w:hAnsi="Times New Roman"/>
          <w:kern w:val="1"/>
          <w:sz w:val="24"/>
          <w:szCs w:val="24"/>
          <w:u w:color="000000"/>
          <w:rtl w:val="0"/>
          <w:lang w:val="it-IT"/>
        </w:rPr>
        <w:t>]as II,</w:t>
      </w:r>
      <w:r>
        <w:rPr>
          <w:rFonts w:ascii="Times New Roman" w:hAnsi="Times New Roman" w:hint="default"/>
          <w:kern w:val="1"/>
          <w:sz w:val="24"/>
          <w:szCs w:val="24"/>
          <w:u w:color="000000"/>
          <w:rtl w:val="0"/>
          <w:lang w:val="it-IT"/>
        </w:rPr>
        <w:t xml:space="preserve"> ị</w:t>
      </w:r>
      <w:r>
        <w:rPr>
          <w:rFonts w:ascii="Times New Roman" w:hAnsi="Times New Roman"/>
          <w:kern w:val="1"/>
          <w:sz w:val="24"/>
          <w:szCs w:val="24"/>
          <w:u w:color="000000"/>
          <w:rtl w:val="0"/>
          <w:lang w:val="it-IT"/>
        </w:rPr>
        <w:t xml:space="preserve">t . [ . ] . .  </w:t>
      </w:r>
      <w:r>
        <w:rPr>
          <w:rFonts w:ascii="Times New Roman" w:hAnsi="Times New Roman" w:hint="default"/>
          <w:kern w:val="1"/>
          <w:sz w:val="24"/>
          <w:szCs w:val="24"/>
          <w:u w:color="000000"/>
          <w:rtl w:val="0"/>
          <w:lang w:val="it-IT"/>
        </w:rPr>
        <w:t>Ị</w:t>
      </w:r>
      <w:r>
        <w:rPr>
          <w:rFonts w:ascii="Times New Roman" w:hAnsi="Times New Roman"/>
          <w:kern w:val="1"/>
          <w:sz w:val="24"/>
          <w:szCs w:val="24"/>
          <w:u w:color="000000"/>
          <w:rtl w:val="0"/>
          <w:lang w:val="it-IT"/>
        </w:rPr>
        <w:t>obis . [ . ] . [ . ] . [ . . . .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pullus </w:t>
      </w:r>
      <w:r>
        <w:rPr>
          <w:rFonts w:ascii="Times New Roman" w:hAnsi="Times New Roman" w:hint="default"/>
          <w:kern w:val="1"/>
          <w:sz w:val="24"/>
          <w:szCs w:val="24"/>
          <w:u w:color="000000"/>
          <w:rtl w:val="0"/>
          <w:lang w:val="it-IT"/>
        </w:rPr>
        <w:t>Ạ</w:t>
      </w:r>
      <w:r>
        <w:rPr>
          <w:rFonts w:ascii="Times New Roman" w:hAnsi="Times New Roman"/>
          <w:kern w:val="1"/>
          <w:sz w:val="24"/>
          <w:szCs w:val="24"/>
          <w:u w:color="000000"/>
          <w:rtl w:val="0"/>
          <w:lang w:val="it-IT"/>
        </w:rPr>
        <w:t>mor, Scyl</w:t>
      </w:r>
      <w:r>
        <w:rPr>
          <w:rFonts w:ascii="Times New Roman" w:hAnsi="Times New Roman" w:hint="default"/>
          <w:kern w:val="1"/>
          <w:sz w:val="24"/>
          <w:szCs w:val="24"/>
          <w:u w:color="000000"/>
          <w:rtl w:val="0"/>
          <w:lang w:val="it-IT"/>
        </w:rPr>
        <w:t>ḷ</w:t>
      </w:r>
      <w:r>
        <w:rPr>
          <w:rFonts w:ascii="Times New Roman" w:hAnsi="Times New Roman"/>
          <w:kern w:val="1"/>
          <w:sz w:val="24"/>
          <w:szCs w:val="24"/>
          <w:u w:color="000000"/>
          <w:rtl w:val="0"/>
          <w:lang w:val="it-IT"/>
        </w:rPr>
        <w:t>a cum ca</w:t>
      </w:r>
      <w:r>
        <w:rPr>
          <w:rFonts w:ascii="Times New Roman" w:hAnsi="Times New Roman" w:hint="default"/>
          <w:kern w:val="1"/>
          <w:sz w:val="24"/>
          <w:szCs w:val="24"/>
          <w:u w:color="000000"/>
          <w:rtl w:val="0"/>
          <w:lang w:val="it-IT"/>
        </w:rPr>
        <w:t>ṇ</w:t>
      </w:r>
      <w:r>
        <w:rPr>
          <w:rFonts w:ascii="Times New Roman" w:hAnsi="Times New Roman"/>
          <w:kern w:val="1"/>
          <w:sz w:val="24"/>
          <w:szCs w:val="24"/>
          <w:u w:color="000000"/>
          <w:rtl w:val="0"/>
          <w:lang w:val="it-IT"/>
        </w:rPr>
        <w:t xml:space="preserve">[ibus,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s . . . . m </w:t>
      </w:r>
      <w:r>
        <w:rPr>
          <w:rFonts w:ascii="Times New Roman" w:hAnsi="Times New Roman" w:hint="default"/>
          <w:kern w:val="1"/>
          <w:sz w:val="24"/>
          <w:szCs w:val="24"/>
          <w:u w:color="000000"/>
          <w:rtl w:val="0"/>
          <w:lang w:val="it-IT"/>
        </w:rPr>
        <w:t>Ạṃ</w:t>
      </w:r>
      <w:r>
        <w:rPr>
          <w:rFonts w:ascii="Times New Roman" w:hAnsi="Times New Roman"/>
          <w:kern w:val="1"/>
          <w:sz w:val="24"/>
          <w:szCs w:val="24"/>
          <w:u w:color="000000"/>
          <w:rtl w:val="0"/>
          <w:lang w:val="it-IT"/>
        </w:rPr>
        <w:t xml:space="preserve">on, </w:t>
      </w:r>
      <w:r>
        <w:rPr>
          <w:rFonts w:ascii="Times New Roman" w:hAnsi="Times New Roman" w:hint="default"/>
          <w:kern w:val="1"/>
          <w:sz w:val="24"/>
          <w:szCs w:val="24"/>
          <w:u w:color="000000"/>
          <w:rtl w:val="0"/>
          <w:lang w:val="it-IT"/>
        </w:rPr>
        <w:t>Ṣ</w:t>
      </w:r>
      <w:r>
        <w:rPr>
          <w:rFonts w:ascii="Times New Roman" w:hAnsi="Times New Roman"/>
          <w:kern w:val="1"/>
          <w:sz w:val="24"/>
          <w:szCs w:val="24"/>
          <w:u w:color="000000"/>
          <w:rtl w:val="0"/>
          <w:lang w:val="it-IT"/>
        </w:rPr>
        <w:t>arap</w:t>
      </w:r>
      <w:r>
        <w:rPr>
          <w:rFonts w:ascii="Times New Roman" w:hAnsi="Times New Roman" w:hint="default"/>
          <w:kern w:val="1"/>
          <w:sz w:val="24"/>
          <w:szCs w:val="24"/>
          <w:u w:color="000000"/>
          <w:rtl w:val="0"/>
          <w:lang w:val="it-IT"/>
        </w:rPr>
        <w:t>ạ</w:t>
      </w:r>
      <w:r>
        <w:rPr>
          <w:rFonts w:ascii="Times New Roman" w:hAnsi="Times New Roman"/>
          <w:kern w:val="1"/>
          <w:sz w:val="24"/>
          <w:szCs w:val="24"/>
          <w:u w:color="000000"/>
          <w:rtl w:val="0"/>
          <w:lang w:val="it-IT"/>
        </w:rPr>
        <w:t xml:space="preserve"> . . . . , Iobi</w:t>
      </w:r>
      <w:r>
        <w:rPr>
          <w:rFonts w:ascii="Times New Roman" w:hAnsi="Times New Roman" w:hint="default"/>
          <w:kern w:val="1"/>
          <w:sz w:val="24"/>
          <w:szCs w:val="24"/>
          <w:u w:color="000000"/>
          <w:rtl w:val="0"/>
          <w:lang w:val="it-IT"/>
        </w:rPr>
        <w:t>ṣ</w:t>
      </w:r>
      <w:r>
        <w:rPr>
          <w:rFonts w:ascii="Times New Roman" w:hAnsi="Times New Roman"/>
          <w:kern w:val="1"/>
          <w:sz w:val="24"/>
          <w:szCs w:val="24"/>
          <w:u w:color="000000"/>
          <w:rtl w:val="0"/>
          <w:lang w:val="it-IT"/>
        </w:rPr>
        <w:t>[</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 . ] . . .  f</w:t>
      </w:r>
      <w:r>
        <w:rPr>
          <w:rFonts w:ascii="Times New Roman" w:hAnsi="Times New Roman" w:hint="default"/>
          <w:kern w:val="1"/>
          <w:sz w:val="24"/>
          <w:szCs w:val="24"/>
          <w:u w:color="000000"/>
          <w:rtl w:val="0"/>
          <w:lang w:val="it-IT"/>
        </w:rPr>
        <w:t>̣</w:t>
      </w:r>
      <w:r>
        <w:rPr>
          <w:rFonts w:ascii="Times New Roman" w:hAnsi="Times New Roman" w:hint="default"/>
          <w:kern w:val="1"/>
          <w:sz w:val="24"/>
          <w:szCs w:val="24"/>
          <w:u w:color="000000"/>
          <w:rtl w:val="0"/>
          <w:lang w:val="it-IT"/>
        </w:rPr>
        <w:t>ỵ</w:t>
      </w:r>
      <w:r>
        <w:rPr>
          <w:rFonts w:ascii="Times New Roman" w:hAnsi="Times New Roman"/>
          <w:kern w:val="1"/>
          <w:sz w:val="24"/>
          <w:szCs w:val="24"/>
          <w:u w:color="000000"/>
          <w:rtl w:val="0"/>
          <w:lang w:val="it-IT"/>
        </w:rPr>
        <w:t>[ . . ]e  et . . lo. . . o [ . . ] ins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us, d</w:t>
      </w:r>
      <w:r>
        <w:rPr>
          <w:rFonts w:ascii="Times New Roman" w:hAnsi="Times New Roman" w:hint="default"/>
          <w:kern w:val="1"/>
          <w:sz w:val="24"/>
          <w:szCs w:val="24"/>
          <w:u w:color="000000"/>
          <w:rtl w:val="0"/>
          <w:lang w:val="it-IT"/>
        </w:rPr>
        <w:t>ọ</w:t>
      </w:r>
      <w:r>
        <w:rPr>
          <w:rFonts w:ascii="Times New Roman" w:hAnsi="Times New Roman"/>
          <w:kern w:val="1"/>
          <w:sz w:val="24"/>
          <w:szCs w:val="24"/>
          <w:u w:color="000000"/>
          <w:rtl w:val="0"/>
          <w:lang w:val="it-IT"/>
        </w:rPr>
        <w:t xml:space="preserve">minus [noster] </w:t>
      </w:r>
      <w:r>
        <w:rPr>
          <w:rStyle w:val="Nessuno"/>
          <w:rFonts w:ascii="Times New Roman" w:hAnsi="Times New Roman"/>
          <w:caps w:val="1"/>
          <w:kern w:val="1"/>
          <w:sz w:val="24"/>
          <w:szCs w:val="24"/>
          <w:u w:color="000000"/>
          <w:rtl w:val="0"/>
          <w:lang w:val="it-IT"/>
        </w:rPr>
        <w:t>s</w:t>
      </w:r>
      <w:r>
        <w:rPr>
          <w:rFonts w:ascii="Times New Roman" w:hAnsi="Times New Roman"/>
          <w:kern w:val="1"/>
          <w:sz w:val="24"/>
          <w:szCs w:val="24"/>
          <w:u w:color="000000"/>
          <w:rtl w:val="0"/>
          <w:lang w:val="it-IT"/>
        </w:rPr>
        <w:t>e</w:t>
      </w:r>
      <w:r>
        <w:rPr>
          <w:rFonts w:ascii="Times New Roman" w:hAnsi="Times New Roman" w:hint="default"/>
          <w:kern w:val="1"/>
          <w:sz w:val="24"/>
          <w:szCs w:val="24"/>
          <w:u w:color="000000"/>
          <w:rtl w:val="0"/>
          <w:lang w:val="it-IT"/>
        </w:rPr>
        <w:t>ṿẹ</w:t>
      </w:r>
      <w:r>
        <w:rPr>
          <w:rFonts w:ascii="Times New Roman" w:hAnsi="Times New Roman"/>
          <w:kern w:val="1"/>
          <w:sz w:val="24"/>
          <w:szCs w:val="24"/>
          <w:u w:color="000000"/>
          <w:rtl w:val="0"/>
          <w:lang w:val="it-IT"/>
        </w:rPr>
        <w:t>rus, Sarapi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hAnsi="Times New Roman"/>
          <w:kern w:val="1"/>
          <w:sz w:val="24"/>
          <w:szCs w:val="24"/>
          <w:u w:color="000000"/>
          <w:rtl w:val="0"/>
          <w:lang w:val="it-IT"/>
        </w:rPr>
        <w:t>20</w:t>
        <w:tab/>
        <w:t xml:space="preserve">                         </w:t>
      </w:r>
      <w:r>
        <w:rPr>
          <w:rFonts w:ascii="Times New Roman" w:hAnsi="Times New Roman"/>
          <w:kern w:val="1"/>
          <w:sz w:val="24"/>
          <w:szCs w:val="24"/>
          <w:u w:color="000000"/>
          <w:rtl w:val="0"/>
          <w:lang w:val="it-IT"/>
        </w:rPr>
        <w:t>]</w:t>
      </w:r>
      <w:r>
        <w:rPr>
          <w:rFonts w:ascii="Times New Roman" w:hAnsi="Times New Roman" w:hint="default"/>
          <w:kern w:val="1"/>
          <w:sz w:val="24"/>
          <w:szCs w:val="24"/>
          <w:u w:color="000000"/>
          <w:rtl w:val="0"/>
          <w:lang w:val="it-IT"/>
        </w:rPr>
        <w:t>ṭ</w:t>
      </w:r>
      <w:r>
        <w:rPr>
          <w:rFonts w:ascii="Times New Roman" w:hAnsi="Times New Roman"/>
          <w:kern w:val="1"/>
          <w:sz w:val="24"/>
          <w:szCs w:val="24"/>
          <w:u w:color="000000"/>
          <w:rtl w:val="0"/>
          <w:lang w:val="it-IT"/>
        </w:rPr>
        <w:t>us cu</w:t>
      </w:r>
      <w:r>
        <w:rPr>
          <w:rFonts w:ascii="Times New Roman" w:hAnsi="Times New Roman" w:hint="default"/>
          <w:kern w:val="1"/>
          <w:sz w:val="24"/>
          <w:szCs w:val="24"/>
          <w:u w:color="000000"/>
          <w:rtl w:val="0"/>
          <w:lang w:val="it-IT"/>
        </w:rPr>
        <w:t>ạ</w:t>
      </w:r>
      <w:r>
        <w:rPr>
          <w:rFonts w:ascii="Times New Roman" w:hAnsi="Times New Roman"/>
          <w:kern w:val="1"/>
          <w:sz w:val="24"/>
          <w:szCs w:val="24"/>
          <w:u w:color="000000"/>
          <w:rtl w:val="0"/>
          <w:lang w:val="it-IT"/>
        </w:rPr>
        <w:t>d</w:t>
      </w:r>
      <w:r>
        <w:rPr>
          <w:rFonts w:ascii="Times New Roman" w:hAnsi="Times New Roman" w:hint="default"/>
          <w:kern w:val="1"/>
          <w:sz w:val="24"/>
          <w:szCs w:val="24"/>
          <w:u w:color="000000"/>
          <w:rtl w:val="0"/>
          <w:lang w:val="it-IT"/>
        </w:rPr>
        <w:t>ṛạ</w:t>
      </w:r>
      <w:r>
        <w:rPr>
          <w:rFonts w:ascii="Times New Roman" w:hAnsi="Times New Roman"/>
          <w:kern w:val="1"/>
          <w:sz w:val="24"/>
          <w:szCs w:val="24"/>
          <w:u w:color="000000"/>
          <w:rtl w:val="0"/>
          <w:lang w:val="it-IT"/>
        </w:rPr>
        <w:t>n</w:t>
      </w:r>
      <w:r>
        <w:rPr>
          <w:rFonts w:ascii="Times New Roman" w:hAnsi="Times New Roman" w:hint="default"/>
          <w:kern w:val="1"/>
          <w:sz w:val="24"/>
          <w:szCs w:val="24"/>
          <w:u w:color="000000"/>
          <w:rtl w:val="0"/>
          <w:lang w:val="it-IT"/>
        </w:rPr>
        <w:t>ṭạ</w:t>
      </w:r>
      <w:r>
        <w:rPr>
          <w:rFonts w:ascii="Times New Roman" w:hAnsi="Times New Roman"/>
          <w:kern w:val="1"/>
          <w:sz w:val="24"/>
          <w:szCs w:val="24"/>
          <w:u w:color="000000"/>
          <w:rtl w:val="0"/>
          <w:lang w:val="it-IT"/>
        </w:rPr>
        <w:t>lis Inac</w:t>
      </w:r>
      <w:r>
        <w:rPr>
          <w:rFonts w:ascii="Times New Roman" w:hAnsi="Times New Roman" w:hint="default"/>
          <w:kern w:val="1"/>
          <w:sz w:val="24"/>
          <w:szCs w:val="24"/>
          <w:u w:color="000000"/>
          <w:rtl w:val="0"/>
          <w:lang w:val="it-IT"/>
        </w:rPr>
        <w:t>ụ</w:t>
      </w:r>
      <w:r>
        <w:rPr>
          <w:rFonts w:ascii="Times New Roman" w:hAnsi="Times New Roman"/>
          <w:kern w:val="1"/>
          <w:sz w:val="24"/>
          <w:szCs w:val="24"/>
          <w:u w:color="000000"/>
          <w:rtl w:val="0"/>
          <w:lang w:val="it-IT"/>
        </w:rPr>
        <w:t xml:space="preserve">[s,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 . . . ] . . .</w:t>
      </w:r>
      <w:r>
        <w:rPr>
          <w:rFonts w:ascii="Times New Roman" w:hAnsi="Times New Roman"/>
          <w:kern w:val="1"/>
          <w:sz w:val="24"/>
          <w:szCs w:val="24"/>
          <w:u w:color="000000"/>
          <w:rtl w:val="0"/>
          <w:lang w:val="it-IT"/>
        </w:rPr>
        <w:t xml:space="preserve"> </w:t>
      </w:r>
      <w:r>
        <w:rPr>
          <w:rFonts w:ascii="Times New Roman" w:hAnsi="Times New Roman"/>
          <w:kern w:val="1"/>
          <w:sz w:val="24"/>
          <w:szCs w:val="24"/>
          <w:u w:color="000000"/>
          <w:rtl w:val="0"/>
          <w:lang w:val="it-IT"/>
        </w:rPr>
        <w:t xml:space="preserve"> N</w:t>
      </w:r>
      <w:r>
        <w:rPr>
          <w:rFonts w:ascii="Times New Roman" w:hAnsi="Times New Roman" w:hint="default"/>
          <w:kern w:val="1"/>
          <w:sz w:val="24"/>
          <w:szCs w:val="24"/>
          <w:u w:color="000000"/>
          <w:rtl w:val="0"/>
          <w:lang w:val="it-IT"/>
        </w:rPr>
        <w:t>ịḷ</w:t>
      </w:r>
      <w:r>
        <w:rPr>
          <w:rFonts w:ascii="Times New Roman" w:hAnsi="Times New Roman"/>
          <w:kern w:val="1"/>
          <w:sz w:val="24"/>
          <w:szCs w:val="24"/>
          <w:u w:color="000000"/>
          <w:rtl w:val="0"/>
          <w:lang w:val="it-IT"/>
        </w:rPr>
        <w:t>us, t[e]</w:t>
      </w:r>
      <w:r>
        <w:rPr>
          <w:rFonts w:ascii="Times New Roman" w:hAnsi="Times New Roman" w:hint="default"/>
          <w:kern w:val="1"/>
          <w:sz w:val="24"/>
          <w:szCs w:val="24"/>
          <w:u w:color="000000"/>
          <w:rtl w:val="0"/>
          <w:lang w:val="it-IT"/>
        </w:rPr>
        <w:t>ṛ</w:t>
      </w:r>
      <w:r>
        <w:rPr>
          <w:rFonts w:ascii="Times New Roman" w:hAnsi="Times New Roman"/>
          <w:kern w:val="1"/>
          <w:sz w:val="24"/>
          <w:szCs w:val="24"/>
          <w:u w:color="000000"/>
          <w:rtl w:val="0"/>
          <w:lang w:val="it-IT"/>
        </w:rPr>
        <w:t>ra p . .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 . . . [ . . ] . [ . . ] . . renum XI</w:t>
      </w:r>
      <w:r>
        <w:rPr>
          <w:rFonts w:ascii="Times New Roman" w:hAnsi="Times New Roman" w:hint="default"/>
          <w:kern w:val="1"/>
          <w:sz w:val="24"/>
          <w:szCs w:val="24"/>
          <w:u w:color="000000"/>
          <w:rtl w:val="0"/>
          <w:lang w:val="it-IT"/>
        </w:rPr>
        <w:t>Ị</w:t>
      </w:r>
      <w:r>
        <w:rPr>
          <w:rFonts w:ascii="Times New Roman" w:hAnsi="Times New Roman"/>
          <w:kern w:val="1"/>
          <w:sz w:val="24"/>
          <w:szCs w:val="24"/>
          <w:u w:color="000000"/>
          <w:rtl w:val="0"/>
          <w:lang w:val="it-IT"/>
        </w:rPr>
        <w:t>, di[</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 . ] . </w:t>
      </w:r>
      <w:r>
        <w:rPr>
          <w:rFonts w:ascii="Times New Roman" w:hAnsi="Times New Roman" w:hint="default"/>
          <w:kern w:val="1"/>
          <w:sz w:val="24"/>
          <w:szCs w:val="24"/>
          <w:u w:color="000000"/>
          <w:rtl w:val="0"/>
          <w:lang w:val="it-IT"/>
        </w:rPr>
        <w:t xml:space="preserve">ṛ </w:t>
      </w:r>
      <w:r>
        <w:rPr>
          <w:rFonts w:ascii="Times New Roman" w:hAnsi="Times New Roman"/>
          <w:kern w:val="1"/>
          <w:sz w:val="24"/>
          <w:szCs w:val="24"/>
          <w:u w:color="000000"/>
          <w:rtl w:val="0"/>
          <w:lang w:val="it-IT"/>
        </w:rPr>
        <w:t>. [ . . ]</w:t>
      </w:r>
      <w:r>
        <w:rPr>
          <w:rFonts w:ascii="Times New Roman" w:hAnsi="Times New Roman" w:hint="default"/>
          <w:kern w:val="1"/>
          <w:sz w:val="24"/>
          <w:szCs w:val="24"/>
          <w:u w:color="000000"/>
          <w:rtl w:val="0"/>
          <w:lang w:val="it-IT"/>
        </w:rPr>
        <w:t xml:space="preserve"> Ị </w:t>
      </w:r>
      <w:r>
        <w:rPr>
          <w:rFonts w:ascii="Times New Roman" w:hAnsi="Times New Roman"/>
          <w:kern w:val="1"/>
          <w:sz w:val="24"/>
          <w:szCs w:val="24"/>
          <w:u w:color="000000"/>
          <w:rtl w:val="0"/>
          <w:lang w:val="it-IT"/>
        </w:rPr>
        <w:t>[ . ] c[o]rone eree c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 . tt . . f .  u</w:t>
      </w:r>
      <w:r>
        <w:rPr>
          <w:rFonts w:ascii="Times New Roman" w:hAnsi="Times New Roman" w:hint="default"/>
          <w:kern w:val="1"/>
          <w:sz w:val="24"/>
          <w:szCs w:val="24"/>
          <w:u w:color="000000"/>
          <w:rtl w:val="0"/>
          <w:lang w:val="it-IT"/>
        </w:rPr>
        <w:t>ṛ</w:t>
      </w:r>
      <w:r>
        <w:rPr>
          <w:rFonts w:ascii="Times New Roman" w:hAnsi="Times New Roman"/>
          <w:kern w:val="1"/>
          <w:sz w:val="24"/>
          <w:szCs w:val="24"/>
          <w:u w:color="000000"/>
          <w:rtl w:val="0"/>
          <w:lang w:val="it-IT"/>
        </w:rPr>
        <w:t>b III, c</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atena[</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hAnsi="Times New Roman"/>
          <w:kern w:val="1"/>
          <w:sz w:val="24"/>
          <w:szCs w:val="24"/>
          <w:u w:color="000000"/>
          <w:rtl w:val="0"/>
          <w:lang w:val="it-IT"/>
        </w:rPr>
        <w:t>25</w:t>
        <w:tab/>
        <w:t xml:space="preserve">              </w:t>
      </w:r>
      <w:r>
        <w:rPr>
          <w:rFonts w:ascii="Times New Roman" w:hAnsi="Times New Roman"/>
          <w:kern w:val="1"/>
          <w:sz w:val="24"/>
          <w:szCs w:val="24"/>
          <w:u w:color="000000"/>
          <w:rtl w:val="0"/>
          <w:lang w:val="it-IT"/>
        </w:rPr>
        <w:t xml:space="preserve">] . [ . ] . . </w:t>
      </w:r>
      <w:r>
        <w:rPr>
          <w:rFonts w:ascii="Times New Roman" w:hAnsi="Times New Roman"/>
          <w:kern w:val="1"/>
          <w:sz w:val="24"/>
          <w:szCs w:val="24"/>
          <w:u w:color="000000"/>
          <w:rtl w:val="0"/>
          <w:lang w:val="it-IT"/>
        </w:rPr>
        <w:t>c</w:t>
      </w:r>
      <w:r>
        <w:rPr>
          <w:rFonts w:ascii="Times New Roman" w:hAnsi="Times New Roman" w:hint="default"/>
          <w:kern w:val="1"/>
          <w:sz w:val="24"/>
          <w:szCs w:val="24"/>
          <w:u w:color="000000"/>
          <w:rtl w:val="0"/>
          <w:lang w:val="it-IT"/>
        </w:rPr>
        <w:t>̣</w:t>
      </w:r>
      <w:r>
        <w:rPr>
          <w:rFonts w:ascii="Times New Roman" w:hAnsi="Times New Roman"/>
          <w:kern w:val="1"/>
          <w:sz w:val="24"/>
          <w:szCs w:val="24"/>
          <w:u w:color="000000"/>
          <w:rtl w:val="0"/>
          <w:lang w:val="it-IT"/>
        </w:rPr>
        <w:t xml:space="preserve"> . . . . e [e]ree II</w:t>
      </w:r>
      <w:r>
        <w:rPr>
          <w:rFonts w:ascii="Times New Roman" w:hAnsi="Times New Roman" w:hint="default"/>
          <w:kern w:val="1"/>
          <w:sz w:val="24"/>
          <w:szCs w:val="24"/>
          <w:u w:color="000000"/>
          <w:rtl w:val="0"/>
          <w:lang w:val="it-IT"/>
        </w:rPr>
        <w:t>Ị</w:t>
      </w:r>
      <w:r>
        <w:rPr>
          <w:rFonts w:ascii="Times New Roman" w:hAnsi="Times New Roman"/>
          <w:kern w:val="1"/>
          <w:sz w:val="24"/>
          <w:szCs w:val="24"/>
          <w:u w:color="000000"/>
          <w:rtl w:val="0"/>
          <w:lang w:val="it-IT"/>
        </w:rPr>
        <w:t>, cyclu[s</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 . ] . . . . . III, </w:t>
      </w:r>
      <w:r>
        <w:rPr>
          <w:rFonts w:ascii="Times New Roman" w:hAnsi="Times New Roman" w:hint="default"/>
          <w:kern w:val="1"/>
          <w:sz w:val="24"/>
          <w:szCs w:val="24"/>
          <w:u w:color="000000"/>
          <w:rtl w:val="0"/>
          <w:lang w:val="it-IT"/>
        </w:rPr>
        <w:t>ẹṭ</w:t>
      </w:r>
      <w:r>
        <w:rPr>
          <w:rFonts w:ascii="Times New Roman" w:hAnsi="Times New Roman"/>
          <w:kern w:val="1"/>
          <w:sz w:val="24"/>
          <w:szCs w:val="24"/>
          <w:u w:color="000000"/>
          <w:rtl w:val="0"/>
          <w:lang w:val="it-IT"/>
        </w:rPr>
        <w:t xml:space="preserve">[ . ] . . </w:t>
      </w:r>
      <w:r>
        <w:rPr>
          <w:rFonts w:ascii="Times New Roman" w:hAnsi="Times New Roman" w:hint="default"/>
          <w:kern w:val="1"/>
          <w:sz w:val="24"/>
          <w:szCs w:val="24"/>
          <w:u w:color="000000"/>
          <w:rtl w:val="0"/>
          <w:lang w:val="it-IT"/>
        </w:rPr>
        <w:t>ḥ</w:t>
      </w:r>
      <w:r>
        <w:rPr>
          <w:rFonts w:ascii="Times New Roman" w:hAnsi="Times New Roman"/>
          <w:kern w:val="1"/>
          <w:sz w:val="24"/>
          <w:szCs w:val="24"/>
          <w:u w:color="000000"/>
          <w:rtl w:val="0"/>
          <w:lang w:val="it-IT"/>
        </w:rPr>
        <w:t>orologi[</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Fonts w:ascii="Times New Roman" w:cs="Times New Roman" w:hAnsi="Times New Roman" w:eastAsia="Times New Roman"/>
          <w:kern w:val="1"/>
          <w:sz w:val="24"/>
          <w:szCs w:val="24"/>
          <w:u w:color="000000"/>
          <w:rtl w:val="0"/>
          <w:lang w:val="it-IT"/>
        </w:rPr>
        <w:tab/>
        <w:t xml:space="preserve">                                     </w:t>
      </w:r>
      <w:r>
        <w:rPr>
          <w:rFonts w:ascii="Times New Roman" w:hAnsi="Times New Roman"/>
          <w:kern w:val="1"/>
          <w:sz w:val="24"/>
          <w:szCs w:val="24"/>
          <w:u w:color="000000"/>
          <w:rtl w:val="0"/>
          <w:lang w:val="it-IT"/>
        </w:rPr>
        <w:t xml:space="preserve">] . . [ </w:t>
      </w: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p>
    <w:p>
      <w:pPr>
        <w:pStyle w:val="Di default"/>
        <w:widowControl w:val="0"/>
        <w:suppressAutoHyphens w:val="1"/>
        <w:bidi w:val="0"/>
        <w:ind w:left="28" w:right="0" w:firstLine="0"/>
        <w:jc w:val="both"/>
        <w:rPr>
          <w:rFonts w:ascii="Times New Roman" w:cs="Times New Roman" w:hAnsi="Times New Roman" w:eastAsia="Times New Roman"/>
          <w:kern w:val="1"/>
          <w:sz w:val="24"/>
          <w:szCs w:val="24"/>
          <w:u w:color="000000"/>
          <w:rtl w:val="0"/>
          <w:lang w:val="it-IT"/>
        </w:rPr>
      </w:pPr>
    </w:p>
    <w:p>
      <w:pPr>
        <w:pStyle w:val="Di default"/>
        <w:widowControl w:val="0"/>
        <w:tabs>
          <w:tab w:val="left" w:pos="735"/>
        </w:tabs>
        <w:suppressAutoHyphens w:val="1"/>
        <w:bidi w:val="0"/>
        <w:ind w:left="15" w:right="0" w:firstLine="15"/>
        <w:jc w:val="both"/>
        <w:rPr>
          <w:rStyle w:val="Nessuno"/>
          <w:rFonts w:ascii="Palatino Linotype" w:cs="Palatino Linotype" w:hAnsi="Palatino Linotype" w:eastAsia="Palatino Linotype"/>
          <w:i w:val="1"/>
          <w:iCs w:val="1"/>
          <w:kern w:val="1"/>
          <w:sz w:val="20"/>
          <w:szCs w:val="20"/>
          <w:u w:color="000000"/>
          <w:rtl w:val="0"/>
          <w:lang w:val="it-IT"/>
        </w:rPr>
      </w:pPr>
      <w:r>
        <w:rPr>
          <w:rStyle w:val="Nessuno"/>
          <w:rFonts w:ascii="Times New Roman" w:hAnsi="Times New Roman"/>
          <w:b w:val="1"/>
          <w:bCs w:val="1"/>
          <w:kern w:val="1"/>
          <w:sz w:val="20"/>
          <w:szCs w:val="20"/>
          <w:u w:color="000000"/>
          <w:rtl w:val="0"/>
          <w:lang w:val="it-IT"/>
        </w:rPr>
        <w:t xml:space="preserve">2 </w:t>
      </w:r>
      <w:r>
        <w:rPr>
          <w:rStyle w:val="Nessuno"/>
          <w:rFonts w:ascii="Palatino Linotype" w:cs="Palatino Linotype" w:hAnsi="Palatino Linotype" w:eastAsia="Palatino Linotype"/>
          <w:i w:val="1"/>
          <w:iCs w:val="1"/>
          <w:kern w:val="1"/>
          <w:sz w:val="20"/>
          <w:szCs w:val="20"/>
          <w:u w:color="000000"/>
          <w:rtl w:val="0"/>
          <w:lang w:val="it-IT"/>
        </w:rPr>
        <w:t xml:space="preserve">] . . . . [ </w:t>
      </w:r>
      <w:r>
        <w:rPr>
          <w:rStyle w:val="Nessuno"/>
          <w:rFonts w:ascii="Palatino Linotype" w:cs="Palatino Linotype" w:hAnsi="Palatino Linotype" w:eastAsia="Palatino Linotype"/>
          <w:kern w:val="1"/>
          <w:sz w:val="20"/>
          <w:szCs w:val="20"/>
          <w:u w:color="000000"/>
          <w:rtl w:val="0"/>
          <w:lang w:val="it-IT"/>
        </w:rPr>
        <w:t xml:space="preserve">tracce su fibre separate || </w:t>
      </w:r>
      <w:r>
        <w:rPr>
          <w:rStyle w:val="Nessuno"/>
          <w:rFonts w:ascii="Palatino Linotype" w:cs="Palatino Linotype" w:hAnsi="Palatino Linotype" w:eastAsia="Palatino Linotype"/>
          <w:b w:val="1"/>
          <w:bCs w:val="1"/>
          <w:kern w:val="1"/>
          <w:sz w:val="20"/>
          <w:szCs w:val="20"/>
          <w:u w:color="000000"/>
          <w:rtl w:val="0"/>
          <w:lang w:val="it-IT"/>
        </w:rPr>
        <w:t xml:space="preserve">3 </w:t>
      </w:r>
      <w:r>
        <w:rPr>
          <w:rStyle w:val="Nessuno"/>
          <w:rFonts w:ascii="Palatino Linotype" w:cs="Palatino Linotype" w:hAnsi="Palatino Linotype" w:eastAsia="Palatino Linotype"/>
          <w:i w:val="1"/>
          <w:iCs w:val="1"/>
          <w:kern w:val="1"/>
          <w:sz w:val="20"/>
          <w:szCs w:val="20"/>
          <w:u w:color="000000"/>
          <w:rtl w:val="0"/>
          <w:lang w:val="it-IT"/>
        </w:rPr>
        <w:t xml:space="preserve">] . b </w:t>
      </w:r>
      <w:r>
        <w:rPr>
          <w:rStyle w:val="Nessuno"/>
          <w:rFonts w:ascii="Palatino Linotype" w:cs="Palatino Linotype" w:hAnsi="Palatino Linotype" w:eastAsia="Palatino Linotype"/>
          <w:kern w:val="1"/>
          <w:sz w:val="20"/>
          <w:szCs w:val="20"/>
          <w:u w:color="000000"/>
          <w:rtl w:val="0"/>
          <w:lang w:val="it-IT"/>
        </w:rPr>
        <w:t xml:space="preserve">parte inferiore di un tratto ricurvo, </w:t>
      </w:r>
      <w:r>
        <w:rPr>
          <w:rStyle w:val="Nessuno"/>
          <w:rFonts w:ascii="Palatino Linotype" w:cs="Palatino Linotype" w:hAnsi="Palatino Linotype" w:eastAsia="Palatino Linotype"/>
          <w:i w:val="1"/>
          <w:iCs w:val="1"/>
          <w:smallCaps w:val="1"/>
          <w:kern w:val="1"/>
          <w:sz w:val="20"/>
          <w:szCs w:val="20"/>
          <w:u w:color="000000"/>
          <w:rtl w:val="0"/>
          <w:lang w:val="it-IT"/>
        </w:rPr>
        <w:t>u</w:t>
      </w:r>
      <w:r>
        <w:rPr>
          <w:rStyle w:val="Nessuno"/>
          <w:rFonts w:ascii="Palatino Linotype" w:cs="Palatino Linotype" w:hAnsi="Palatino Linotype" w:eastAsia="Palatino Linotype"/>
          <w:i w:val="1"/>
          <w:iCs w:val="1"/>
          <w:smallCap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o</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smallCaps w:val="1"/>
          <w:kern w:val="1"/>
          <w:sz w:val="20"/>
          <w:szCs w:val="20"/>
          <w:u w:color="000000"/>
          <w:rtl w:val="0"/>
          <w:lang w:val="it-IT"/>
        </w:rPr>
        <w:t>o</w:t>
      </w:r>
      <w:r>
        <w:rPr>
          <w:rStyle w:val="Nessuno"/>
          <w:rFonts w:ascii="Palatino Linotype" w:cs="Palatino Linotype" w:hAnsi="Palatino Linotype" w:eastAsia="Palatino Linotype"/>
          <w:smallCaps w:val="1"/>
          <w:kern w:val="1"/>
          <w:sz w:val="20"/>
          <w:szCs w:val="20"/>
          <w:u w:color="000000"/>
          <w:rtl w:val="0"/>
          <w:lang w:val="it-IT"/>
        </w:rPr>
        <w:t xml:space="preserve"> || </w:t>
      </w:r>
      <w:r>
        <w:rPr>
          <w:rStyle w:val="Nessuno"/>
          <w:rFonts w:ascii="Times New Roman" w:hAnsi="Times New Roman"/>
          <w:b w:val="1"/>
          <w:bCs w:val="1"/>
          <w:kern w:val="1"/>
          <w:sz w:val="20"/>
          <w:szCs w:val="20"/>
          <w:u w:color="000000"/>
          <w:rtl w:val="0"/>
          <w:lang w:val="it-IT"/>
        </w:rPr>
        <w:t xml:space="preserve">4  </w:t>
      </w:r>
      <w:r>
        <w:rPr>
          <w:rStyle w:val="Nessuno"/>
          <w:rFonts w:ascii="Palatino Linotype" w:cs="Palatino Linotype" w:hAnsi="Palatino Linotype" w:eastAsia="Palatino Linotype"/>
          <w:i w:val="1"/>
          <w:iCs w:val="1"/>
          <w:kern w:val="1"/>
          <w:sz w:val="20"/>
          <w:szCs w:val="20"/>
          <w:u w:color="000000"/>
          <w:rtl w:val="0"/>
          <w:lang w:val="it-IT"/>
        </w:rPr>
        <w:t xml:space="preserve">. . s </w:t>
      </w:r>
      <w:r>
        <w:rPr>
          <w:rStyle w:val="Nessuno"/>
          <w:rFonts w:ascii="Palatino Linotype" w:cs="Palatino Linotype" w:hAnsi="Palatino Linotype" w:eastAsia="Palatino Linotype"/>
          <w:kern w:val="1"/>
          <w:sz w:val="20"/>
          <w:szCs w:val="20"/>
          <w:u w:color="000000"/>
          <w:rtl w:val="0"/>
          <w:lang w:val="it-IT"/>
        </w:rPr>
        <w:t xml:space="preserve">due tratti obliqui, possibili </w:t>
      </w:r>
      <w:r>
        <w:rPr>
          <w:rStyle w:val="Nessuno"/>
          <w:rFonts w:ascii="Palatino Linotype" w:cs="Palatino Linotype" w:hAnsi="Palatino Linotype" w:eastAsia="Palatino Linotype"/>
          <w:i w:val="1"/>
          <w:iCs w:val="1"/>
          <w:smallCaps w:val="1"/>
          <w:kern w:val="1"/>
          <w:sz w:val="20"/>
          <w:szCs w:val="20"/>
          <w:u w:color="000000"/>
          <w:rtl w:val="0"/>
          <w:lang w:val="it-IT"/>
        </w:rPr>
        <w:t xml:space="preserve">r </w:t>
      </w:r>
      <w:r>
        <w:rPr>
          <w:rStyle w:val="Nessuno"/>
          <w:rFonts w:ascii="Palatino Linotype" w:cs="Palatino Linotype" w:hAnsi="Palatino Linotype" w:eastAsia="Palatino Linotype"/>
          <w:kern w:val="1"/>
          <w:sz w:val="20"/>
          <w:szCs w:val="20"/>
          <w:u w:color="000000"/>
          <w:rtl w:val="0"/>
          <w:lang w:val="it-IT"/>
        </w:rPr>
        <w:t xml:space="preserve">ed </w:t>
      </w:r>
      <w:r>
        <w:rPr>
          <w:rStyle w:val="Nessuno"/>
          <w:rFonts w:ascii="Palatino Linotype" w:cs="Palatino Linotype" w:hAnsi="Palatino Linotype" w:eastAsia="Palatino Linotype"/>
          <w:i w:val="1"/>
          <w:iCs w:val="1"/>
          <w:smallCaps w:val="1"/>
          <w:kern w:val="1"/>
          <w:sz w:val="20"/>
          <w:szCs w:val="20"/>
          <w:u w:color="000000"/>
          <w:rtl w:val="0"/>
          <w:lang w:val="it-IT"/>
        </w:rPr>
        <w:t>i</w:t>
      </w:r>
      <w:r>
        <w:rPr>
          <w:rStyle w:val="Nessuno"/>
          <w:rFonts w:ascii="Palatino Linotype" w:cs="Palatino Linotype" w:hAnsi="Palatino Linotype" w:eastAsia="Palatino Linotype"/>
          <w:kern w:val="1"/>
          <w:sz w:val="20"/>
          <w:szCs w:val="20"/>
          <w:u w:color="000000"/>
          <w:rtl w:val="0"/>
          <w:lang w:val="it-IT"/>
        </w:rPr>
        <w:t xml:space="preserve"> || </w:t>
      </w:r>
      <w:r>
        <w:rPr>
          <w:rStyle w:val="Nessuno"/>
          <w:rFonts w:ascii="Palatino Linotype" w:cs="Palatino Linotype" w:hAnsi="Palatino Linotype" w:eastAsia="Palatino Linotype"/>
          <w:b w:val="1"/>
          <w:bCs w:val="1"/>
          <w:kern w:val="1"/>
          <w:sz w:val="20"/>
          <w:szCs w:val="20"/>
          <w:u w:color="000000"/>
          <w:rtl w:val="0"/>
          <w:lang w:val="it-IT"/>
        </w:rPr>
        <w:t xml:space="preserve">6 </w:t>
      </w:r>
      <w:r>
        <w:rPr>
          <w:rStyle w:val="Nessuno"/>
          <w:rFonts w:ascii="Palatino Linotype" w:cs="Palatino Linotype" w:hAnsi="Palatino Linotype" w:eastAsia="Palatino Linotype"/>
          <w:i w:val="1"/>
          <w:iCs w:val="1"/>
          <w:kern w:val="1"/>
          <w:sz w:val="20"/>
          <w:szCs w:val="20"/>
          <w:u w:color="000000"/>
          <w:rtl w:val="0"/>
          <w:lang w:val="it-IT"/>
        </w:rPr>
        <w:t>] . narus</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pap. || </w:t>
      </w:r>
      <w:r>
        <w:rPr>
          <w:rStyle w:val="Nessuno"/>
          <w:rFonts w:ascii="Palatino Linotype" w:cs="Palatino Linotype" w:hAnsi="Palatino Linotype" w:eastAsia="Palatino Linotype"/>
          <w:b w:val="1"/>
          <w:bCs w:val="1"/>
          <w:kern w:val="1"/>
          <w:sz w:val="20"/>
          <w:szCs w:val="20"/>
          <w:u w:color="000000"/>
          <w:rtl w:val="0"/>
          <w:lang w:val="it-IT"/>
        </w:rPr>
        <w:t>8</w:t>
      </w:r>
      <w:r>
        <w:rPr>
          <w:rStyle w:val="Nessuno"/>
          <w:rFonts w:ascii="Palatino Linotype" w:cs="Palatino Linotype" w:hAnsi="Palatino Linotype" w:eastAsia="Palatino Linotype"/>
          <w:i w:val="1"/>
          <w:iCs w:val="1"/>
          <w:kern w:val="1"/>
          <w:sz w:val="20"/>
          <w:szCs w:val="20"/>
          <w:u w:color="000000"/>
          <w:rtl w:val="0"/>
          <w:lang w:val="it-IT"/>
        </w:rPr>
        <w:t xml:space="preserve"> ] . ere </w:t>
      </w:r>
      <w:r>
        <w:rPr>
          <w:rStyle w:val="Nessuno"/>
          <w:rFonts w:ascii="Palatino Linotype" w:cs="Palatino Linotype" w:hAnsi="Palatino Linotype" w:eastAsia="Palatino Linotype"/>
          <w:kern w:val="1"/>
          <w:sz w:val="20"/>
          <w:szCs w:val="20"/>
          <w:u w:color="000000"/>
          <w:rtl w:val="0"/>
          <w:lang w:val="it-IT"/>
        </w:rPr>
        <w:t xml:space="preserve">parte inferiore di un tratto discendente verso destra, possibili </w:t>
      </w:r>
      <w:r>
        <w:rPr>
          <w:rStyle w:val="Nessuno"/>
          <w:rFonts w:ascii="Palatino Linotype" w:cs="Palatino Linotype" w:hAnsi="Palatino Linotype" w:eastAsia="Palatino Linotype"/>
          <w:i w:val="1"/>
          <w:iCs w:val="1"/>
          <w:smallCaps w:val="1"/>
          <w:kern w:val="1"/>
          <w:sz w:val="20"/>
          <w:szCs w:val="20"/>
          <w:u w:color="000000"/>
          <w:rtl w:val="0"/>
          <w:lang w:val="it-IT"/>
        </w:rPr>
        <w:t xml:space="preserve">a </w:t>
      </w:r>
      <w:r>
        <w:rPr>
          <w:rStyle w:val="Nessuno"/>
          <w:rFonts w:ascii="Palatino Linotype" w:cs="Palatino Linotype" w:hAnsi="Palatino Linotype" w:eastAsia="Palatino Linotype"/>
          <w:kern w:val="1"/>
          <w:sz w:val="20"/>
          <w:szCs w:val="20"/>
          <w:u w:color="000000"/>
          <w:rtl w:val="0"/>
          <w:lang w:val="it-IT"/>
        </w:rPr>
        <w:t xml:space="preserve">o </w:t>
      </w:r>
      <w:r>
        <w:rPr>
          <w:rStyle w:val="Nessuno"/>
          <w:rFonts w:ascii="Palatino Linotype" w:cs="Palatino Linotype" w:hAnsi="Palatino Linotype" w:eastAsia="Palatino Linotype"/>
          <w:i w:val="1"/>
          <w:iCs w:val="1"/>
          <w:smallCaps w:val="1"/>
          <w:kern w:val="1"/>
          <w:sz w:val="20"/>
          <w:szCs w:val="20"/>
          <w:u w:color="000000"/>
          <w:rtl w:val="0"/>
          <w:lang w:val="it-IT"/>
        </w:rPr>
        <w:t xml:space="preserve">r </w:t>
      </w:r>
      <w:r>
        <w:rPr>
          <w:rStyle w:val="Nessuno"/>
          <w:rFonts w:ascii="Palatino Linotype" w:cs="Palatino Linotype" w:hAnsi="Palatino Linotype" w:eastAsia="Palatino Linotype"/>
          <w:smallCaps w:val="1"/>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inaurat</w:t>
      </w:r>
      <w:r>
        <w:rPr>
          <w:rStyle w:val="Nessuno"/>
          <w:rFonts w:ascii="Arial Unicode MS" w:cs="Arial Unicode MS" w:hAnsi="Arial Unicode MS" w:eastAsia="Arial Unicode MS" w:hint="default"/>
          <w:b w:val="0"/>
          <w:bCs w:val="0"/>
          <w:i w:val="0"/>
          <w:iCs w:val="0"/>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o</w:t>
      </w:r>
      <w:r>
        <w:rPr>
          <w:rStyle w:val="Nessuno"/>
          <w:rFonts w:ascii="Arial Unicode MS" w:cs="Arial Unicode MS" w:hAnsi="Arial Unicode MS" w:eastAsia="Arial Unicode MS" w:hint="default"/>
          <w:b w:val="0"/>
          <w:bCs w:val="0"/>
          <w:i w:val="0"/>
          <w:iCs w:val="0"/>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a </w:t>
      </w:r>
      <w:r>
        <w:rPr>
          <w:rStyle w:val="Nessuno"/>
          <w:rFonts w:ascii="Palatino Linotype" w:cs="Palatino Linotype" w:hAnsi="Palatino Linotype" w:eastAsia="Palatino Linotype"/>
          <w:kern w:val="1"/>
          <w:sz w:val="20"/>
          <w:szCs w:val="20"/>
          <w:u w:color="000000"/>
          <w:rtl w:val="0"/>
          <w:lang w:val="it-IT"/>
        </w:rPr>
        <w:t xml:space="preserve">pap. || </w:t>
      </w:r>
      <w:r>
        <w:rPr>
          <w:rStyle w:val="Nessuno"/>
          <w:rFonts w:ascii="Palatino Linotype" w:cs="Palatino Linotype" w:hAnsi="Palatino Linotype" w:eastAsia="Palatino Linotype"/>
          <w:b w:val="1"/>
          <w:bCs w:val="1"/>
          <w:kern w:val="1"/>
          <w:sz w:val="20"/>
          <w:szCs w:val="20"/>
          <w:u w:color="000000"/>
          <w:rtl w:val="0"/>
          <w:lang w:val="it-IT"/>
        </w:rPr>
        <w:t xml:space="preserve">10 </w:t>
      </w:r>
      <w:r>
        <w:rPr>
          <w:rStyle w:val="Nessuno"/>
          <w:rFonts w:ascii="Palatino Linotype" w:cs="Palatino Linotype" w:hAnsi="Palatino Linotype" w:eastAsia="Palatino Linotype"/>
          <w:i w:val="1"/>
          <w:iCs w:val="1"/>
          <w:kern w:val="1"/>
          <w:sz w:val="20"/>
          <w:szCs w:val="20"/>
          <w:u w:color="000000"/>
          <w:rtl w:val="0"/>
          <w:lang w:val="it-IT"/>
        </w:rPr>
        <w:t xml:space="preserve">]e . </w:t>
      </w:r>
      <w:r>
        <w:rPr>
          <w:rStyle w:val="Nessuno"/>
          <w:rFonts w:ascii="Palatino Linotype" w:cs="Palatino Linotype" w:hAnsi="Palatino Linotype" w:eastAsia="Palatino Linotype"/>
          <w:kern w:val="1"/>
          <w:sz w:val="20"/>
          <w:szCs w:val="20"/>
          <w:u w:color="000000"/>
          <w:rtl w:val="0"/>
          <w:lang w:val="it-IT"/>
        </w:rPr>
        <w:t xml:space="preserve">parte inferiore di un tratto obliquo di </w:t>
      </w:r>
      <w:r>
        <w:rPr>
          <w:rStyle w:val="Nessuno"/>
          <w:rFonts w:ascii="Palatino Linotype" w:cs="Palatino Linotype" w:hAnsi="Palatino Linotype" w:eastAsia="Palatino Linotype"/>
          <w:i w:val="1"/>
          <w:iCs w:val="1"/>
          <w:smallCaps w:val="1"/>
          <w:kern w:val="1"/>
          <w:sz w:val="20"/>
          <w:szCs w:val="20"/>
          <w:u w:color="000000"/>
          <w:rtl w:val="0"/>
          <w:lang w:val="it-IT"/>
        </w:rPr>
        <w:t xml:space="preserve">a, m, r </w:t>
      </w:r>
      <w:r>
        <w:rPr>
          <w:rStyle w:val="Nessuno"/>
          <w:rFonts w:ascii="Palatino Linotype" w:cs="Palatino Linotype" w:hAnsi="Palatino Linotype" w:eastAsia="Palatino Linotype"/>
          <w:kern w:val="1"/>
          <w:sz w:val="20"/>
          <w:szCs w:val="20"/>
          <w:u w:color="000000"/>
          <w:rtl w:val="0"/>
          <w:lang w:val="it-IT"/>
        </w:rPr>
        <w:t xml:space="preserve">o </w:t>
      </w:r>
      <w:r>
        <w:rPr>
          <w:rStyle w:val="Nessuno"/>
          <w:rFonts w:ascii="Palatino Linotype" w:cs="Palatino Linotype" w:hAnsi="Palatino Linotype" w:eastAsia="Palatino Linotype"/>
          <w:i w:val="1"/>
          <w:iCs w:val="1"/>
          <w:smallCaps w:val="1"/>
          <w:kern w:val="1"/>
          <w:sz w:val="20"/>
          <w:szCs w:val="20"/>
          <w:u w:color="000000"/>
          <w:rtl w:val="0"/>
          <w:lang w:val="it-IT"/>
        </w:rPr>
        <w:t>x</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I</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I</w:t>
      </w:r>
      <w:r>
        <w:rPr>
          <w:rStyle w:val="Nessuno"/>
          <w:rFonts w:ascii="Palatino Linotype" w:cs="Palatino Linotype" w:hAnsi="Palatino Linotype" w:eastAsia="Palatino Linotype" w:hint="default"/>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pap.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b w:val="1"/>
          <w:bCs w:val="1"/>
          <w:kern w:val="1"/>
          <w:sz w:val="20"/>
          <w:szCs w:val="20"/>
          <w:u w:color="000000"/>
          <w:rtl w:val="0"/>
          <w:lang w:val="it-IT"/>
        </w:rPr>
        <w:t xml:space="preserve"> 11 </w:t>
      </w:r>
      <w:r>
        <w:rPr>
          <w:rStyle w:val="Nessuno"/>
          <w:rFonts w:ascii="Palatino Linotype" w:cs="Palatino Linotype" w:hAnsi="Palatino Linotype" w:eastAsia="Palatino Linotype"/>
          <w:i w:val="1"/>
          <w:iCs w:val="1"/>
          <w:kern w:val="1"/>
          <w:sz w:val="20"/>
          <w:szCs w:val="20"/>
          <w:u w:color="000000"/>
          <w:rtl w:val="0"/>
          <w:lang w:val="it-IT"/>
        </w:rPr>
        <w:t xml:space="preserve">a . h </w:t>
      </w:r>
      <w:r>
        <w:rPr>
          <w:rStyle w:val="Nessuno"/>
          <w:rFonts w:ascii="Palatino Linotype" w:cs="Palatino Linotype" w:hAnsi="Palatino Linotype" w:eastAsia="Palatino Linotype"/>
          <w:kern w:val="1"/>
          <w:sz w:val="20"/>
          <w:szCs w:val="20"/>
          <w:u w:color="000000"/>
          <w:rtl w:val="0"/>
          <w:lang w:val="it-IT"/>
        </w:rPr>
        <w:t xml:space="preserve">tratto verticale di </w:t>
      </w:r>
      <w:r>
        <w:rPr>
          <w:rStyle w:val="Nessuno"/>
          <w:rFonts w:ascii="Palatino Linotype" w:cs="Palatino Linotype" w:hAnsi="Palatino Linotype" w:eastAsia="Palatino Linotype"/>
          <w:i w:val="1"/>
          <w:iCs w:val="1"/>
          <w:smallCaps w:val="1"/>
          <w:kern w:val="1"/>
          <w:sz w:val="20"/>
          <w:szCs w:val="20"/>
          <w:u w:color="000000"/>
          <w:rtl w:val="0"/>
          <w:lang w:val="it-IT"/>
        </w:rPr>
        <w:t xml:space="preserve">c </w:t>
      </w:r>
      <w:r>
        <w:rPr>
          <w:rStyle w:val="Nessuno"/>
          <w:rFonts w:ascii="Palatino Linotype" w:cs="Palatino Linotype" w:hAnsi="Palatino Linotype" w:eastAsia="Palatino Linotype"/>
          <w:kern w:val="1"/>
          <w:sz w:val="20"/>
          <w:szCs w:val="20"/>
          <w:u w:color="000000"/>
          <w:rtl w:val="0"/>
          <w:lang w:val="it-IT"/>
        </w:rPr>
        <w:t xml:space="preserve">o </w:t>
      </w:r>
      <w:r>
        <w:rPr>
          <w:rStyle w:val="Nessuno"/>
          <w:rFonts w:ascii="Palatino Linotype" w:cs="Palatino Linotype" w:hAnsi="Palatino Linotype" w:eastAsia="Palatino Linotype"/>
          <w:i w:val="1"/>
          <w:iCs w:val="1"/>
          <w:smallCaps w:val="1"/>
          <w:kern w:val="1"/>
          <w:sz w:val="20"/>
          <w:szCs w:val="20"/>
          <w:u w:color="000000"/>
          <w:rtl w:val="0"/>
          <w:lang w:val="it-IT"/>
        </w:rPr>
        <w:t xml:space="preserve">t </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12 </w:t>
      </w:r>
      <w:r>
        <w:rPr>
          <w:rStyle w:val="Nessuno"/>
          <w:rFonts w:ascii="Palatino Linotype" w:cs="Palatino Linotype" w:hAnsi="Palatino Linotype" w:eastAsia="Palatino Linotype"/>
          <w:i w:val="1"/>
          <w:iCs w:val="1"/>
          <w:kern w:val="1"/>
          <w:sz w:val="20"/>
          <w:szCs w:val="20"/>
          <w:u w:color="000000"/>
          <w:rtl w:val="0"/>
          <w:lang w:val="it-IT"/>
        </w:rPr>
        <w:t xml:space="preserve">] . i </w:t>
      </w:r>
      <w:r>
        <w:rPr>
          <w:rStyle w:val="Nessuno"/>
          <w:rFonts w:ascii="Palatino Linotype" w:cs="Palatino Linotype" w:hAnsi="Palatino Linotype" w:eastAsia="Palatino Linotype"/>
          <w:kern w:val="1"/>
          <w:sz w:val="20"/>
          <w:szCs w:val="20"/>
          <w:u w:color="000000"/>
          <w:rtl w:val="0"/>
          <w:lang w:val="it-IT"/>
        </w:rPr>
        <w:t xml:space="preserve">due tratti obliqui in legatura, possibili </w:t>
      </w:r>
      <w:r>
        <w:rPr>
          <w:rStyle w:val="Nessuno"/>
          <w:rFonts w:ascii="Palatino Linotype" w:cs="Palatino Linotype" w:hAnsi="Palatino Linotype" w:eastAsia="Palatino Linotype"/>
          <w:i w:val="1"/>
          <w:iCs w:val="1"/>
          <w:smallCaps w:val="1"/>
          <w:kern w:val="1"/>
          <w:sz w:val="20"/>
          <w:szCs w:val="20"/>
          <w:u w:color="000000"/>
          <w:rtl w:val="0"/>
          <w:lang w:val="it-IT"/>
        </w:rPr>
        <w:t>m</w:t>
      </w:r>
      <w:r>
        <w:rPr>
          <w:rStyle w:val="Nessuno"/>
          <w:rFonts w:ascii="Palatino Linotype" w:cs="Palatino Linotype" w:hAnsi="Palatino Linotype" w:eastAsia="Palatino Linotype"/>
          <w:kern w:val="1"/>
          <w:sz w:val="20"/>
          <w:szCs w:val="20"/>
          <w:u w:color="000000"/>
          <w:rtl w:val="0"/>
          <w:lang w:val="it-IT"/>
        </w:rPr>
        <w:t xml:space="preserve"> o una traccia ed </w:t>
      </w:r>
      <w:r>
        <w:rPr>
          <w:rStyle w:val="Nessuno"/>
          <w:rFonts w:ascii="Palatino Linotype" w:cs="Palatino Linotype" w:hAnsi="Palatino Linotype" w:eastAsia="Palatino Linotype"/>
          <w:i w:val="1"/>
          <w:iCs w:val="1"/>
          <w:smallCaps w:val="1"/>
          <w:kern w:val="1"/>
          <w:sz w:val="20"/>
          <w:szCs w:val="20"/>
          <w:u w:color="000000"/>
          <w:rtl w:val="0"/>
          <w:lang w:val="it-IT"/>
        </w:rPr>
        <w:t>r</w:t>
      </w:r>
      <w:r>
        <w:rPr>
          <w:rStyle w:val="Nessuno"/>
          <w:rFonts w:ascii="Palatino Linotype" w:cs="Palatino Linotype" w:hAnsi="Palatino Linotype" w:eastAsia="Palatino Linotype"/>
          <w:kern w:val="1"/>
          <w:sz w:val="20"/>
          <w:szCs w:val="20"/>
          <w:u w:color="000000"/>
          <w:rtl w:val="0"/>
          <w:lang w:val="it-IT"/>
        </w:rPr>
        <w:t xml:space="preserve"> | </w:t>
      </w:r>
      <w:r>
        <w:rPr>
          <w:rStyle w:val="Nessuno"/>
          <w:rFonts w:ascii="Palatino Linotype" w:cs="Palatino Linotype" w:hAnsi="Palatino Linotype" w:eastAsia="Palatino Linotype"/>
          <w:i w:val="1"/>
          <w:iCs w:val="1"/>
          <w:kern w:val="1"/>
          <w:sz w:val="20"/>
          <w:szCs w:val="20"/>
          <w:u w:color="000000"/>
          <w:rtl w:val="0"/>
          <w:lang w:val="it-IT"/>
        </w:rPr>
        <w:t>I</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I</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cum</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 xml:space="preserve">pap. </w:t>
      </w:r>
      <w:r>
        <w:rPr>
          <w:rStyle w:val="Nessuno"/>
          <w:rFonts w:ascii="Times New Roman" w:hAnsi="Times New Roman"/>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]ibus</w:t>
      </w:r>
      <w:r>
        <w:rPr>
          <w:rStyle w:val="Nessuno"/>
          <w:rFonts w:ascii="Times New Roman" w:hAnsi="Times New Roman"/>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pap.</w:t>
      </w:r>
      <w:r>
        <w:rPr>
          <w:rStyle w:val="Nessuno"/>
          <w:rFonts w:ascii="Times New Roman" w:hAnsi="Times New Roman"/>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Times New Roman" w:hAnsi="Times New Roman"/>
          <w:kern w:val="1"/>
          <w:sz w:val="20"/>
          <w:szCs w:val="20"/>
          <w:u w:color="000000"/>
          <w:rtl w:val="0"/>
          <w:lang w:val="it-IT"/>
        </w:rPr>
        <w:t xml:space="preserve"> </w:t>
      </w:r>
      <w:r>
        <w:rPr>
          <w:rStyle w:val="Nessuno"/>
          <w:rFonts w:ascii="Times New Roman" w:hAnsi="Times New Roman"/>
          <w:b w:val="1"/>
          <w:bCs w:val="1"/>
          <w:kern w:val="1"/>
          <w:sz w:val="20"/>
          <w:szCs w:val="20"/>
          <w:u w:color="000000"/>
          <w:rtl w:val="0"/>
          <w:lang w:val="it-IT"/>
        </w:rPr>
        <w:t xml:space="preserve">14 </w:t>
      </w:r>
      <w:r>
        <w:rPr>
          <w:rStyle w:val="Nessuno"/>
          <w:rFonts w:ascii="Times New Roman" w:hAnsi="Times New Roman"/>
          <w:i w:val="1"/>
          <w:iCs w:val="1"/>
          <w:kern w:val="1"/>
          <w:sz w:val="20"/>
          <w:szCs w:val="20"/>
          <w:u w:color="000000"/>
          <w:rtl w:val="0"/>
          <w:lang w:val="it-IT"/>
        </w:rPr>
        <w:t>V</w:t>
      </w:r>
      <w:r>
        <w:rPr>
          <w:rStyle w:val="Nessuno"/>
          <w:rFonts w:ascii="Times New Roman" w:hAnsi="Times New Roman" w:hint="default"/>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 xml:space="preserve">pap. | </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pap.</w:t>
      </w:r>
      <w:r>
        <w:rPr>
          <w:rStyle w:val="Nessuno"/>
          <w:rFonts w:ascii="Times New Roman" w:hAnsi="Times New Roman"/>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b w:val="1"/>
          <w:bCs w:val="1"/>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15 </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pap.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18 </w:t>
      </w:r>
      <w:r>
        <w:rPr>
          <w:rStyle w:val="Nessuno"/>
          <w:rFonts w:ascii="Palatino Linotype" w:cs="Palatino Linotype" w:hAnsi="Palatino Linotype" w:eastAsia="Palatino Linotype"/>
          <w:i w:val="1"/>
          <w:iCs w:val="1"/>
          <w:kern w:val="1"/>
          <w:sz w:val="20"/>
          <w:szCs w:val="20"/>
          <w:u w:color="000000"/>
          <w:rtl w:val="0"/>
          <w:lang w:val="it-IT"/>
        </w:rPr>
        <w:t xml:space="preserve">. . . </w:t>
      </w:r>
      <w:r>
        <w:rPr>
          <w:rStyle w:val="Nessuno"/>
          <w:rFonts w:ascii="Palatino Linotype" w:cs="Palatino Linotype" w:hAnsi="Palatino Linotype" w:eastAsia="Palatino Linotype" w:hint="default"/>
          <w:i w:val="1"/>
          <w:iCs w:val="1"/>
          <w:kern w:val="1"/>
          <w:sz w:val="20"/>
          <w:szCs w:val="20"/>
          <w:u w:color="000000"/>
          <w:rtl w:val="0"/>
          <w:lang w:val="it-IT"/>
        </w:rPr>
        <w:t xml:space="preserve">ó </w:t>
      </w:r>
      <w:r>
        <w:rPr>
          <w:rStyle w:val="Nessuno"/>
          <w:rFonts w:ascii="Palatino Linotype" w:cs="Palatino Linotype" w:hAnsi="Palatino Linotype" w:eastAsia="Palatino Linotype"/>
          <w:kern w:val="1"/>
          <w:sz w:val="20"/>
          <w:szCs w:val="20"/>
          <w:u w:color="000000"/>
          <w:rtl w:val="0"/>
          <w:lang w:val="it-IT"/>
        </w:rPr>
        <w:t xml:space="preserve">pap. | </w:t>
      </w:r>
      <w:r>
        <w:rPr>
          <w:rStyle w:val="Nessuno"/>
          <w:rFonts w:ascii="Times New Roman" w:hAnsi="Times New Roman"/>
          <w:kern w:val="1"/>
          <w:sz w:val="20"/>
          <w:szCs w:val="20"/>
          <w:u w:color="000000"/>
          <w:rtl w:val="0"/>
          <w:lang w:val="it-IT"/>
        </w:rPr>
        <w:t xml:space="preserve">. . . </w:t>
      </w:r>
      <w:r>
        <w:rPr>
          <w:rStyle w:val="Nessuno"/>
          <w:rFonts w:ascii="Palatino Linotype" w:cs="Palatino Linotype" w:hAnsi="Palatino Linotype" w:eastAsia="Palatino Linotype"/>
          <w:i w:val="1"/>
          <w:iCs w:val="1"/>
          <w:kern w:val="1"/>
          <w:sz w:val="20"/>
          <w:szCs w:val="20"/>
          <w:u w:color="000000"/>
          <w:rtl w:val="0"/>
          <w:lang w:val="it-IT"/>
        </w:rPr>
        <w:t xml:space="preserve">o [ </w:t>
      </w:r>
      <w:r>
        <w:rPr>
          <w:rStyle w:val="Nessuno"/>
          <w:rFonts w:ascii="Palatino Linotype" w:cs="Palatino Linotype" w:hAnsi="Palatino Linotype" w:eastAsia="Palatino Linotype"/>
          <w:kern w:val="1"/>
          <w:sz w:val="20"/>
          <w:szCs w:val="20"/>
          <w:u w:color="000000"/>
          <w:rtl w:val="0"/>
          <w:lang w:val="it-IT"/>
        </w:rPr>
        <w:t xml:space="preserve">una traccia sormontata da un tratto orizzontale, possibili </w:t>
      </w:r>
      <w:r>
        <w:rPr>
          <w:rStyle w:val="Nessuno"/>
          <w:rFonts w:ascii="Palatino Linotype" w:cs="Palatino Linotype" w:hAnsi="Palatino Linotype" w:eastAsia="Palatino Linotype"/>
          <w:i w:val="1"/>
          <w:iCs w:val="1"/>
          <w:smallCaps w:val="1"/>
          <w:kern w:val="1"/>
          <w:sz w:val="20"/>
          <w:szCs w:val="20"/>
          <w:u w:color="000000"/>
          <w:rtl w:val="0"/>
          <w:lang w:val="it-IT"/>
        </w:rPr>
        <w:t xml:space="preserve">c, t </w:t>
      </w:r>
      <w:r>
        <w:rPr>
          <w:rStyle w:val="Nessuno"/>
          <w:rFonts w:ascii="Palatino Linotype" w:cs="Palatino Linotype" w:hAnsi="Palatino Linotype" w:eastAsia="Palatino Linotype"/>
          <w:kern w:val="1"/>
          <w:sz w:val="20"/>
          <w:szCs w:val="20"/>
          <w:u w:color="000000"/>
          <w:rtl w:val="0"/>
          <w:lang w:val="it-IT"/>
        </w:rPr>
        <w:t xml:space="preserve">o </w:t>
      </w:r>
      <w:r>
        <w:rPr>
          <w:rStyle w:val="Nessuno"/>
          <w:rFonts w:ascii="Palatino Linotype" w:cs="Palatino Linotype" w:hAnsi="Palatino Linotype" w:eastAsia="Palatino Linotype"/>
          <w:i w:val="1"/>
          <w:iCs w:val="1"/>
          <w:smallCaps w:val="1"/>
          <w:kern w:val="1"/>
          <w:sz w:val="20"/>
          <w:szCs w:val="20"/>
          <w:u w:color="000000"/>
          <w:rtl w:val="0"/>
          <w:lang w:val="it-IT"/>
        </w:rPr>
        <w:t>f</w:t>
      </w:r>
      <w:r>
        <w:rPr>
          <w:rStyle w:val="Nessuno"/>
          <w:rFonts w:ascii="Palatino Linotype" w:cs="Palatino Linotype" w:hAnsi="Palatino Linotype" w:eastAsia="Palatino Linotype"/>
          <w:kern w:val="1"/>
          <w:sz w:val="20"/>
          <w:szCs w:val="20"/>
          <w:u w:color="000000"/>
          <w:rtl w:val="0"/>
          <w:lang w:val="it-IT"/>
        </w:rPr>
        <w:t xml:space="preserve">; un tratto ricurvo simile a </w:t>
      </w:r>
      <w:r>
        <w:rPr>
          <w:rStyle w:val="Nessuno"/>
          <w:rFonts w:ascii="Palatino Linotype" w:cs="Palatino Linotype" w:hAnsi="Palatino Linotype" w:eastAsia="Palatino Linotype"/>
          <w:i w:val="1"/>
          <w:iCs w:val="1"/>
          <w:smallCaps w:val="1"/>
          <w:kern w:val="1"/>
          <w:sz w:val="20"/>
          <w:szCs w:val="20"/>
          <w:u w:color="000000"/>
          <w:rtl w:val="0"/>
          <w:lang w:val="it-IT"/>
        </w:rPr>
        <w:t xml:space="preserve">o, u </w:t>
      </w:r>
      <w:r>
        <w:rPr>
          <w:rStyle w:val="Nessuno"/>
          <w:rFonts w:ascii="Palatino Linotype" w:cs="Palatino Linotype" w:hAnsi="Palatino Linotype" w:eastAsia="Palatino Linotype"/>
          <w:kern w:val="1"/>
          <w:sz w:val="20"/>
          <w:szCs w:val="20"/>
          <w:u w:color="000000"/>
          <w:rtl w:val="0"/>
          <w:lang w:val="it-IT"/>
        </w:rPr>
        <w:t xml:space="preserve">o alla parte superiore di </w:t>
      </w:r>
      <w:r>
        <w:rPr>
          <w:rStyle w:val="Nessuno"/>
          <w:rFonts w:ascii="Palatino Linotype" w:cs="Palatino Linotype" w:hAnsi="Palatino Linotype" w:eastAsia="Palatino Linotype"/>
          <w:i w:val="1"/>
          <w:iCs w:val="1"/>
          <w:smallCaps w:val="1"/>
          <w:kern w:val="1"/>
          <w:sz w:val="20"/>
          <w:szCs w:val="20"/>
          <w:u w:color="000000"/>
          <w:rtl w:val="0"/>
          <w:lang w:val="it-IT"/>
        </w:rPr>
        <w:t>y</w:t>
      </w:r>
      <w:r>
        <w:rPr>
          <w:rStyle w:val="Nessuno"/>
          <w:rFonts w:ascii="Palatino Linotype" w:cs="Palatino Linotype" w:hAnsi="Palatino Linotype" w:eastAsia="Palatino Linotype"/>
          <w:kern w:val="1"/>
          <w:sz w:val="20"/>
          <w:szCs w:val="20"/>
          <w:u w:color="000000"/>
          <w:rtl w:val="0"/>
          <w:lang w:val="it-IT"/>
        </w:rPr>
        <w:t xml:space="preserve">; due tratti obliqui simili a </w:t>
      </w:r>
      <w:r>
        <w:rPr>
          <w:rStyle w:val="Nessuno"/>
          <w:rFonts w:ascii="Palatino Linotype" w:cs="Palatino Linotype" w:hAnsi="Palatino Linotype" w:eastAsia="Palatino Linotype"/>
          <w:i w:val="1"/>
          <w:iCs w:val="1"/>
          <w:smallCaps w:val="1"/>
          <w:kern w:val="1"/>
          <w:sz w:val="20"/>
          <w:szCs w:val="20"/>
          <w:u w:color="000000"/>
          <w:rtl w:val="0"/>
          <w:lang w:val="it-IT"/>
        </w:rPr>
        <w:t>a</w:t>
      </w:r>
      <w:r>
        <w:rPr>
          <w:rStyle w:val="Nessuno"/>
          <w:rFonts w:ascii="Palatino Linotype" w:cs="Palatino Linotype" w:hAnsi="Palatino Linotype" w:eastAsia="Palatino Linotype"/>
          <w:kern w:val="1"/>
          <w:sz w:val="20"/>
          <w:szCs w:val="20"/>
          <w:u w:color="000000"/>
          <w:rtl w:val="0"/>
          <w:lang w:val="it-IT"/>
        </w:rPr>
        <w:t xml:space="preserve"> o </w:t>
      </w:r>
      <w:r>
        <w:rPr>
          <w:rStyle w:val="Nessuno"/>
          <w:rFonts w:ascii="Palatino Linotype" w:cs="Palatino Linotype" w:hAnsi="Palatino Linotype" w:eastAsia="Palatino Linotype"/>
          <w:i w:val="1"/>
          <w:iCs w:val="1"/>
          <w:smallCaps w:val="1"/>
          <w:kern w:val="1"/>
          <w:sz w:val="20"/>
          <w:szCs w:val="20"/>
          <w:u w:color="000000"/>
          <w:rtl w:val="0"/>
          <w:lang w:val="it-IT"/>
        </w:rPr>
        <w:t xml:space="preserve">r </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21 </w:t>
      </w:r>
      <w:r>
        <w:rPr>
          <w:rStyle w:val="Nessuno"/>
          <w:rFonts w:ascii="Palatino Linotype" w:cs="Palatino Linotype" w:hAnsi="Palatino Linotype" w:eastAsia="Palatino Linotype"/>
          <w:i w:val="1"/>
          <w:iCs w:val="1"/>
          <w:kern w:val="1"/>
          <w:sz w:val="20"/>
          <w:szCs w:val="20"/>
          <w:u w:color="000000"/>
          <w:rtl w:val="0"/>
          <w:lang w:val="it-IT"/>
        </w:rPr>
        <w:t>p .</w:t>
      </w:r>
      <w:r>
        <w:rPr>
          <w:rStyle w:val="Nessuno"/>
          <w:rFonts w:ascii="Palatino Linotype" w:cs="Palatino Linotype" w:hAnsi="Palatino Linotype" w:eastAsia="Palatino Linotype"/>
          <w:kern w:val="1"/>
          <w:sz w:val="20"/>
          <w:szCs w:val="20"/>
          <w:u w:color="000000"/>
          <w:rtl w:val="0"/>
          <w:lang w:val="it-IT"/>
        </w:rPr>
        <w:t xml:space="preserve"> tratto verticale di </w:t>
      </w:r>
      <w:r>
        <w:rPr>
          <w:rStyle w:val="Nessuno"/>
          <w:rFonts w:ascii="Palatino Linotype" w:cs="Palatino Linotype" w:hAnsi="Palatino Linotype" w:eastAsia="Palatino Linotype"/>
          <w:i w:val="1"/>
          <w:iCs w:val="1"/>
          <w:smallCaps w:val="1"/>
          <w:kern w:val="1"/>
          <w:sz w:val="20"/>
          <w:szCs w:val="20"/>
          <w:u w:color="000000"/>
          <w:rtl w:val="0"/>
          <w:lang w:val="it-IT"/>
        </w:rPr>
        <w:t xml:space="preserve">i, e </w:t>
      </w:r>
      <w:r>
        <w:rPr>
          <w:rStyle w:val="Nessuno"/>
          <w:rFonts w:ascii="Palatino Linotype" w:cs="Palatino Linotype" w:hAnsi="Palatino Linotype" w:eastAsia="Palatino Linotype"/>
          <w:kern w:val="1"/>
          <w:sz w:val="20"/>
          <w:szCs w:val="20"/>
          <w:u w:color="000000"/>
          <w:rtl w:val="0"/>
          <w:lang w:val="it-IT"/>
        </w:rPr>
        <w:t>o</w:t>
      </w:r>
      <w:r>
        <w:rPr>
          <w:rStyle w:val="Nessuno"/>
          <w:rFonts w:ascii="Palatino Linotype" w:cs="Palatino Linotype" w:hAnsi="Palatino Linotype" w:eastAsia="Palatino Linotype"/>
          <w:i w:val="1"/>
          <w:iCs w:val="1"/>
          <w:smallCaps w:val="1"/>
          <w:kern w:val="1"/>
          <w:sz w:val="20"/>
          <w:szCs w:val="20"/>
          <w:u w:color="000000"/>
          <w:rtl w:val="0"/>
          <w:lang w:val="it-IT"/>
        </w:rPr>
        <w:t xml:space="preserve"> u || </w:t>
      </w:r>
      <w:r>
        <w:rPr>
          <w:rStyle w:val="Nessuno"/>
          <w:rFonts w:ascii="Palatino Linotype" w:cs="Palatino Linotype" w:hAnsi="Palatino Linotype" w:eastAsia="Palatino Linotype"/>
          <w:b w:val="1"/>
          <w:bCs w:val="1"/>
          <w:smallCaps w:val="1"/>
          <w:kern w:val="1"/>
          <w:sz w:val="20"/>
          <w:szCs w:val="20"/>
          <w:u w:color="000000"/>
          <w:rtl w:val="0"/>
          <w:lang w:val="it-IT"/>
        </w:rPr>
        <w:t>22</w:t>
      </w:r>
      <w:r>
        <w:rPr>
          <w:rStyle w:val="Nessuno"/>
          <w:rFonts w:ascii="Palatino Linotype" w:cs="Palatino Linotype" w:hAnsi="Palatino Linotype" w:eastAsia="Palatino Linotype"/>
          <w:smallCaps w:val="1"/>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X</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I</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hint="default"/>
          <w:i w:val="1"/>
          <w:iCs w:val="1"/>
          <w:kern w:val="1"/>
          <w:sz w:val="20"/>
          <w:szCs w:val="20"/>
          <w:u w:color="000000"/>
          <w:rtl w:val="0"/>
          <w:lang w:val="it-IT"/>
        </w:rPr>
        <w:t>Ị</w:t>
      </w:r>
      <w:r>
        <w:rPr>
          <w:rStyle w:val="Nessuno"/>
          <w:rFonts w:ascii="Palatino Linotype" w:cs="Palatino Linotype" w:hAnsi="Palatino Linotype" w:eastAsia="Palatino Linotype" w:hint="default"/>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pap. || </w:t>
      </w:r>
      <w:r>
        <w:rPr>
          <w:rStyle w:val="Nessuno"/>
          <w:rFonts w:ascii="Palatino Linotype" w:cs="Palatino Linotype" w:hAnsi="Palatino Linotype" w:eastAsia="Palatino Linotype"/>
          <w:b w:val="1"/>
          <w:bCs w:val="1"/>
          <w:smallCaps w:val="1"/>
          <w:kern w:val="1"/>
          <w:sz w:val="20"/>
          <w:szCs w:val="20"/>
          <w:u w:color="000000"/>
          <w:rtl w:val="0"/>
          <w:lang w:val="it-IT"/>
        </w:rPr>
        <w:t>23</w:t>
      </w:r>
      <w:r>
        <w:rPr>
          <w:rStyle w:val="Nessuno"/>
          <w:rFonts w:ascii="Palatino Linotype" w:cs="Palatino Linotype" w:hAnsi="Palatino Linotype" w:eastAsia="Palatino Linotype"/>
          <w:b w:val="1"/>
          <w:bCs w:val="1"/>
          <w:smallCaps w:val="1"/>
          <w:kern w:val="1"/>
          <w:sz w:val="20"/>
          <w:szCs w:val="20"/>
          <w:u w:color="000000"/>
          <w:rtl w:val="0"/>
          <w:lang w:val="it-IT"/>
        </w:rPr>
        <w:t xml:space="preserve"> </w:t>
      </w:r>
      <w:r>
        <w:rPr>
          <w:rStyle w:val="Nessuno"/>
          <w:rFonts w:ascii="Palatino Linotype" w:cs="Palatino Linotype" w:hAnsi="Palatino Linotype" w:eastAsia="Palatino Linotype" w:hint="default"/>
          <w:i w:val="1"/>
          <w:iCs w:val="1"/>
          <w:smallCaps w:val="1"/>
          <w:kern w:val="1"/>
          <w:sz w:val="20"/>
          <w:szCs w:val="20"/>
          <w:u w:color="000000"/>
          <w:rtl w:val="0"/>
          <w:lang w:val="it-IT"/>
        </w:rPr>
        <w:t>Ị</w:t>
      </w:r>
      <w:r>
        <w:rPr>
          <w:rStyle w:val="Nessuno"/>
          <w:rFonts w:ascii="Palatino Linotype" w:cs="Palatino Linotype" w:hAnsi="Palatino Linotype" w:eastAsia="Palatino Linotype" w:hint="default"/>
          <w:i w:val="1"/>
          <w:iCs w:val="1"/>
          <w:smallCap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pap.</w:t>
      </w:r>
      <w:r>
        <w:rPr>
          <w:rStyle w:val="Nessuno"/>
          <w:rFonts w:ascii="Palatino Linotype" w:cs="Palatino Linotype" w:hAnsi="Palatino Linotype" w:eastAsia="Palatino Linotype"/>
          <w:b w:val="1"/>
          <w:bCs w:val="1"/>
          <w:smallCaps w:val="1"/>
          <w:kern w:val="1"/>
          <w:sz w:val="20"/>
          <w:szCs w:val="20"/>
          <w:u w:color="000000"/>
          <w:rtl w:val="0"/>
          <w:lang w:val="it-IT"/>
        </w:rPr>
        <w:t xml:space="preserve"> </w:t>
      </w:r>
      <w:r>
        <w:rPr>
          <w:rStyle w:val="Nessuno"/>
          <w:rFonts w:ascii="Palatino Linotype" w:cs="Palatino Linotype" w:hAnsi="Palatino Linotype" w:eastAsia="Palatino Linotype"/>
          <w:smallCaps w:val="1"/>
          <w:kern w:val="1"/>
          <w:sz w:val="20"/>
          <w:szCs w:val="20"/>
          <w:u w:color="000000"/>
          <w:rtl w:val="0"/>
          <w:lang w:val="it-IT"/>
        </w:rPr>
        <w:t>|</w:t>
      </w:r>
      <w:r>
        <w:rPr>
          <w:rStyle w:val="Nessuno"/>
          <w:rFonts w:ascii="Palatino Linotype" w:cs="Palatino Linotype" w:hAnsi="Palatino Linotype" w:eastAsia="Palatino Linotype"/>
          <w:b w:val="1"/>
          <w:bCs w:val="1"/>
          <w:smallCaps w:val="1"/>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c . [ </w:t>
      </w:r>
      <w:r>
        <w:rPr>
          <w:rStyle w:val="Nessuno"/>
          <w:rFonts w:ascii="Palatino Linotype" w:cs="Palatino Linotype" w:hAnsi="Palatino Linotype" w:eastAsia="Palatino Linotype"/>
          <w:kern w:val="1"/>
          <w:sz w:val="20"/>
          <w:szCs w:val="20"/>
          <w:u w:color="000000"/>
          <w:rtl w:val="0"/>
          <w:lang w:val="it-IT"/>
        </w:rPr>
        <w:t>parte superiore</w:t>
      </w:r>
      <w:r>
        <w:rPr>
          <w:rStyle w:val="Nessuno"/>
          <w:rFonts w:ascii="Times New Roman" w:hAnsi="Times New Roman"/>
          <w:kern w:val="1"/>
          <w:sz w:val="20"/>
          <w:szCs w:val="20"/>
          <w:u w:color="000000"/>
          <w:rtl w:val="0"/>
          <w:lang w:val="it-IT"/>
        </w:rPr>
        <w:t xml:space="preserve"> di </w:t>
      </w:r>
      <w:r>
        <w:rPr>
          <w:rStyle w:val="Nessuno"/>
          <w:rFonts w:ascii="Times New Roman" w:hAnsi="Times New Roman"/>
          <w:i w:val="1"/>
          <w:iCs w:val="1"/>
          <w:smallCaps w:val="1"/>
          <w:kern w:val="1"/>
          <w:sz w:val="20"/>
          <w:szCs w:val="20"/>
          <w:u w:color="000000"/>
          <w:rtl w:val="0"/>
          <w:lang w:val="it-IT"/>
        </w:rPr>
        <w:t xml:space="preserve">a </w:t>
      </w:r>
      <w:r>
        <w:rPr>
          <w:rStyle w:val="Nessuno"/>
          <w:rFonts w:ascii="Times New Roman" w:hAnsi="Times New Roman"/>
          <w:kern w:val="1"/>
          <w:sz w:val="20"/>
          <w:szCs w:val="20"/>
          <w:u w:color="000000"/>
          <w:rtl w:val="0"/>
          <w:lang w:val="it-IT"/>
        </w:rPr>
        <w:t>o</w:t>
      </w:r>
      <w:r>
        <w:rPr>
          <w:rStyle w:val="Nessuno"/>
          <w:rFonts w:ascii="Times New Roman" w:hAnsi="Times New Roman"/>
          <w:i w:val="1"/>
          <w:iCs w:val="1"/>
          <w:smallCaps w:val="1"/>
          <w:kern w:val="1"/>
          <w:sz w:val="20"/>
          <w:szCs w:val="20"/>
          <w:u w:color="000000"/>
          <w:rtl w:val="0"/>
          <w:lang w:val="it-IT"/>
        </w:rPr>
        <w:t xml:space="preserve"> u </w:t>
      </w:r>
      <w:r>
        <w:rPr>
          <w:rStyle w:val="Nessuno"/>
          <w:rFonts w:ascii="Times New Roman" w:hAnsi="Times New Roman"/>
          <w:smallCaps w:val="1"/>
          <w:kern w:val="1"/>
          <w:sz w:val="20"/>
          <w:szCs w:val="20"/>
          <w:u w:color="000000"/>
          <w:rtl w:val="0"/>
          <w:lang w:val="it-IT"/>
        </w:rPr>
        <w:t xml:space="preserve">|| </w:t>
      </w:r>
      <w:r>
        <w:rPr>
          <w:rStyle w:val="Nessuno"/>
          <w:rFonts w:ascii="Times New Roman" w:hAnsi="Times New Roman"/>
          <w:b w:val="1"/>
          <w:bCs w:val="1"/>
          <w:smallCaps w:val="1"/>
          <w:kern w:val="1"/>
          <w:sz w:val="20"/>
          <w:szCs w:val="20"/>
          <w:u w:color="000000"/>
          <w:rtl w:val="0"/>
          <w:lang w:val="it-IT"/>
        </w:rPr>
        <w:t xml:space="preserve">24 </w:t>
      </w:r>
      <w:r>
        <w:rPr>
          <w:rStyle w:val="Nessuno"/>
          <w:rFonts w:ascii="Times New Roman" w:hAnsi="Times New Roman"/>
          <w:i w:val="1"/>
          <w:iCs w:val="1"/>
          <w:kern w:val="1"/>
          <w:sz w:val="20"/>
          <w:szCs w:val="20"/>
          <w:u w:color="000000"/>
          <w:rtl w:val="0"/>
          <w:lang w:val="it-IT"/>
        </w:rPr>
        <w:t xml:space="preserve">f . </w:t>
      </w:r>
      <w:r>
        <w:rPr>
          <w:rStyle w:val="Nessuno"/>
          <w:rFonts w:ascii="Times New Roman" w:hAnsi="Times New Roman"/>
          <w:kern w:val="1"/>
          <w:sz w:val="20"/>
          <w:szCs w:val="20"/>
          <w:u w:color="000000"/>
          <w:rtl w:val="0"/>
          <w:lang w:val="it-IT"/>
        </w:rPr>
        <w:t xml:space="preserve">tratto verticale ricurvo nella parte inferiore, possibili </w:t>
      </w:r>
      <w:r>
        <w:rPr>
          <w:rStyle w:val="Nessuno"/>
          <w:rFonts w:ascii="Times New Roman" w:hAnsi="Times New Roman"/>
          <w:i w:val="1"/>
          <w:iCs w:val="1"/>
          <w:smallCaps w:val="1"/>
          <w:kern w:val="1"/>
          <w:sz w:val="20"/>
          <w:szCs w:val="20"/>
          <w:u w:color="000000"/>
          <w:rtl w:val="0"/>
          <w:lang w:val="it-IT"/>
        </w:rPr>
        <w:t xml:space="preserve">i </w:t>
      </w:r>
      <w:r>
        <w:rPr>
          <w:rStyle w:val="Nessuno"/>
          <w:rFonts w:ascii="Times New Roman" w:hAnsi="Times New Roman"/>
          <w:kern w:val="1"/>
          <w:sz w:val="20"/>
          <w:szCs w:val="20"/>
          <w:u w:color="000000"/>
          <w:rtl w:val="0"/>
          <w:lang w:val="it-IT"/>
        </w:rPr>
        <w:t xml:space="preserve">o </w:t>
      </w:r>
      <w:r>
        <w:rPr>
          <w:rStyle w:val="Nessuno"/>
          <w:rFonts w:ascii="Times New Roman" w:hAnsi="Times New Roman"/>
          <w:i w:val="1"/>
          <w:iCs w:val="1"/>
          <w:smallCaps w:val="1"/>
          <w:kern w:val="1"/>
          <w:sz w:val="20"/>
          <w:szCs w:val="20"/>
          <w:u w:color="000000"/>
          <w:rtl w:val="0"/>
          <w:lang w:val="it-IT"/>
        </w:rPr>
        <w:t>u</w:t>
      </w:r>
      <w:r>
        <w:rPr>
          <w:rStyle w:val="Nessuno"/>
          <w:rFonts w:ascii="Times New Roman" w:hAnsi="Times New Roman"/>
          <w:i w:val="1"/>
          <w:iCs w:val="1"/>
          <w:smallCaps w:val="1"/>
          <w:kern w:val="1"/>
          <w:sz w:val="20"/>
          <w:szCs w:val="20"/>
          <w:u w:color="000000"/>
          <w:rtl w:val="0"/>
          <w:lang w:val="it-IT"/>
        </w:rPr>
        <w:t xml:space="preserve"> | </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 xml:space="preserve">pap. || </w:t>
      </w:r>
      <w:r>
        <w:rPr>
          <w:rStyle w:val="Nessuno"/>
          <w:rFonts w:ascii="Times New Roman" w:hAnsi="Times New Roman"/>
          <w:b w:val="1"/>
          <w:bCs w:val="1"/>
          <w:kern w:val="1"/>
          <w:sz w:val="20"/>
          <w:szCs w:val="20"/>
          <w:u w:color="000000"/>
          <w:rtl w:val="0"/>
          <w:lang w:val="it-IT"/>
        </w:rPr>
        <w:t>25</w:t>
      </w:r>
      <w:r>
        <w:rPr>
          <w:rStyle w:val="Nessuno"/>
          <w:rFonts w:ascii="Times New Roman" w:hAnsi="Times New Roman"/>
          <w:i w:val="1"/>
          <w:iCs w:val="1"/>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Times New Roman" w:hAnsi="Times New Roman"/>
          <w:i w:val="1"/>
          <w:iCs w:val="1"/>
          <w:kern w:val="1"/>
          <w:sz w:val="20"/>
          <w:szCs w:val="20"/>
          <w:u w:color="000000"/>
          <w:rtl w:val="0"/>
          <w:lang w:val="it-IT"/>
        </w:rPr>
        <w:t>I</w:t>
      </w:r>
      <w:r>
        <w:rPr>
          <w:rStyle w:val="Nessuno"/>
          <w:rFonts w:ascii="Times New Roman" w:hAnsi="Times New Roman" w:hint="default"/>
          <w:i w:val="1"/>
          <w:iCs w:val="1"/>
          <w:kern w:val="1"/>
          <w:sz w:val="20"/>
          <w:szCs w:val="20"/>
          <w:u w:color="000000"/>
          <w:rtl w:val="0"/>
          <w:lang w:val="it-IT"/>
        </w:rPr>
        <w:t>̅</w:t>
      </w:r>
      <w:r>
        <w:rPr>
          <w:rStyle w:val="Nessuno"/>
          <w:rFonts w:ascii="Times New Roman" w:hAnsi="Times New Roman" w:hint="default"/>
          <w:i w:val="1"/>
          <w:iCs w:val="1"/>
          <w:kern w:val="1"/>
          <w:sz w:val="20"/>
          <w:szCs w:val="20"/>
          <w:u w:color="000000"/>
          <w:rtl w:val="0"/>
          <w:lang w:val="it-IT"/>
        </w:rPr>
        <w:t>Ị</w:t>
      </w:r>
      <w:r>
        <w:rPr>
          <w:rStyle w:val="Nessuno"/>
          <w:rFonts w:ascii="Times New Roman" w:hAnsi="Times New Roman" w:hint="default"/>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 xml:space="preserve">pap. || </w:t>
      </w:r>
      <w:r>
        <w:rPr>
          <w:rStyle w:val="Nessuno"/>
          <w:rFonts w:ascii="Times New Roman" w:hAnsi="Times New Roman"/>
          <w:b w:val="1"/>
          <w:bCs w:val="1"/>
          <w:kern w:val="1"/>
          <w:sz w:val="20"/>
          <w:szCs w:val="20"/>
          <w:u w:color="000000"/>
          <w:rtl w:val="0"/>
          <w:lang w:val="it-IT"/>
        </w:rPr>
        <w:t xml:space="preserve">26 </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w:t>
      </w:r>
      <w:r>
        <w:rPr>
          <w:rStyle w:val="Nessuno"/>
          <w:rFonts w:ascii="Times New Roman" w:hAnsi="Times New Roman"/>
          <w:i w:val="1"/>
          <w:iCs w:val="1"/>
          <w:smallCaps w:val="1"/>
          <w:kern w:val="1"/>
          <w:sz w:val="20"/>
          <w:szCs w:val="20"/>
          <w:u w:color="000000"/>
          <w:rtl w:val="0"/>
          <w:lang w:val="it-IT"/>
        </w:rPr>
        <w:t>I</w:t>
      </w:r>
      <w:r>
        <w:rPr>
          <w:rStyle w:val="Nessuno"/>
          <w:rFonts w:ascii="Times New Roman" w:hAnsi="Times New Roman" w:hint="default"/>
          <w:i w:val="1"/>
          <w:iCs w:val="1"/>
          <w:smallCap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 xml:space="preserve">pap. </w:t>
      </w:r>
    </w:p>
    <w:p>
      <w:pPr>
        <w:pStyle w:val="Di default"/>
        <w:widowControl w:val="0"/>
        <w:tabs>
          <w:tab w:val="left" w:pos="748"/>
        </w:tabs>
        <w:suppressAutoHyphens w:val="1"/>
        <w:bidi w:val="0"/>
        <w:ind w:left="28" w:right="0" w:firstLine="0"/>
        <w:jc w:val="both"/>
        <w:rPr>
          <w:rFonts w:ascii="Palatino Linotype" w:cs="Palatino Linotype" w:hAnsi="Palatino Linotype" w:eastAsia="Palatino Linotype"/>
          <w:kern w:val="1"/>
          <w:sz w:val="20"/>
          <w:szCs w:val="20"/>
          <w:u w:color="000000"/>
          <w:rtl w:val="0"/>
          <w:lang w:val="it-IT"/>
        </w:rPr>
      </w:pPr>
    </w:p>
    <w:p>
      <w:pPr>
        <w:pStyle w:val="Di default"/>
        <w:widowControl w:val="0"/>
        <w:tabs>
          <w:tab w:val="left" w:pos="748"/>
        </w:tabs>
        <w:suppressAutoHyphens w:val="1"/>
        <w:bidi w:val="0"/>
        <w:ind w:left="28" w:right="0" w:firstLine="0"/>
        <w:jc w:val="both"/>
        <w:rPr>
          <w:rFonts w:ascii="Times New Roman" w:cs="Times New Roman" w:hAnsi="Times New Roman" w:eastAsia="Times New Roman"/>
          <w:kern w:val="1"/>
          <w:sz w:val="24"/>
          <w:szCs w:val="24"/>
          <w:u w:color="000000"/>
          <w:rtl w:val="0"/>
          <w:lang w:val="it-IT"/>
        </w:rPr>
      </w:pPr>
      <w:r>
        <w:rPr>
          <w:rStyle w:val="Nessuno"/>
          <w:rFonts w:ascii="Times New Roman" w:hAnsi="Times New Roman"/>
          <w:b w:val="1"/>
          <w:bCs w:val="1"/>
          <w:kern w:val="1"/>
          <w:sz w:val="20"/>
          <w:szCs w:val="20"/>
          <w:u w:color="000000"/>
          <w:rtl w:val="0"/>
          <w:lang w:val="it-IT"/>
        </w:rPr>
        <w:t xml:space="preserve">1 </w:t>
      </w:r>
      <w:r>
        <w:rPr>
          <w:rStyle w:val="Nessuno"/>
          <w:rFonts w:ascii="Times New Roman" w:hAnsi="Times New Roman"/>
          <w:i w:val="1"/>
          <w:iCs w:val="1"/>
          <w:kern w:val="1"/>
          <w:sz w:val="20"/>
          <w:szCs w:val="20"/>
          <w:u w:color="000000"/>
          <w:rtl w:val="0"/>
          <w:lang w:val="it-IT"/>
        </w:rPr>
        <w:t>vidi</w:t>
      </w:r>
      <w:r>
        <w:rPr>
          <w:rStyle w:val="Nessuno"/>
          <w:rFonts w:ascii="Times New Roman" w:hAnsi="Times New Roman"/>
          <w:kern w:val="1"/>
          <w:sz w:val="20"/>
          <w:szCs w:val="20"/>
          <w:u w:color="000000"/>
          <w:rtl w:val="0"/>
          <w:lang w:val="it-IT"/>
        </w:rPr>
        <w:t xml:space="preserve"> || </w:t>
      </w:r>
      <w:r>
        <w:rPr>
          <w:rStyle w:val="Nessuno"/>
          <w:rFonts w:ascii="Times New Roman" w:hAnsi="Times New Roman"/>
          <w:b w:val="1"/>
          <w:bCs w:val="1"/>
          <w:kern w:val="1"/>
          <w:sz w:val="20"/>
          <w:szCs w:val="20"/>
          <w:u w:color="000000"/>
          <w:rtl w:val="0"/>
          <w:lang w:val="it-IT"/>
        </w:rPr>
        <w:t xml:space="preserve">2 </w:t>
      </w:r>
      <w:r>
        <w:rPr>
          <w:rStyle w:val="Nessuno"/>
          <w:rFonts w:ascii="Times New Roman" w:hAnsi="Times New Roman"/>
          <w:kern w:val="1"/>
          <w:sz w:val="20"/>
          <w:szCs w:val="20"/>
          <w:u w:color="000000"/>
          <w:rtl w:val="0"/>
          <w:lang w:val="it-IT"/>
        </w:rPr>
        <w:t xml:space="preserve">us . . .  e a </w:t>
      </w:r>
      <w:r>
        <w:rPr>
          <w:rStyle w:val="Nessuno"/>
          <w:rFonts w:ascii="Times New Roman" w:hAnsi="Times New Roman"/>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 xml:space="preserve">] . a [ . . . ] . u . [ . . ] .  e . [ . . ] e . . [ </w:t>
      </w:r>
      <w:r>
        <w:rPr>
          <w:rStyle w:val="Nessuno"/>
          <w:rFonts w:ascii="Times New Roman" w:hAnsi="Times New Roman"/>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 xml:space="preserve">|| </w:t>
      </w:r>
      <w:r>
        <w:rPr>
          <w:rStyle w:val="Nessuno"/>
          <w:rFonts w:ascii="Times New Roman" w:hAnsi="Times New Roman"/>
          <w:b w:val="1"/>
          <w:bCs w:val="1"/>
          <w:kern w:val="1"/>
          <w:sz w:val="20"/>
          <w:szCs w:val="20"/>
          <w:u w:color="000000"/>
          <w:rtl w:val="0"/>
          <w:lang w:val="it-IT"/>
        </w:rPr>
        <w:t xml:space="preserve">3 </w:t>
      </w:r>
      <w:r>
        <w:rPr>
          <w:rStyle w:val="Nessuno"/>
          <w:rFonts w:ascii="Times New Roman" w:hAnsi="Times New Roman"/>
          <w:kern w:val="1"/>
          <w:sz w:val="20"/>
          <w:szCs w:val="20"/>
          <w:u w:color="000000"/>
          <w:rtl w:val="0"/>
          <w:lang w:val="it-IT"/>
        </w:rPr>
        <w:t>s]ub</w:t>
      </w:r>
      <w:r>
        <w:rPr>
          <w:rStyle w:val="Nessuno"/>
          <w:rFonts w:ascii="Times New Roman" w:hAnsi="Times New Roman"/>
          <w:kern w:val="1"/>
          <w:sz w:val="20"/>
          <w:szCs w:val="20"/>
          <w:u w:color="000000"/>
          <w:rtl w:val="0"/>
          <w:lang w:val="it-IT"/>
        </w:rPr>
        <w:t xml:space="preserve"> e[p]istula nostra </w:t>
      </w:r>
      <w:r>
        <w:rPr>
          <w:rStyle w:val="Nessuno"/>
          <w:rFonts w:ascii="Times New Roman" w:hAnsi="Times New Roman"/>
          <w:i w:val="1"/>
          <w:iCs w:val="1"/>
          <w:kern w:val="1"/>
          <w:sz w:val="20"/>
          <w:szCs w:val="20"/>
          <w:u w:color="000000"/>
          <w:rtl w:val="0"/>
          <w:lang w:val="it-IT"/>
        </w:rPr>
        <w:t xml:space="preserve">vel </w:t>
      </w:r>
      <w:r>
        <w:rPr>
          <w:rStyle w:val="Nessuno"/>
          <w:rFonts w:ascii="Times New Roman" w:hAnsi="Times New Roman"/>
          <w:kern w:val="1"/>
          <w:sz w:val="20"/>
          <w:szCs w:val="20"/>
          <w:u w:color="000000"/>
          <w:rtl w:val="0"/>
          <w:lang w:val="it-IT"/>
        </w:rPr>
        <w:t xml:space="preserve">]ob </w:t>
      </w:r>
      <w:r>
        <w:rPr>
          <w:rStyle w:val="Nessuno"/>
          <w:rFonts w:ascii="Times New Roman" w:hAnsi="Times New Roman"/>
          <w:kern w:val="1"/>
          <w:sz w:val="20"/>
          <w:szCs w:val="20"/>
          <w:u w:color="000000"/>
          <w:rtl w:val="0"/>
          <w:lang w:val="it-IT"/>
        </w:rPr>
        <w:t xml:space="preserve">e[p]istulam nostram </w:t>
      </w:r>
      <w:r>
        <w:rPr>
          <w:rStyle w:val="Nessuno"/>
          <w:rFonts w:ascii="Times New Roman" w:hAnsi="Times New Roman"/>
          <w:i w:val="1"/>
          <w:iCs w:val="1"/>
          <w:kern w:val="1"/>
          <w:sz w:val="20"/>
          <w:szCs w:val="20"/>
          <w:u w:color="000000"/>
          <w:rtl w:val="0"/>
          <w:lang w:val="it-IT"/>
        </w:rPr>
        <w:t>legendum</w:t>
      </w:r>
      <w:r>
        <w:rPr>
          <w:rStyle w:val="Nessuno"/>
          <w:rFonts w:ascii="Times New Roman" w:hAnsi="Times New Roman"/>
          <w:kern w:val="1"/>
          <w:sz w:val="20"/>
          <w:szCs w:val="20"/>
          <w:u w:color="000000"/>
          <w:rtl w:val="0"/>
          <w:lang w:val="it-IT"/>
        </w:rPr>
        <w:t xml:space="preserve">, b.c stul. noger </w:t>
      </w:r>
      <w:r>
        <w:rPr>
          <w:rStyle w:val="Nessuno"/>
          <w:rFonts w:ascii="Times New Roman" w:hAnsi="Times New Roman"/>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 xml:space="preserve">] . [ . . ] </w:t>
      </w:r>
      <w:r>
        <w:rPr>
          <w:rStyle w:val="Nessuno"/>
          <w:rFonts w:ascii="Palatino Linotype" w:cs="Palatino Linotype" w:hAnsi="Palatino Linotype" w:eastAsia="Palatino Linotype"/>
          <w:kern w:val="1"/>
          <w:sz w:val="20"/>
          <w:szCs w:val="20"/>
          <w:u w:color="000000"/>
          <w:rtl w:val="0"/>
          <w:lang w:val="it-IT"/>
        </w:rPr>
        <w:t>ab ep</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hint="default"/>
          <w:kern w:val="1"/>
          <w:sz w:val="20"/>
          <w:szCs w:val="20"/>
          <w:u w:color="000000"/>
          <w:rtl w:val="0"/>
          <w:lang w:val="it-IT"/>
        </w:rPr>
        <w:t>ị</w:t>
      </w:r>
      <w:r>
        <w:rPr>
          <w:rStyle w:val="Nessuno"/>
          <w:rFonts w:ascii="Palatino Linotype" w:cs="Palatino Linotype" w:hAnsi="Palatino Linotype" w:eastAsia="Palatino Linotype"/>
          <w:kern w:val="1"/>
          <w:sz w:val="20"/>
          <w:szCs w:val="20"/>
          <w:u w:color="000000"/>
          <w:rtl w:val="0"/>
          <w:lang w:val="it-IT"/>
        </w:rPr>
        <w:t xml:space="preserve">stula nostra [ </w:t>
      </w:r>
      <w:r>
        <w:rPr>
          <w:rStyle w:val="Nessuno"/>
          <w:rFonts w:ascii="Times New Roman" w:hAnsi="Times New Roman"/>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Times New Roman" w:hAnsi="Times New Roman"/>
          <w:b w:val="1"/>
          <w:bCs w:val="1"/>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4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kern w:val="1"/>
          <w:sz w:val="20"/>
          <w:szCs w:val="20"/>
          <w:u w:color="000000"/>
          <w:rtl w:val="0"/>
          <w:lang w:val="it-IT"/>
        </w:rPr>
        <w:t>m]a</w:t>
      </w:r>
      <w:r>
        <w:rPr>
          <w:rStyle w:val="Nessuno"/>
          <w:rFonts w:ascii="Palatino Linotype" w:cs="Palatino Linotype" w:hAnsi="Palatino Linotype" w:eastAsia="Palatino Linotype" w:hint="default"/>
          <w:kern w:val="1"/>
          <w:sz w:val="20"/>
          <w:szCs w:val="20"/>
          <w:u w:color="000000"/>
          <w:rtl w:val="0"/>
          <w:lang w:val="it-IT"/>
        </w:rPr>
        <w:t>ị</w:t>
      </w:r>
      <w:r>
        <w:rPr>
          <w:rStyle w:val="Nessuno"/>
          <w:rFonts w:ascii="Palatino Linotype" w:cs="Palatino Linotype" w:hAnsi="Palatino Linotype" w:eastAsia="Palatino Linotype"/>
          <w:kern w:val="1"/>
          <w:sz w:val="20"/>
          <w:szCs w:val="20"/>
          <w:u w:color="000000"/>
          <w:rtl w:val="0"/>
          <w:lang w:val="it-IT"/>
        </w:rPr>
        <w:t>o</w:t>
      </w:r>
      <w:r>
        <w:rPr>
          <w:rStyle w:val="Nessuno"/>
          <w:rFonts w:ascii="Palatino Linotype" w:cs="Palatino Linotype" w:hAnsi="Palatino Linotype" w:eastAsia="Palatino Linotype" w:hint="default"/>
          <w:kern w:val="1"/>
          <w:sz w:val="20"/>
          <w:szCs w:val="20"/>
          <w:u w:color="000000"/>
          <w:rtl w:val="0"/>
          <w:lang w:val="it-IT"/>
        </w:rPr>
        <w:t>ṛị</w:t>
      </w:r>
      <w:r>
        <w:rPr>
          <w:rStyle w:val="Nessuno"/>
          <w:rFonts w:ascii="Palatino Linotype" w:cs="Palatino Linotype" w:hAnsi="Palatino Linotype" w:eastAsia="Palatino Linotype"/>
          <w:kern w:val="1"/>
          <w:sz w:val="20"/>
          <w:szCs w:val="20"/>
          <w:u w:color="000000"/>
          <w:rtl w:val="0"/>
          <w:lang w:val="it-IT"/>
        </w:rPr>
        <w:t xml:space="preserve">s, aio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a</w:t>
      </w:r>
      <w:r>
        <w:rPr>
          <w:rStyle w:val="Nessuno"/>
          <w:rFonts w:ascii="Palatino Linotype" w:cs="Palatino Linotype" w:hAnsi="Palatino Linotype" w:eastAsia="Palatino Linotype" w:hint="default"/>
          <w:kern w:val="1"/>
          <w:sz w:val="20"/>
          <w:szCs w:val="20"/>
          <w:u w:color="000000"/>
          <w:rtl w:val="0"/>
          <w:lang w:val="it-IT"/>
        </w:rPr>
        <w:t>ḷ</w:t>
      </w:r>
      <w:r>
        <w:rPr>
          <w:rStyle w:val="Nessuno"/>
          <w:rFonts w:ascii="Palatino Linotype" w:cs="Palatino Linotype" w:hAnsi="Palatino Linotype" w:eastAsia="Palatino Linotype"/>
          <w:kern w:val="1"/>
          <w:sz w:val="20"/>
          <w:szCs w:val="20"/>
          <w:u w:color="000000"/>
          <w:rtl w:val="0"/>
          <w:lang w:val="it-IT"/>
        </w:rPr>
        <w:t xml:space="preserve">o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Daed]alo </w:t>
      </w:r>
      <w:r>
        <w:rPr>
          <w:rStyle w:val="Nessuno"/>
          <w:rFonts w:ascii="Palatino Linotype" w:cs="Palatino Linotype" w:hAnsi="Palatino Linotype" w:eastAsia="Palatino Linotype"/>
          <w:i w:val="1"/>
          <w:iCs w:val="1"/>
          <w:kern w:val="1"/>
          <w:sz w:val="20"/>
          <w:szCs w:val="20"/>
          <w:u w:color="000000"/>
          <w:rtl w:val="0"/>
          <w:lang w:val="it-IT"/>
        </w:rPr>
        <w:t xml:space="preserve">an </w:t>
      </w:r>
      <w:r>
        <w:rPr>
          <w:rStyle w:val="Nessuno"/>
          <w:rFonts w:ascii="Palatino Linotype" w:cs="Palatino Linotype" w:hAnsi="Palatino Linotype" w:eastAsia="Palatino Linotype"/>
          <w:kern w:val="1"/>
          <w:sz w:val="20"/>
          <w:szCs w:val="20"/>
          <w:u w:color="000000"/>
          <w:rtl w:val="0"/>
          <w:lang w:val="it-IT"/>
        </w:rPr>
        <w:t>bub]alo</w:t>
      </w:r>
      <w:r>
        <w:rPr>
          <w:rStyle w:val="Nessuno"/>
          <w:rFonts w:ascii="Palatino Linotype" w:cs="Palatino Linotype" w:hAnsi="Palatino Linotype" w:eastAsia="Palatino Linotype"/>
          <w:i w:val="1"/>
          <w:iCs w:val="1"/>
          <w:kern w:val="1"/>
          <w:sz w:val="20"/>
          <w:szCs w:val="20"/>
          <w:u w:color="000000"/>
          <w:rtl w:val="0"/>
          <w:lang w:val="it-IT"/>
        </w:rPr>
        <w:t xml:space="preserve"> 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Marichal</w:t>
      </w:r>
      <w:r>
        <w:rPr>
          <w:rStyle w:val="Nessuno"/>
          <w:rFonts w:ascii="Times New Roman" w:hAnsi="Times New Roman"/>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[q]yi </w:t>
      </w:r>
      <w:r>
        <w:rPr>
          <w:rStyle w:val="Nessuno"/>
          <w:rFonts w:ascii="Palatino Linotype" w:cs="Palatino Linotype" w:hAnsi="Palatino Linotype" w:eastAsia="Palatino Linotype"/>
          <w:i w:val="1"/>
          <w:iCs w:val="1"/>
          <w:kern w:val="1"/>
          <w:sz w:val="20"/>
          <w:szCs w:val="20"/>
          <w:u w:color="000000"/>
          <w:rtl w:val="0"/>
          <w:lang w:val="it-IT"/>
        </w:rPr>
        <w:t>Nicole (</w:t>
      </w:r>
      <w:r>
        <w:rPr>
          <w:rStyle w:val="Nessuno"/>
          <w:rFonts w:ascii="Palatino Linotype" w:cs="Palatino Linotype" w:hAnsi="Palatino Linotype" w:eastAsia="Palatino Linotype"/>
          <w:kern w:val="1"/>
          <w:sz w:val="20"/>
          <w:szCs w:val="20"/>
          <w:u w:color="000000"/>
          <w:rtl w:val="0"/>
          <w:lang w:val="it-IT"/>
        </w:rPr>
        <w:t xml:space="preserve">qui </w:t>
      </w:r>
      <w:r>
        <w:rPr>
          <w:rStyle w:val="Nessuno"/>
          <w:rFonts w:ascii="Palatino Linotype" w:cs="Palatino Linotype" w:hAnsi="Palatino Linotype" w:eastAsia="Palatino Linotype"/>
          <w:i w:val="1"/>
          <w:iCs w:val="1"/>
          <w:kern w:val="1"/>
          <w:sz w:val="20"/>
          <w:szCs w:val="20"/>
          <w:u w:color="000000"/>
          <w:rtl w:val="0"/>
          <w:lang w:val="it-IT"/>
        </w:rPr>
        <w:t>legendum 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Times New Roman" w:hAnsi="Times New Roman"/>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gymnas[io] . . . . ita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gymnas[io] . </w:t>
      </w:r>
      <w:r>
        <w:rPr>
          <w:rStyle w:val="Nessuno"/>
          <w:rFonts w:ascii="Palatino Linotype" w:cs="Palatino Linotype" w:hAnsi="Palatino Linotype" w:eastAsia="Palatino Linotype" w:hint="default"/>
          <w:kern w:val="1"/>
          <w:sz w:val="20"/>
          <w:szCs w:val="20"/>
          <w:u w:color="000000"/>
          <w:rtl w:val="0"/>
          <w:lang w:val="it-IT"/>
        </w:rPr>
        <w:t>ṛạ</w:t>
      </w:r>
      <w:r>
        <w:rPr>
          <w:rStyle w:val="Nessuno"/>
          <w:rFonts w:ascii="Palatino Linotype" w:cs="Palatino Linotype" w:hAnsi="Palatino Linotype" w:eastAsia="Palatino Linotype"/>
          <w:kern w:val="1"/>
          <w:sz w:val="20"/>
          <w:szCs w:val="20"/>
          <w:u w:color="000000"/>
          <w:rtl w:val="0"/>
          <w:lang w:val="it-IT"/>
        </w:rPr>
        <w:t xml:space="preserve">[ . ]ita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tradita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Times New Roman" w:hAnsi="Times New Roman"/>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hint="default"/>
          <w:kern w:val="1"/>
          <w:sz w:val="20"/>
          <w:szCs w:val="20"/>
          <w:u w:color="000000"/>
          <w:rtl w:val="0"/>
          <w:lang w:val="it-IT"/>
        </w:rPr>
        <w:t>ạḍ</w:t>
      </w:r>
      <w:r>
        <w:rPr>
          <w:rStyle w:val="Nessuno"/>
          <w:rFonts w:ascii="Palatino Linotype" w:cs="Palatino Linotype" w:hAnsi="Palatino Linotype" w:eastAsia="Palatino Linotype"/>
          <w:kern w:val="1"/>
          <w:sz w:val="20"/>
          <w:szCs w:val="20"/>
          <w:u w:color="000000"/>
          <w:rtl w:val="0"/>
          <w:lang w:val="it-IT"/>
        </w:rPr>
        <w:t>[ornata, d . d .</w:t>
      </w:r>
      <w:r>
        <w:rPr>
          <w:rStyle w:val="Nessuno"/>
          <w:rFonts w:ascii="Palatino Linotype" w:cs="Palatino Linotype" w:hAnsi="Palatino Linotype" w:eastAsia="Palatino Linotype"/>
          <w:i w:val="1"/>
          <w:iCs w:val="1"/>
          <w:kern w:val="1"/>
          <w:sz w:val="20"/>
          <w:szCs w:val="20"/>
          <w:u w:color="000000"/>
          <w:rtl w:val="0"/>
          <w:lang w:val="it-IT"/>
        </w:rPr>
        <w:t xml:space="preserve"> Nicole</w:t>
      </w:r>
      <w:r>
        <w:rPr>
          <w:rStyle w:val="Nessuno"/>
          <w:rFonts w:ascii="Palatino Linotype" w:cs="Palatino Linotype" w:hAnsi="Palatino Linotype" w:eastAsia="Palatino Linotype"/>
          <w:kern w:val="1"/>
          <w:sz w:val="20"/>
          <w:szCs w:val="20"/>
          <w:u w:color="000000"/>
          <w:rtl w:val="0"/>
          <w:lang w:val="it-IT"/>
        </w:rPr>
        <w:t xml:space="preserve"> d . . [ </w:t>
      </w:r>
      <w:r>
        <w:rPr>
          <w:rStyle w:val="Nessuno"/>
          <w:rFonts w:ascii="Palatino Linotype" w:cs="Palatino Linotype" w:hAnsi="Palatino Linotype" w:eastAsia="Palatino Linotype"/>
          <w:i w:val="1"/>
          <w:iCs w:val="1"/>
          <w:kern w:val="1"/>
          <w:sz w:val="20"/>
          <w:szCs w:val="20"/>
          <w:u w:color="000000"/>
          <w:rtl w:val="0"/>
          <w:lang w:val="it-IT"/>
        </w:rPr>
        <w:t>(dubitanter an</w:t>
      </w:r>
      <w:r>
        <w:rPr>
          <w:rStyle w:val="Nessuno"/>
          <w:rFonts w:ascii="Palatino Linotype" w:cs="Palatino Linotype" w:hAnsi="Palatino Linotype" w:eastAsia="Palatino Linotype"/>
          <w:kern w:val="1"/>
          <w:sz w:val="20"/>
          <w:szCs w:val="20"/>
          <w:u w:color="000000"/>
          <w:rtl w:val="0"/>
          <w:lang w:val="it-IT"/>
        </w:rPr>
        <w:t xml:space="preserve"> de</w:t>
      </w:r>
      <w:r>
        <w:rPr>
          <w:rStyle w:val="Nessuno"/>
          <w:rFonts w:ascii="Palatino Linotype" w:cs="Palatino Linotype" w:hAnsi="Palatino Linotype" w:eastAsia="Palatino Linotype"/>
          <w:i w:val="1"/>
          <w:iCs w:val="1"/>
          <w:kern w:val="1"/>
          <w:sz w:val="20"/>
          <w:szCs w:val="20"/>
          <w:u w:color="000000"/>
          <w:rtl w:val="0"/>
          <w:lang w:val="it-IT"/>
        </w:rPr>
        <w:t xml:space="preserve"> 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2</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5</w:t>
      </w:r>
      <w:r>
        <w:rPr>
          <w:rStyle w:val="Nessuno"/>
          <w:rFonts w:ascii="Palatino Linotype" w:cs="Palatino Linotype" w:hAnsi="Palatino Linotype" w:eastAsia="Palatino Linotype"/>
          <w:kern w:val="1"/>
          <w:sz w:val="20"/>
          <w:szCs w:val="20"/>
          <w:u w:color="000000"/>
          <w:rtl w:val="0"/>
          <w:lang w:val="it-IT"/>
        </w:rPr>
        <w:t xml:space="preserve"> quatt]uor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hint="default"/>
          <w:kern w:val="1"/>
          <w:sz w:val="20"/>
          <w:szCs w:val="20"/>
          <w:u w:color="000000"/>
          <w:rtl w:val="0"/>
          <w:lang w:val="it-IT"/>
        </w:rPr>
        <w:t>ọ</w:t>
      </w:r>
      <w:r>
        <w:rPr>
          <w:rStyle w:val="Nessuno"/>
          <w:rFonts w:ascii="Palatino Linotype" w:cs="Palatino Linotype" w:hAnsi="Palatino Linotype" w:eastAsia="Palatino Linotype"/>
          <w:kern w:val="1"/>
          <w:sz w:val="20"/>
          <w:szCs w:val="20"/>
          <w:u w:color="000000"/>
          <w:rtl w:val="0"/>
          <w:lang w:val="it-IT"/>
        </w:rPr>
        <w:t xml:space="preserve">r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marmoreae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marm[ore]ae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xml:space="preserve"> marmo[r</w:t>
      </w:r>
      <w:r>
        <w:rPr>
          <w:rStyle w:val="Nessuno"/>
          <w:rFonts w:ascii="Times New Roman" w:hAnsi="Times New Roman" w:hint="default"/>
          <w:kern w:val="1"/>
          <w:sz w:val="20"/>
          <w:szCs w:val="20"/>
          <w:u w:color="000000"/>
          <w:rtl w:val="0"/>
          <w:lang w:val="it-IT"/>
        </w:rPr>
        <w:t>ẹ</w:t>
      </w:r>
      <w:r>
        <w:rPr>
          <w:rStyle w:val="Nessuno"/>
          <w:rFonts w:ascii="Palatino Linotype" w:cs="Palatino Linotype" w:hAnsi="Palatino Linotype" w:eastAsia="Palatino Linotype"/>
          <w:kern w:val="1"/>
          <w:sz w:val="20"/>
          <w:szCs w:val="20"/>
          <w:u w:color="000000"/>
          <w:rtl w:val="0"/>
          <w:lang w:val="it-IT"/>
        </w:rPr>
        <w:t xml:space="preserve">]ae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no[stri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Palatino Linotype" w:cs="Palatino Linotype" w:hAnsi="Palatino Linotype" w:eastAsia="Palatino Linotype"/>
          <w:kern w:val="1"/>
          <w:sz w:val="20"/>
          <w:szCs w:val="20"/>
          <w:u w:color="000000"/>
          <w:rtl w:val="0"/>
          <w:lang w:val="it-IT"/>
        </w:rPr>
        <w:t xml:space="preserve">n[ostri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6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kern w:val="1"/>
          <w:sz w:val="20"/>
          <w:szCs w:val="20"/>
          <w:u w:color="000000"/>
          <w:rtl w:val="0"/>
          <w:lang w:val="it-IT"/>
        </w:rPr>
        <w:t>pulv]</w:t>
      </w:r>
      <w:r>
        <w:rPr>
          <w:rStyle w:val="Nessuno"/>
          <w:rFonts w:ascii="Palatino Linotype" w:cs="Palatino Linotype" w:hAnsi="Palatino Linotype" w:eastAsia="Palatino Linotype" w:hint="default"/>
          <w:kern w:val="1"/>
          <w:sz w:val="20"/>
          <w:szCs w:val="20"/>
          <w:u w:color="000000"/>
          <w:rtl w:val="0"/>
          <w:lang w:val="it-IT"/>
        </w:rPr>
        <w:t>ị</w:t>
      </w:r>
      <w:r>
        <w:rPr>
          <w:rStyle w:val="Nessuno"/>
          <w:rFonts w:ascii="Palatino Linotype" w:cs="Palatino Linotype" w:hAnsi="Palatino Linotype" w:eastAsia="Palatino Linotype"/>
          <w:kern w:val="1"/>
          <w:sz w:val="20"/>
          <w:szCs w:val="20"/>
          <w:u w:color="000000"/>
          <w:rtl w:val="0"/>
          <w:lang w:val="it-IT"/>
        </w:rPr>
        <w:t xml:space="preserve">narus </w:t>
      </w:r>
      <w:r>
        <w:rPr>
          <w:rStyle w:val="Nessuno"/>
          <w:rFonts w:ascii="Palatino Linotype" w:cs="Palatino Linotype" w:hAnsi="Palatino Linotype" w:eastAsia="Palatino Linotype"/>
          <w:i w:val="1"/>
          <w:iCs w:val="1"/>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pulvinar </w:t>
      </w:r>
      <w:r>
        <w:rPr>
          <w:rStyle w:val="Nessuno"/>
          <w:rFonts w:ascii="Palatino Linotype" w:cs="Palatino Linotype" w:hAnsi="Palatino Linotype" w:eastAsia="Palatino Linotype"/>
          <w:i w:val="1"/>
          <w:iCs w:val="1"/>
          <w:kern w:val="1"/>
          <w:sz w:val="20"/>
          <w:szCs w:val="20"/>
          <w:u w:color="000000"/>
          <w:rtl w:val="0"/>
          <w:lang w:val="it-IT"/>
        </w:rPr>
        <w:t>legendum),</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hint="default"/>
          <w:kern w:val="1"/>
          <w:sz w:val="20"/>
          <w:szCs w:val="20"/>
          <w:u w:color="000000"/>
          <w:rtl w:val="0"/>
          <w:lang w:val="it-IT"/>
        </w:rPr>
        <w:t>ṇ</w:t>
      </w:r>
      <w:r>
        <w:rPr>
          <w:rStyle w:val="Nessuno"/>
          <w:rFonts w:ascii="Palatino Linotype" w:cs="Palatino Linotype" w:hAnsi="Palatino Linotype" w:eastAsia="Palatino Linotype"/>
          <w:kern w:val="1"/>
          <w:sz w:val="20"/>
          <w:szCs w:val="20"/>
          <w:u w:color="000000"/>
          <w:rtl w:val="0"/>
          <w:lang w:val="it-IT"/>
        </w:rPr>
        <w:t xml:space="preserve"> arus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 . . na</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us</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(dubitanter an </w:t>
      </w:r>
      <w:r>
        <w:rPr>
          <w:rStyle w:val="Nessuno"/>
          <w:rFonts w:ascii="Palatino Linotype" w:cs="Palatino Linotype" w:hAnsi="Palatino Linotype" w:eastAsia="Palatino Linotype"/>
          <w:kern w:val="1"/>
          <w:sz w:val="20"/>
          <w:szCs w:val="20"/>
          <w:u w:color="000000"/>
          <w:rtl w:val="0"/>
          <w:lang w:val="it-IT"/>
        </w:rPr>
        <w:t xml:space="preserve">pului]naris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divi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Seueri idis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Seueri [p</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]ii </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Palatino Linotype" w:cs="Palatino Linotype" w:hAnsi="Palatino Linotype" w:eastAsia="Palatino Linotype"/>
          <w:kern w:val="1"/>
          <w:sz w:val="20"/>
          <w:szCs w:val="20"/>
          <w:u w:color="000000"/>
          <w:rtl w:val="0"/>
          <w:lang w:val="it-IT"/>
        </w:rPr>
        <w:t xml:space="preserve">arapidis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item[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 xml:space="preserve">Herc[ul-, ite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xml:space="preserve"> He</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 xml:space="preserve"> . . [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Her[culis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7 </w:t>
      </w:r>
      <w:r>
        <w:rPr>
          <w:rStyle w:val="Nessuno"/>
          <w:rFonts w:ascii="Palatino Linotype" w:cs="Palatino Linotype" w:hAnsi="Palatino Linotype" w:eastAsia="Palatino Linotype"/>
          <w:kern w:val="1"/>
          <w:sz w:val="20"/>
          <w:szCs w:val="20"/>
          <w:u w:color="000000"/>
          <w:rtl w:val="0"/>
          <w:lang w:val="it-IT"/>
        </w:rPr>
        <w:t xml:space="preserve">Al]exandreae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v.  lt te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uilt</w:t>
      </w:r>
      <w:r>
        <w:rPr>
          <w:rStyle w:val="Nessuno"/>
          <w:rFonts w:ascii="Times New Roman" w:hAnsi="Times New Roman" w:hint="default"/>
          <w:kern w:val="1"/>
          <w:sz w:val="20"/>
          <w:szCs w:val="20"/>
          <w:u w:color="000000"/>
          <w:rtl w:val="0"/>
          <w:lang w:val="it-IT"/>
        </w:rPr>
        <w:t>ọ</w:t>
      </w:r>
      <w:r>
        <w:rPr>
          <w:rStyle w:val="Nessuno"/>
          <w:rFonts w:ascii="Palatino Linotype" w:cs="Palatino Linotype" w:hAnsi="Palatino Linotype" w:eastAsia="Palatino Linotype"/>
          <w:kern w:val="1"/>
          <w:sz w:val="20"/>
          <w:szCs w:val="20"/>
          <w:u w:color="000000"/>
          <w:rtl w:val="0"/>
          <w:lang w:val="it-IT"/>
        </w:rPr>
        <w:t xml:space="preserve"> . . [ . . . . ]t . . .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kern w:val="1"/>
          <w:sz w:val="20"/>
          <w:szCs w:val="20"/>
          <w:u w:color="000000"/>
          <w:rtl w:val="0"/>
          <w:lang w:val="it-IT"/>
        </w:rPr>
        <w:t xml:space="preserve">victo[ria </w:t>
      </w:r>
      <w:r>
        <w:rPr>
          <w:rStyle w:val="Nessuno"/>
          <w:rFonts w:ascii="Palatino Linotype" w:cs="Palatino Linotype" w:hAnsi="Palatino Linotype" w:eastAsia="Palatino Linotype"/>
          <w:i w:val="1"/>
          <w:iCs w:val="1"/>
          <w:kern w:val="1"/>
          <w:sz w:val="20"/>
          <w:szCs w:val="20"/>
          <w:u w:color="000000"/>
          <w:rtl w:val="0"/>
          <w:lang w:val="it-IT"/>
        </w:rPr>
        <w:t xml:space="preserve">in commentario)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argent. </w:t>
      </w:r>
      <w:r>
        <w:rPr>
          <w:rStyle w:val="Nessuno"/>
          <w:rFonts w:ascii="Palatino Linotype" w:cs="Palatino Linotype" w:hAnsi="Palatino Linotype" w:eastAsia="Palatino Linotype"/>
          <w:i w:val="1"/>
          <w:iCs w:val="1"/>
          <w:kern w:val="1"/>
          <w:sz w:val="20"/>
          <w:szCs w:val="20"/>
          <w:u w:color="000000"/>
          <w:rtl w:val="0"/>
          <w:lang w:val="it-IT"/>
        </w:rPr>
        <w:t xml:space="preserve">Nicole (dubitanter an </w:t>
      </w:r>
      <w:r>
        <w:rPr>
          <w:rStyle w:val="Nessuno"/>
          <w:rFonts w:ascii="Palatino Linotype" w:cs="Palatino Linotype" w:hAnsi="Palatino Linotype" w:eastAsia="Palatino Linotype"/>
          <w:kern w:val="1"/>
          <w:sz w:val="20"/>
          <w:szCs w:val="20"/>
          <w:u w:color="000000"/>
          <w:rtl w:val="0"/>
          <w:lang w:val="it-IT"/>
        </w:rPr>
        <w:t xml:space="preserve">inargenta[ta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8</w:t>
      </w:r>
      <w:r>
        <w:rPr>
          <w:rStyle w:val="Nessuno"/>
          <w:rFonts w:ascii="Palatino Linotype" w:cs="Palatino Linotype" w:hAnsi="Palatino Linotype" w:eastAsia="Palatino Linotype"/>
          <w:kern w:val="1"/>
          <w:sz w:val="20"/>
          <w:szCs w:val="20"/>
          <w:u w:color="000000"/>
          <w:rtl w:val="0"/>
          <w:lang w:val="it-IT"/>
        </w:rPr>
        <w:t xml:space="preserve"> e inaurata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 e inaurata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divi </w:t>
      </w:r>
      <w:r>
        <w:rPr>
          <w:rStyle w:val="Nessuno"/>
          <w:rFonts w:ascii="Palatino Linotype" w:cs="Palatino Linotype" w:hAnsi="Palatino Linotype" w:eastAsia="Palatino Linotype"/>
          <w:i w:val="1"/>
          <w:iCs w:val="1"/>
          <w:kern w:val="1"/>
          <w:sz w:val="20"/>
          <w:szCs w:val="20"/>
          <w:u w:color="000000"/>
          <w:rtl w:val="0"/>
          <w:lang w:val="it-IT"/>
        </w:rPr>
        <w:t>legendum,</w:t>
      </w:r>
      <w:r>
        <w:rPr>
          <w:rStyle w:val="Nessuno"/>
          <w:rFonts w:ascii="Palatino Linotype" w:cs="Palatino Linotype" w:hAnsi="Palatino Linotype" w:eastAsia="Palatino Linotype"/>
          <w:kern w:val="1"/>
          <w:sz w:val="20"/>
          <w:szCs w:val="20"/>
          <w:u w:color="000000"/>
          <w:rtl w:val="0"/>
          <w:lang w:val="it-IT"/>
        </w:rPr>
        <w:t xml:space="preserve"> dibi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di[bi]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aliae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item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Palatino Linotype" w:cs="Palatino Linotype" w:hAnsi="Palatino Linotype" w:eastAsia="Palatino Linotype"/>
          <w:kern w:val="1"/>
          <w:sz w:val="20"/>
          <w:szCs w:val="20"/>
          <w:u w:color="000000"/>
          <w:rtl w:val="0"/>
          <w:lang w:val="it-IT"/>
        </w:rPr>
        <w:t xml:space="preserve">ite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b w:val="1"/>
          <w:bCs w:val="1"/>
          <w:kern w:val="1"/>
          <w:sz w:val="20"/>
          <w:szCs w:val="20"/>
          <w:u w:color="000000"/>
          <w:rtl w:val="0"/>
          <w:lang w:val="it-IT"/>
        </w:rPr>
        <w:t xml:space="preserve"> 9 </w:t>
      </w:r>
      <w:r>
        <w:rPr>
          <w:rStyle w:val="Nessuno"/>
          <w:rFonts w:ascii="Palatino Linotype" w:cs="Palatino Linotype" w:hAnsi="Palatino Linotype" w:eastAsia="Palatino Linotype"/>
          <w:kern w:val="1"/>
          <w:sz w:val="20"/>
          <w:szCs w:val="20"/>
          <w:u w:color="000000"/>
          <w:rtl w:val="0"/>
          <w:lang w:val="it-IT"/>
        </w:rPr>
        <w:t xml:space="preserve">a[m]or </w:t>
      </w:r>
      <w:r>
        <w:rPr>
          <w:rStyle w:val="Nessuno"/>
          <w:rFonts w:ascii="Palatino Linotype" w:cs="Palatino Linotype" w:hAnsi="Palatino Linotype" w:eastAsia="Palatino Linotype"/>
          <w:i w:val="1"/>
          <w:iCs w:val="1"/>
          <w:kern w:val="1"/>
          <w:sz w:val="20"/>
          <w:szCs w:val="20"/>
          <w:u w:color="000000"/>
          <w:rtl w:val="0"/>
          <w:lang w:val="it-IT"/>
        </w:rPr>
        <w:t xml:space="preserve">Nicole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Neptunus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N[ep]tunus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Alexande[r </w:t>
      </w:r>
      <w:r>
        <w:rPr>
          <w:rStyle w:val="Nessuno"/>
          <w:rFonts w:ascii="Palatino Linotype" w:cs="Palatino Linotype" w:hAnsi="Palatino Linotype" w:eastAsia="Palatino Linotype"/>
          <w:i w:val="1"/>
          <w:iCs w:val="1"/>
          <w:kern w:val="1"/>
          <w:sz w:val="20"/>
          <w:szCs w:val="20"/>
          <w:u w:color="000000"/>
          <w:rtl w:val="0"/>
          <w:lang w:val="it-IT"/>
        </w:rPr>
        <w:t xml:space="preserve">Nicole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10</w:t>
      </w:r>
      <w:r>
        <w:rPr>
          <w:rStyle w:val="Nessuno"/>
          <w:rFonts w:ascii="Palatino Linotype" w:cs="Palatino Linotype" w:hAnsi="Palatino Linotype" w:eastAsia="Palatino Linotype"/>
          <w:kern w:val="1"/>
          <w:sz w:val="20"/>
          <w:szCs w:val="20"/>
          <w:u w:color="000000"/>
          <w:rtl w:val="0"/>
          <w:lang w:val="it-IT"/>
        </w:rPr>
        <w:t xml:space="preserve"> e </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 xml:space="preserve">bis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 . . erbis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II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xml:space="preserve"> P</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I .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p(ondo) II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parda[li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pard[ali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11 </w:t>
      </w:r>
      <w:r>
        <w:rPr>
          <w:rStyle w:val="Nessuno"/>
          <w:rFonts w:ascii="Palatino Linotype" w:cs="Palatino Linotype" w:hAnsi="Palatino Linotype" w:eastAsia="Palatino Linotype"/>
          <w:kern w:val="1"/>
          <w:sz w:val="20"/>
          <w:szCs w:val="20"/>
          <w:u w:color="000000"/>
          <w:rtl w:val="0"/>
          <w:lang w:val="it-IT"/>
        </w:rPr>
        <w:t xml:space="preserve">s]ex </w:t>
      </w:r>
      <w:r>
        <w:rPr>
          <w:rStyle w:val="Nessuno"/>
          <w:rFonts w:ascii="Times New Roman" w:hAnsi="Times New Roman"/>
          <w:kern w:val="1"/>
          <w:sz w:val="20"/>
          <w:szCs w:val="20"/>
          <w:u w:color="000000"/>
          <w:rtl w:val="0"/>
          <w:lang w:val="it-IT"/>
        </w:rPr>
        <w:t>Satyri</w:t>
      </w:r>
      <w:r>
        <w:rPr>
          <w:rStyle w:val="Nessuno"/>
          <w:rFonts w:ascii="Times New Roman" w:hAnsi="Times New Roman" w:hint="default"/>
          <w:kern w:val="1"/>
          <w:sz w:val="20"/>
          <w:szCs w:val="20"/>
          <w:u w:color="000000"/>
          <w:rtl w:val="0"/>
          <w:lang w:val="it-IT"/>
        </w:rPr>
        <w:t>ṣ</w:t>
      </w:r>
      <w:r>
        <w:rPr>
          <w:rFonts w:ascii="Times New Roman" w:hAnsi="Times New Roman"/>
          <w:kern w:val="1"/>
          <w:sz w:val="24"/>
          <w:szCs w:val="24"/>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 xml:space="preserve">2  </w:t>
      </w:r>
      <w:r>
        <w:rPr>
          <w:rStyle w:val="Nessuno"/>
          <w:rFonts w:ascii="Palatino Linotype" w:cs="Palatino Linotype" w:hAnsi="Palatino Linotype" w:eastAsia="Palatino Linotype"/>
          <w:kern w:val="1"/>
          <w:sz w:val="20"/>
          <w:szCs w:val="20"/>
          <w:u w:color="000000"/>
          <w:rtl w:val="0"/>
          <w:lang w:val="it-IT"/>
        </w:rPr>
        <w:t xml:space="preserve">exander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s]ex Satyr[i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Alexandreae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Alexandree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hint="default"/>
          <w:kern w:val="1"/>
          <w:sz w:val="20"/>
          <w:szCs w:val="20"/>
          <w:u w:color="000000"/>
          <w:rtl w:val="0"/>
          <w:lang w:val="it-IT"/>
        </w:rPr>
        <w:t>Ạḷ</w:t>
      </w:r>
      <w:r>
        <w:rPr>
          <w:rStyle w:val="Nessuno"/>
          <w:rFonts w:ascii="Times New Roman" w:hAnsi="Times New Roman"/>
          <w:kern w:val="1"/>
          <w:sz w:val="20"/>
          <w:szCs w:val="20"/>
          <w:u w:color="000000"/>
          <w:rtl w:val="0"/>
          <w:lang w:val="it-IT"/>
        </w:rPr>
        <w:t>]ex</w:t>
      </w:r>
      <w:r>
        <w:rPr>
          <w:rStyle w:val="Nessuno"/>
          <w:rFonts w:ascii="Times New Roman" w:hAnsi="Times New Roman" w:hint="default"/>
          <w:kern w:val="1"/>
          <w:sz w:val="20"/>
          <w:szCs w:val="20"/>
          <w:u w:color="000000"/>
          <w:rtl w:val="0"/>
          <w:lang w:val="it-IT"/>
        </w:rPr>
        <w:t>ạṇ</w:t>
      </w:r>
      <w:r>
        <w:rPr>
          <w:rStyle w:val="Nessuno"/>
          <w:rFonts w:ascii="Times New Roman" w:hAnsi="Times New Roman"/>
          <w:kern w:val="1"/>
          <w:sz w:val="20"/>
          <w:szCs w:val="20"/>
          <w:u w:color="000000"/>
          <w:rtl w:val="0"/>
          <w:lang w:val="it-IT"/>
        </w:rPr>
        <w:t xml:space="preserve">dree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Iovis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ath . .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 xml:space="preserve">ach . . , athe[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ath . . [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atheniensis </w:t>
      </w:r>
      <w:r>
        <w:rPr>
          <w:rStyle w:val="Nessuno"/>
          <w:rFonts w:ascii="Palatino Linotype" w:cs="Palatino Linotype" w:hAnsi="Palatino Linotype" w:eastAsia="Palatino Linotype"/>
          <w:i w:val="1"/>
          <w:iCs w:val="1"/>
          <w:kern w:val="1"/>
          <w:sz w:val="20"/>
          <w:szCs w:val="20"/>
          <w:u w:color="000000"/>
          <w:rtl w:val="0"/>
          <w:lang w:val="it-IT"/>
        </w:rPr>
        <w:t xml:space="preserve">an </w:t>
      </w:r>
      <w:r>
        <w:rPr>
          <w:rStyle w:val="Nessuno"/>
          <w:rFonts w:ascii="Palatino Linotype" w:cs="Palatino Linotype" w:hAnsi="Palatino Linotype" w:eastAsia="Palatino Linotype"/>
          <w:kern w:val="1"/>
          <w:sz w:val="20"/>
          <w:szCs w:val="20"/>
          <w:u w:color="000000"/>
          <w:rtl w:val="0"/>
          <w:lang w:val="it-IT"/>
        </w:rPr>
        <w:t xml:space="preserve">Athenodori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12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hint="default"/>
          <w:kern w:val="1"/>
          <w:sz w:val="20"/>
          <w:szCs w:val="20"/>
          <w:u w:color="000000"/>
          <w:rtl w:val="0"/>
          <w:lang w:val="it-IT"/>
        </w:rPr>
        <w:t>ṃ</w:t>
      </w:r>
      <w:r>
        <w:rPr>
          <w:rStyle w:val="Nessuno"/>
          <w:rFonts w:ascii="Palatino Linotype" w:cs="Palatino Linotype" w:hAnsi="Palatino Linotype" w:eastAsia="Palatino Linotype"/>
          <w:kern w:val="1"/>
          <w:sz w:val="20"/>
          <w:szCs w:val="20"/>
          <w:u w:color="000000"/>
          <w:rtl w:val="0"/>
          <w:lang w:val="it-IT"/>
        </w:rPr>
        <w:t xml:space="preserve">i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 xml:space="preserve">] . ri, ]as II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hint="default"/>
          <w:kern w:val="1"/>
          <w:sz w:val="20"/>
          <w:szCs w:val="20"/>
          <w:u w:color="000000"/>
          <w:rtl w:val="0"/>
          <w:lang w:val="it-IT"/>
        </w:rPr>
        <w:t>ṇ</w:t>
      </w:r>
      <w:r>
        <w:rPr>
          <w:rStyle w:val="Nessuno"/>
          <w:rFonts w:ascii="Palatino Linotype" w:cs="Palatino Linotype" w:hAnsi="Palatino Linotype" w:eastAsia="Palatino Linotype"/>
          <w:kern w:val="1"/>
          <w:sz w:val="20"/>
          <w:szCs w:val="20"/>
          <w:u w:color="000000"/>
          <w:rtl w:val="0"/>
          <w:lang w:val="it-IT"/>
        </w:rPr>
        <w:t xml:space="preserve"> II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n(umero)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cum  . . . Cus II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cum . . . . . bus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Perseus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ite[m </w:t>
      </w:r>
      <w:r>
        <w:rPr>
          <w:rStyle w:val="Nessuno"/>
          <w:rFonts w:ascii="Palatino Linotype" w:cs="Palatino Linotype" w:hAnsi="Palatino Linotype" w:eastAsia="Palatino Linotype"/>
          <w:i w:val="1"/>
          <w:iCs w:val="1"/>
          <w:kern w:val="1"/>
          <w:sz w:val="20"/>
          <w:szCs w:val="20"/>
          <w:u w:color="000000"/>
          <w:rtl w:val="0"/>
          <w:lang w:val="it-IT"/>
        </w:rPr>
        <w:t xml:space="preserve">Nicole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13 </w:t>
      </w:r>
      <w:r>
        <w:rPr>
          <w:rStyle w:val="Nessuno"/>
          <w:rFonts w:ascii="Palatino Linotype" w:cs="Palatino Linotype" w:hAnsi="Palatino Linotype" w:eastAsia="Palatino Linotype"/>
          <w:kern w:val="1"/>
          <w:sz w:val="20"/>
          <w:szCs w:val="20"/>
          <w:u w:color="000000"/>
          <w:rtl w:val="0"/>
          <w:lang w:val="it-IT"/>
        </w:rPr>
        <w:t>c</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ulapius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Es]</w:t>
      </w:r>
      <w:r>
        <w:rPr>
          <w:rStyle w:val="Nessuno"/>
          <w:rFonts w:ascii="Palatino Linotype" w:cs="Palatino Linotype" w:hAnsi="Palatino Linotype" w:eastAsia="Palatino Linotype"/>
          <w:kern w:val="1"/>
          <w:sz w:val="20"/>
          <w:szCs w:val="20"/>
          <w:u w:color="000000"/>
          <w:rtl w:val="0"/>
          <w:lang w:val="it-IT"/>
        </w:rPr>
        <w:t>c</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ulapius .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filia Apel[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 . . . . ] . [ . . . . . . . ]</w:t>
      </w:r>
      <w:r>
        <w:rPr>
          <w:rStyle w:val="Nessuno"/>
          <w:rFonts w:ascii="Times New Roman" w:hAnsi="Times New Roman" w:hint="default"/>
          <w:kern w:val="1"/>
          <w:sz w:val="20"/>
          <w:szCs w:val="20"/>
          <w:u w:color="000000"/>
          <w:rtl w:val="0"/>
          <w:lang w:val="it-IT"/>
        </w:rPr>
        <w:t>ṭ</w:t>
      </w:r>
      <w:r>
        <w:rPr>
          <w:rStyle w:val="Nessuno"/>
          <w:rFonts w:ascii="Palatino Linotype" w:cs="Palatino Linotype" w:hAnsi="Palatino Linotype" w:eastAsia="Palatino Linotype"/>
          <w:kern w:val="1"/>
          <w:sz w:val="20"/>
          <w:szCs w:val="20"/>
          <w:u w:color="000000"/>
          <w:rtl w:val="0"/>
          <w:lang w:val="it-IT"/>
        </w:rPr>
        <w:t>esilia apel . . e[</w:t>
      </w:r>
      <w:r>
        <w:rPr>
          <w:rStyle w:val="Nessuno"/>
          <w:rFonts w:ascii="Palatino Linotype" w:cs="Palatino Linotype" w:hAnsi="Palatino Linotype" w:eastAsia="Palatino Linotype"/>
          <w:i w:val="1"/>
          <w:iCs w:val="1"/>
          <w:kern w:val="1"/>
          <w:sz w:val="20"/>
          <w:szCs w:val="20"/>
          <w:u w:color="000000"/>
          <w:rtl w:val="0"/>
          <w:lang w:val="it-IT"/>
        </w:rPr>
        <w:t xml:space="preserve"> (dubitanter an </w:t>
      </w:r>
      <w:r>
        <w:rPr>
          <w:rStyle w:val="Nessuno"/>
          <w:rFonts w:ascii="Palatino Linotype" w:cs="Palatino Linotype" w:hAnsi="Palatino Linotype" w:eastAsia="Palatino Linotype"/>
          <w:kern w:val="1"/>
          <w:sz w:val="20"/>
          <w:szCs w:val="20"/>
          <w:u w:color="000000"/>
          <w:rtl w:val="0"/>
          <w:lang w:val="it-IT"/>
        </w:rPr>
        <w:t xml:space="preserve">Apel[la]e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Times New Roman" w:hAnsi="Times New Roman"/>
          <w:i w:val="1"/>
          <w:iCs w:val="1"/>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14 </w:t>
      </w:r>
      <w:r>
        <w:rPr>
          <w:rStyle w:val="Nessuno"/>
          <w:rFonts w:ascii="Palatino Linotype" w:cs="Palatino Linotype" w:hAnsi="Palatino Linotype" w:eastAsia="Palatino Linotype"/>
          <w:kern w:val="1"/>
          <w:sz w:val="20"/>
          <w:szCs w:val="20"/>
          <w:u w:color="000000"/>
          <w:rtl w:val="0"/>
          <w:lang w:val="it-IT"/>
        </w:rPr>
        <w:t xml:space="preserve">Apollines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Apollones s III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]Apollones [ . . . . . ] V . cu[ . . . . . . ] . II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15 </w:t>
      </w:r>
      <w:r>
        <w:rPr>
          <w:rStyle w:val="Nessuno"/>
          <w:rFonts w:ascii="Palatino Linotype" w:cs="Palatino Linotype" w:hAnsi="Palatino Linotype" w:eastAsia="Palatino Linotype"/>
          <w:kern w:val="1"/>
          <w:sz w:val="20"/>
          <w:szCs w:val="20"/>
          <w:u w:color="000000"/>
          <w:rtl w:val="0"/>
          <w:lang w:val="it-IT"/>
        </w:rPr>
        <w:t xml:space="preserve">as II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w:t>
      </w:r>
      <w:r>
        <w:rPr>
          <w:rStyle w:val="Nessuno"/>
          <w:rFonts w:ascii="Times New Roman" w:hAnsi="Times New Roman" w:hint="default"/>
          <w:kern w:val="1"/>
          <w:sz w:val="20"/>
          <w:szCs w:val="20"/>
          <w:u w:color="000000"/>
          <w:rtl w:val="0"/>
          <w:lang w:val="it-IT"/>
        </w:rPr>
        <w:t>ṇ</w:t>
      </w:r>
      <w:r>
        <w:rPr>
          <w:rStyle w:val="Nessuno"/>
          <w:rFonts w:ascii="Palatino Linotype" w:cs="Palatino Linotype" w:hAnsi="Palatino Linotype" w:eastAsia="Palatino Linotype"/>
          <w:kern w:val="1"/>
          <w:sz w:val="20"/>
          <w:szCs w:val="20"/>
          <w:u w:color="000000"/>
          <w:rtl w:val="0"/>
          <w:lang w:val="it-IT"/>
        </w:rPr>
        <w:t xml:space="preserve"> II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Times New Roman" w:hAnsi="Times New Roman" w:hint="default"/>
          <w:kern w:val="1"/>
          <w:sz w:val="20"/>
          <w:szCs w:val="20"/>
          <w:u w:color="000000"/>
          <w:rtl w:val="0"/>
          <w:lang w:val="it-IT"/>
        </w:rPr>
        <w:t>ị</w:t>
      </w:r>
      <w:r>
        <w:rPr>
          <w:rStyle w:val="Nessuno"/>
          <w:rFonts w:ascii="Times New Roman" w:hAnsi="Times New Roman"/>
          <w:kern w:val="1"/>
          <w:sz w:val="20"/>
          <w:szCs w:val="20"/>
          <w:u w:color="000000"/>
          <w:rtl w:val="0"/>
          <w:lang w:val="it-IT"/>
        </w:rPr>
        <w:t>t</w:t>
      </w:r>
      <w:r>
        <w:rPr>
          <w:rStyle w:val="Nessuno"/>
          <w:rFonts w:ascii="Times New Roman" w:hAnsi="Times New Roman" w:hint="default"/>
          <w:kern w:val="1"/>
          <w:sz w:val="20"/>
          <w:szCs w:val="20"/>
          <w:u w:color="000000"/>
          <w:rtl w:val="0"/>
          <w:lang w:val="it-IT"/>
        </w:rPr>
        <w:t>ẹ</w:t>
      </w:r>
      <w:r>
        <w:rPr>
          <w:rStyle w:val="Nessuno"/>
          <w:rFonts w:ascii="Times New Roman" w:hAnsi="Times New Roman"/>
          <w:kern w:val="1"/>
          <w:sz w:val="20"/>
          <w:szCs w:val="20"/>
          <w:u w:color="000000"/>
          <w:rtl w:val="0"/>
          <w:lang w:val="it-IT"/>
        </w:rPr>
        <w:t>[m]</w:t>
      </w:r>
      <w:r>
        <w:rPr>
          <w:rStyle w:val="Nessuno"/>
          <w:rFonts w:ascii="Palatino Linotype" w:cs="Palatino Linotype" w:hAnsi="Palatino Linotype" w:eastAsia="Palatino Linotype"/>
          <w:kern w:val="1"/>
          <w:sz w:val="20"/>
          <w:szCs w:val="20"/>
          <w:u w:color="000000"/>
          <w:rtl w:val="0"/>
          <w:lang w:val="it-IT"/>
        </w:rPr>
        <w:t xml:space="preserve">, l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It</w:t>
      </w:r>
      <w:r>
        <w:rPr>
          <w:rStyle w:val="Nessuno"/>
          <w:rFonts w:ascii="Times New Roman" w:hAnsi="Times New Roman" w:hint="default"/>
          <w:kern w:val="1"/>
          <w:sz w:val="20"/>
          <w:szCs w:val="20"/>
          <w:u w:color="000000"/>
          <w:rtl w:val="0"/>
          <w:lang w:val="it-IT"/>
        </w:rPr>
        <w:t>ẹ</w:t>
      </w:r>
      <w:r>
        <w:rPr>
          <w:rStyle w:val="Nessuno"/>
          <w:rFonts w:ascii="Times New Roman" w:hAnsi="Times New Roman"/>
          <w:kern w:val="1"/>
          <w:sz w:val="20"/>
          <w:szCs w:val="20"/>
          <w:u w:color="000000"/>
          <w:rtl w:val="0"/>
          <w:lang w:val="it-IT"/>
        </w:rPr>
        <w:t>[m</w:t>
      </w:r>
      <w:r>
        <w:rPr>
          <w:rStyle w:val="Nessuno"/>
          <w:rFonts w:ascii="Times New Roman" w:hAnsi="Times New Roman"/>
          <w:b w:val="1"/>
          <w:bCs w:val="1"/>
          <w:kern w:val="1"/>
          <w:sz w:val="20"/>
          <w:szCs w:val="20"/>
          <w:u w:color="000000"/>
          <w:rtl w:val="0"/>
          <w:lang w:val="it-IT"/>
        </w:rPr>
        <w:t xml:space="preserve"> . . . .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Iovis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tantum vestigia Nicole</w:t>
      </w:r>
      <w:r>
        <w:rPr>
          <w:rStyle w:val="Nessuno"/>
          <w:rFonts w:ascii="Palatino Linotype" w:cs="Palatino Linotype" w:hAnsi="Palatino Linotype" w:eastAsia="Palatino Linotype"/>
          <w:kern w:val="1"/>
          <w:sz w:val="20"/>
          <w:szCs w:val="20"/>
          <w:u w:color="000000"/>
          <w:rtl w:val="0"/>
          <w:lang w:val="it-IT"/>
        </w:rPr>
        <w:t xml:space="preserve"> . . . b . . [ . . . . . . . . . . . . ] l [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16 </w:t>
      </w:r>
      <w:r>
        <w:rPr>
          <w:rStyle w:val="Nessuno"/>
          <w:rFonts w:ascii="Palatino Linotype" w:cs="Palatino Linotype" w:hAnsi="Palatino Linotype" w:eastAsia="Palatino Linotype"/>
          <w:kern w:val="1"/>
          <w:sz w:val="20"/>
          <w:szCs w:val="20"/>
          <w:u w:color="000000"/>
          <w:rtl w:val="0"/>
          <w:lang w:val="it-IT"/>
        </w:rPr>
        <w:t xml:space="preserve">pull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w:t>
      </w:r>
      <w:r>
        <w:rPr>
          <w:rStyle w:val="Nessuno"/>
          <w:rFonts w:ascii="Times New Roman" w:hAnsi="Times New Roman"/>
          <w:kern w:val="1"/>
          <w:sz w:val="20"/>
          <w:szCs w:val="20"/>
          <w:u w:color="000000"/>
          <w:rtl w:val="0"/>
          <w:lang w:val="it-IT"/>
        </w:rPr>
        <w:t>pull</w:t>
      </w:r>
      <w:r>
        <w:rPr>
          <w:rStyle w:val="Nessuno"/>
          <w:rFonts w:ascii="Times New Roman" w:hAnsi="Times New Roman" w:hint="default"/>
          <w:kern w:val="1"/>
          <w:sz w:val="20"/>
          <w:szCs w:val="20"/>
          <w:u w:color="000000"/>
          <w:rtl w:val="0"/>
          <w:lang w:val="it-IT"/>
        </w:rPr>
        <w:t>ụ</w:t>
      </w:r>
      <w:r>
        <w:rPr>
          <w:rStyle w:val="Nessuno"/>
          <w:rFonts w:ascii="Times New Roman" w:hAnsi="Times New Roman"/>
          <w:kern w:val="1"/>
          <w:sz w:val="20"/>
          <w:szCs w:val="20"/>
          <w:u w:color="000000"/>
          <w:rtl w:val="0"/>
          <w:lang w:val="it-IT"/>
        </w:rPr>
        <w:t>[s Am]or</w:t>
      </w:r>
      <w:r>
        <w:rPr>
          <w:rStyle w:val="Nessuno"/>
          <w:rFonts w:ascii="Palatino Linotype" w:cs="Palatino Linotype" w:hAnsi="Palatino Linotype" w:eastAsia="Palatino Linotype"/>
          <w:kern w:val="1"/>
          <w:sz w:val="20"/>
          <w:szCs w:val="20"/>
          <w:u w:color="000000"/>
          <w:rtl w:val="0"/>
          <w:lang w:val="it-IT"/>
        </w:rPr>
        <w:t xml:space="preserve"> . .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Scy[l]la </w:t>
      </w:r>
      <w:r>
        <w:rPr>
          <w:rStyle w:val="Nessuno"/>
          <w:rFonts w:ascii="Palatino Linotype" w:cs="Palatino Linotype" w:hAnsi="Palatino Linotype" w:eastAsia="Palatino Linotype"/>
          <w:i w:val="1"/>
          <w:iCs w:val="1"/>
          <w:kern w:val="1"/>
          <w:sz w:val="20"/>
          <w:szCs w:val="20"/>
          <w:u w:color="000000"/>
          <w:rtl w:val="0"/>
          <w:lang w:val="it-IT"/>
        </w:rPr>
        <w:t xml:space="preserve">Nicole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can[ibus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ca[nibus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17 </w:t>
      </w:r>
      <w:r>
        <w:rPr>
          <w:rStyle w:val="Nessuno"/>
          <w:rFonts w:ascii="Palatino Linotype" w:cs="Palatino Linotype" w:hAnsi="Palatino Linotype" w:eastAsia="Palatino Linotype"/>
          <w:kern w:val="1"/>
          <w:sz w:val="20"/>
          <w:szCs w:val="20"/>
          <w:u w:color="000000"/>
          <w:rtl w:val="0"/>
          <w:lang w:val="it-IT"/>
        </w:rPr>
        <w:t xml:space="preserve">Ammon </w:t>
      </w:r>
      <w:r>
        <w:rPr>
          <w:rStyle w:val="Nessuno"/>
          <w:rFonts w:ascii="Palatino Linotype" w:cs="Palatino Linotype" w:hAnsi="Palatino Linotype" w:eastAsia="Palatino Linotype"/>
          <w:i w:val="1"/>
          <w:iCs w:val="1"/>
          <w:kern w:val="1"/>
          <w:sz w:val="20"/>
          <w:szCs w:val="20"/>
          <w:u w:color="000000"/>
          <w:rtl w:val="0"/>
          <w:lang w:val="it-IT"/>
        </w:rPr>
        <w:t xml:space="preserve">legendum, tantum vestigia Nicole </w:t>
      </w:r>
      <w:r>
        <w:rPr>
          <w:rStyle w:val="Nessuno"/>
          <w:rFonts w:ascii="Palatino Linotype" w:cs="Palatino Linotype" w:hAnsi="Palatino Linotype" w:eastAsia="Palatino Linotype"/>
          <w:kern w:val="1"/>
          <w:sz w:val="20"/>
          <w:szCs w:val="20"/>
          <w:u w:color="000000"/>
          <w:rtl w:val="0"/>
          <w:lang w:val="it-IT"/>
        </w:rPr>
        <w:t xml:space="preserve">[I]I on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Palatino Linotype" w:cs="Palatino Linotype" w:hAnsi="Palatino Linotype" w:eastAsia="Palatino Linotype"/>
          <w:kern w:val="1"/>
          <w:sz w:val="20"/>
          <w:szCs w:val="20"/>
          <w:u w:color="000000"/>
          <w:rtl w:val="0"/>
          <w:lang w:val="it-IT"/>
        </w:rPr>
        <w:t>arap</w:t>
      </w:r>
      <w:r>
        <w:rPr>
          <w:rStyle w:val="Nessuno"/>
          <w:rFonts w:ascii="Palatino Linotype" w:cs="Palatino Linotype" w:hAnsi="Palatino Linotype" w:eastAsia="Palatino Linotype" w:hint="default"/>
          <w:kern w:val="1"/>
          <w:sz w:val="20"/>
          <w:szCs w:val="20"/>
          <w:u w:color="000000"/>
          <w:rtl w:val="0"/>
          <w:lang w:val="it-IT"/>
        </w:rPr>
        <w:t>ạṃṃọṇ</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Palatino Linotype" w:cs="Palatino Linotype" w:hAnsi="Palatino Linotype" w:eastAsia="Palatino Linotype"/>
          <w:kern w:val="1"/>
          <w:sz w:val="20"/>
          <w:szCs w:val="20"/>
          <w:u w:color="000000"/>
          <w:rtl w:val="0"/>
          <w:lang w:val="it-IT"/>
        </w:rPr>
        <w:t>arap</w:t>
      </w:r>
      <w:r>
        <w:rPr>
          <w:rStyle w:val="Nessuno"/>
          <w:rFonts w:ascii="Palatino Linotype" w:cs="Palatino Linotype" w:hAnsi="Palatino Linotype" w:eastAsia="Palatino Linotype" w:hint="default"/>
          <w:kern w:val="1"/>
          <w:sz w:val="20"/>
          <w:szCs w:val="20"/>
          <w:u w:color="000000"/>
          <w:rtl w:val="0"/>
          <w:lang w:val="it-IT"/>
        </w:rPr>
        <w:t>ạẹụṃ</w:t>
      </w:r>
      <w:r>
        <w:rPr>
          <w:rStyle w:val="Nessuno"/>
          <w:rFonts w:ascii="Palatino Linotype" w:cs="Palatino Linotype" w:hAnsi="Palatino Linotype" w:eastAsia="Palatino Linotype"/>
          <w:kern w:val="1"/>
          <w:sz w:val="20"/>
          <w:szCs w:val="20"/>
          <w:u w:color="000000"/>
          <w:rtl w:val="0"/>
          <w:lang w:val="it-IT"/>
        </w:rPr>
        <w:t>, Sarapae[u]m . . .</w:t>
      </w:r>
      <w:r>
        <w:rPr>
          <w:rStyle w:val="Nessuno"/>
          <w:rFonts w:ascii="Palatino Linotype" w:cs="Palatino Linotype" w:hAnsi="Palatino Linotype" w:eastAsia="Palatino Linotype"/>
          <w:i w:val="1"/>
          <w:iCs w:val="1"/>
          <w:kern w:val="1"/>
          <w:sz w:val="20"/>
          <w:szCs w:val="20"/>
          <w:u w:color="000000"/>
          <w:rtl w:val="0"/>
          <w:lang w:val="it-IT"/>
        </w:rPr>
        <w:t xml:space="preserve"> Nicole </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Times New Roman" w:hAnsi="Times New Roman" w:hint="default"/>
          <w:kern w:val="1"/>
          <w:sz w:val="20"/>
          <w:szCs w:val="20"/>
          <w:u w:color="000000"/>
          <w:rtl w:val="0"/>
          <w:lang w:val="it-IT"/>
        </w:rPr>
        <w:t>ạ</w:t>
      </w:r>
      <w:r>
        <w:rPr>
          <w:rStyle w:val="Nessuno"/>
          <w:rFonts w:ascii="Times New Roman" w:hAnsi="Times New Roman"/>
          <w:kern w:val="1"/>
          <w:sz w:val="20"/>
          <w:szCs w:val="20"/>
          <w:u w:color="000000"/>
          <w:rtl w:val="0"/>
          <w:lang w:val="it-IT"/>
        </w:rPr>
        <w:t>ra</w:t>
      </w:r>
      <w:r>
        <w:rPr>
          <w:rStyle w:val="Nessuno"/>
          <w:rFonts w:ascii="Times New Roman" w:hAnsi="Times New Roman"/>
          <w:kern w:val="1"/>
          <w:sz w:val="20"/>
          <w:szCs w:val="20"/>
          <w:u w:color="000000"/>
          <w:rtl w:val="0"/>
          <w:lang w:val="it-IT"/>
        </w:rPr>
        <w:t>p</w:t>
      </w:r>
      <w:r>
        <w:rPr>
          <w:rStyle w:val="Nessuno"/>
          <w:rFonts w:ascii="Times New Roman" w:hAnsi="Times New Roman" w:hint="default"/>
          <w:kern w:val="1"/>
          <w:sz w:val="20"/>
          <w:szCs w:val="20"/>
          <w:u w:color="000000"/>
          <w:rtl w:val="0"/>
          <w:lang w:val="it-IT"/>
        </w:rPr>
        <w:t>̣</w:t>
      </w:r>
      <w:r>
        <w:rPr>
          <w:rStyle w:val="Nessuno"/>
          <w:rFonts w:ascii="Times New Roman" w:hAnsi="Times New Roman"/>
          <w:kern w:val="1"/>
          <w:sz w:val="20"/>
          <w:szCs w:val="20"/>
          <w:u w:color="000000"/>
          <w:rtl w:val="0"/>
          <w:lang w:val="it-IT"/>
        </w:rPr>
        <w:t>a</w:t>
      </w:r>
      <w:r>
        <w:rPr>
          <w:rStyle w:val="Nessuno"/>
          <w:rFonts w:ascii="Times New Roman" w:hAnsi="Times New Roman" w:hint="default"/>
          <w:kern w:val="1"/>
          <w:sz w:val="20"/>
          <w:szCs w:val="20"/>
          <w:u w:color="000000"/>
          <w:rtl w:val="0"/>
          <w:lang w:val="it-IT"/>
        </w:rPr>
        <w:t>ẹ</w:t>
      </w:r>
      <w:r>
        <w:rPr>
          <w:rStyle w:val="Nessuno"/>
          <w:rFonts w:ascii="Times New Roman" w:hAnsi="Times New Roman"/>
          <w:kern w:val="1"/>
          <w:sz w:val="20"/>
          <w:szCs w:val="20"/>
          <w:u w:color="000000"/>
          <w:rtl w:val="0"/>
          <w:lang w:val="it-IT"/>
        </w:rPr>
        <w:t>[u]m</w:t>
      </w:r>
      <w:r>
        <w:rPr>
          <w:rStyle w:val="Nessuno"/>
          <w:rFonts w:ascii="Palatino Linotype" w:cs="Palatino Linotype" w:hAnsi="Palatino Linotype" w:eastAsia="Palatino Linotype"/>
          <w:kern w:val="1"/>
          <w:sz w:val="20"/>
          <w:szCs w:val="20"/>
          <w:u w:color="000000"/>
          <w:rtl w:val="0"/>
          <w:lang w:val="it-IT"/>
        </w:rPr>
        <w:t xml:space="preserve"> . .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Iovis </w:t>
      </w:r>
      <w:r>
        <w:rPr>
          <w:rStyle w:val="Nessuno"/>
          <w:rFonts w:ascii="Palatino Linotype" w:cs="Palatino Linotype" w:hAnsi="Palatino Linotype" w:eastAsia="Palatino Linotype"/>
          <w:i w:val="1"/>
          <w:iCs w:val="1"/>
          <w:kern w:val="1"/>
          <w:sz w:val="20"/>
          <w:szCs w:val="20"/>
          <w:u w:color="000000"/>
          <w:rtl w:val="0"/>
          <w:lang w:val="it-IT"/>
        </w:rPr>
        <w:t>legendum,</w:t>
      </w:r>
      <w:r>
        <w:rPr>
          <w:rStyle w:val="Nessuno"/>
          <w:rFonts w:ascii="Palatino Linotype" w:cs="Palatino Linotype" w:hAnsi="Palatino Linotype" w:eastAsia="Palatino Linotype"/>
          <w:kern w:val="1"/>
          <w:sz w:val="20"/>
          <w:szCs w:val="20"/>
          <w:u w:color="000000"/>
          <w:rtl w:val="0"/>
          <w:lang w:val="it-IT"/>
        </w:rPr>
        <w:t xml:space="preserve"> Iobi</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obi</w:t>
      </w:r>
      <w:r>
        <w:rPr>
          <w:rStyle w:val="Nessuno"/>
          <w:rFonts w:ascii="Palatino Linotype" w:cs="Palatino Linotype" w:hAnsi="Palatino Linotype" w:eastAsia="Palatino Linotype"/>
          <w:i w:val="1"/>
          <w:iCs w:val="1"/>
          <w:kern w:val="1"/>
          <w:sz w:val="20"/>
          <w:szCs w:val="20"/>
          <w:u w:color="000000"/>
          <w:rtl w:val="0"/>
          <w:lang w:val="it-IT"/>
        </w:rPr>
        <w:t xml:space="preserve"> Nicole</w:t>
      </w:r>
      <w:r>
        <w:rPr>
          <w:rStyle w:val="Nessuno"/>
          <w:rFonts w:ascii="Times New Roman" w:hAnsi="Times New Roman"/>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Times New Roman" w:hAnsi="Times New Roman"/>
          <w:i w:val="1"/>
          <w:iCs w:val="1"/>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18 </w:t>
      </w:r>
      <w:r>
        <w:rPr>
          <w:rStyle w:val="Nessuno"/>
          <w:rFonts w:ascii="Palatino Linotype" w:cs="Palatino Linotype" w:hAnsi="Palatino Linotype" w:eastAsia="Palatino Linotype"/>
          <w:i w:val="1"/>
          <w:iCs w:val="1"/>
          <w:kern w:val="1"/>
          <w:sz w:val="20"/>
          <w:szCs w:val="20"/>
          <w:u w:color="000000"/>
          <w:rtl w:val="0"/>
          <w:lang w:val="it-IT"/>
        </w:rPr>
        <w:t xml:space="preserve">tantum vestigia Nicole </w:t>
      </w:r>
      <w:r>
        <w:rPr>
          <w:rStyle w:val="Nessuno"/>
          <w:rFonts w:ascii="Palatino Linotype" w:cs="Palatino Linotype" w:hAnsi="Palatino Linotype" w:eastAsia="Palatino Linotype"/>
          <w:kern w:val="1"/>
          <w:sz w:val="20"/>
          <w:szCs w:val="20"/>
          <w:u w:color="000000"/>
          <w:rtl w:val="0"/>
          <w:lang w:val="it-IT"/>
        </w:rPr>
        <w:t>]</w:t>
      </w:r>
      <w:r>
        <w:rPr>
          <w:rStyle w:val="Nessuno"/>
          <w:rFonts w:ascii="Times New Roman" w:hAnsi="Times New Roman" w:hint="default"/>
          <w:kern w:val="1"/>
          <w:sz w:val="20"/>
          <w:szCs w:val="20"/>
          <w:u w:color="000000"/>
          <w:rtl w:val="0"/>
          <w:lang w:val="it-IT"/>
        </w:rPr>
        <w:t>ạ</w:t>
      </w:r>
      <w:r>
        <w:rPr>
          <w:rStyle w:val="Nessuno"/>
          <w:rFonts w:ascii="Palatino Linotype" w:cs="Palatino Linotype" w:hAnsi="Palatino Linotype" w:eastAsia="Palatino Linotype"/>
          <w:kern w:val="1"/>
          <w:sz w:val="20"/>
          <w:szCs w:val="20"/>
          <w:u w:color="000000"/>
          <w:rtl w:val="0"/>
          <w:lang w:val="it-IT"/>
        </w:rPr>
        <w:t>[ . . . ]</w:t>
      </w:r>
      <w:r>
        <w:rPr>
          <w:rStyle w:val="Nessuno"/>
          <w:rFonts w:ascii="Times New Roman" w:hAnsi="Times New Roman" w:hint="default"/>
          <w:kern w:val="1"/>
          <w:sz w:val="20"/>
          <w:szCs w:val="20"/>
          <w:u w:color="000000"/>
          <w:rtl w:val="0"/>
          <w:lang w:val="it-IT"/>
        </w:rPr>
        <w:t>ạ</w:t>
      </w:r>
      <w:r>
        <w:rPr>
          <w:rStyle w:val="Nessuno"/>
          <w:rFonts w:ascii="Palatino Linotype" w:cs="Palatino Linotype" w:hAnsi="Palatino Linotype" w:eastAsia="Palatino Linotype"/>
          <w:kern w:val="1"/>
          <w:sz w:val="20"/>
          <w:szCs w:val="20"/>
          <w:u w:color="000000"/>
          <w:rtl w:val="0"/>
          <w:lang w:val="it-IT"/>
        </w:rPr>
        <w:t xml:space="preserve"> . .  [ . . . ]e . t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 fortasse </w:t>
      </w:r>
      <w:r>
        <w:rPr>
          <w:rStyle w:val="Nessuno"/>
          <w:rFonts w:ascii="Palatino Linotype" w:cs="Palatino Linotype" w:hAnsi="Palatino Linotype" w:eastAsia="Palatino Linotype"/>
          <w:kern w:val="1"/>
          <w:sz w:val="20"/>
          <w:szCs w:val="20"/>
          <w:u w:color="000000"/>
          <w:rtl w:val="0"/>
          <w:lang w:val="it-IT"/>
        </w:rPr>
        <w:t xml:space="preserve">. . lo Tyro </w:t>
      </w:r>
      <w:r>
        <w:rPr>
          <w:rStyle w:val="Nessuno"/>
          <w:rFonts w:ascii="Palatino Linotype" w:cs="Palatino Linotype" w:hAnsi="Palatino Linotype" w:eastAsia="Palatino Linotype"/>
          <w:i w:val="1"/>
          <w:iCs w:val="1"/>
          <w:kern w:val="1"/>
          <w:sz w:val="20"/>
          <w:szCs w:val="20"/>
          <w:u w:color="000000"/>
          <w:rtl w:val="0"/>
          <w:lang w:val="it-IT"/>
        </w:rPr>
        <w:t xml:space="preserve">vel . . </w:t>
      </w:r>
      <w:r>
        <w:rPr>
          <w:rStyle w:val="Nessuno"/>
          <w:rFonts w:ascii="Palatino Linotype" w:cs="Palatino Linotype" w:hAnsi="Palatino Linotype" w:eastAsia="Palatino Linotype"/>
          <w:kern w:val="1"/>
          <w:sz w:val="20"/>
          <w:szCs w:val="20"/>
          <w:u w:color="000000"/>
          <w:rtl w:val="0"/>
          <w:lang w:val="it-IT"/>
        </w:rPr>
        <w:t xml:space="preserve">Locro, l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 . ] . Loc</w:t>
      </w:r>
      <w:r>
        <w:rPr>
          <w:rStyle w:val="Nessuno"/>
          <w:rFonts w:ascii="Palatino Linotype" w:cs="Palatino Linotype" w:hAnsi="Palatino Linotype" w:eastAsia="Palatino Linotype" w:hint="default"/>
          <w:kern w:val="1"/>
          <w:sz w:val="20"/>
          <w:szCs w:val="20"/>
          <w:u w:color="000000"/>
          <w:rtl w:val="0"/>
          <w:lang w:val="it-IT"/>
        </w:rPr>
        <w:t>̣ṛị</w:t>
      </w:r>
      <w:r>
        <w:rPr>
          <w:rStyle w:val="Nessuno"/>
          <w:rFonts w:ascii="Palatino Linotype" w:cs="Palatino Linotype" w:hAnsi="Palatino Linotype" w:eastAsia="Palatino Linotype" w:hint="default"/>
          <w:kern w:val="1"/>
          <w:sz w:val="20"/>
          <w:szCs w:val="20"/>
          <w:u w:color="000000"/>
          <w:rtl w:val="0"/>
          <w:lang w:val="it-IT"/>
        </w:rPr>
        <w:t xml:space="preserve">ó </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inf . [ </w:t>
      </w:r>
      <w:r>
        <w:rPr>
          <w:rStyle w:val="Nessuno"/>
          <w:rFonts w:ascii="Palatino Linotype" w:cs="Palatino Linotype" w:hAnsi="Palatino Linotype" w:eastAsia="Palatino Linotype"/>
          <w:i w:val="1"/>
          <w:iCs w:val="1"/>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Locrio </w:t>
      </w:r>
      <w:r>
        <w:rPr>
          <w:rStyle w:val="Nessuno"/>
          <w:rFonts w:ascii="Times New Roman" w:hAnsi="Times New Roman"/>
          <w:i w:val="1"/>
          <w:iCs w:val="1"/>
          <w:kern w:val="1"/>
          <w:sz w:val="20"/>
          <w:szCs w:val="20"/>
          <w:u w:color="000000"/>
          <w:rtl w:val="0"/>
          <w:lang w:val="it-IT"/>
        </w:rPr>
        <w:t>in commentario Marichal</w:t>
      </w:r>
      <w:r>
        <w:rPr>
          <w:rStyle w:val="Nessuno"/>
          <w:rFonts w:ascii="Times New Roman" w:hAnsi="Times New Roman"/>
          <w:i w:val="1"/>
          <w:iCs w:val="1"/>
          <w:kern w:val="1"/>
          <w:sz w:val="20"/>
          <w:szCs w:val="20"/>
          <w:u w:color="000000"/>
          <w:vertAlign w:val="superscript"/>
          <w:rtl w:val="0"/>
          <w:lang w:val="it-IT"/>
        </w:rPr>
        <w:t>2</w:t>
      </w:r>
      <w:r>
        <w:rPr>
          <w:rStyle w:val="Nessuno"/>
          <w:rFonts w:ascii="Times New Roman" w:hAnsi="Times New Roman"/>
          <w:i w:val="1"/>
          <w:iCs w:val="1"/>
          <w:kern w:val="1"/>
          <w:sz w:val="20"/>
          <w:szCs w:val="20"/>
          <w:u w:color="000000"/>
          <w:rtl w:val="0"/>
          <w:lang w:val="it-IT"/>
        </w:rPr>
        <w:t>) Marichal ||</w:t>
      </w:r>
      <w:r>
        <w:rPr>
          <w:rStyle w:val="Nessuno"/>
          <w:rFonts w:ascii="Times New Roman" w:hAnsi="Times New Roman"/>
          <w:kern w:val="1"/>
          <w:sz w:val="20"/>
          <w:szCs w:val="20"/>
          <w:u w:color="000000"/>
          <w:rtl w:val="0"/>
          <w:lang w:val="it-IT"/>
        </w:rPr>
        <w:t xml:space="preserve"> </w:t>
      </w:r>
      <w:r>
        <w:rPr>
          <w:rStyle w:val="Nessuno"/>
          <w:rFonts w:ascii="Times New Roman" w:hAnsi="Times New Roman"/>
          <w:b w:val="1"/>
          <w:bCs w:val="1"/>
          <w:kern w:val="1"/>
          <w:sz w:val="20"/>
          <w:szCs w:val="20"/>
          <w:u w:color="000000"/>
          <w:rtl w:val="0"/>
          <w:lang w:val="it-IT"/>
        </w:rPr>
        <w:t>19</w:t>
      </w:r>
      <w:r>
        <w:rPr>
          <w:rStyle w:val="Nessuno"/>
          <w:rFonts w:ascii="Times New Roman" w:hAnsi="Times New Roman"/>
          <w:b w:val="1"/>
          <w:b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dom</w:t>
      </w:r>
      <w:r>
        <w:rPr>
          <w:rStyle w:val="Nessuno"/>
          <w:rFonts w:ascii="Times New Roman" w:hAnsi="Times New Roman"/>
          <w:kern w:val="1"/>
          <w:sz w:val="20"/>
          <w:szCs w:val="20"/>
          <w:u w:color="000000"/>
          <w:rtl w:val="0"/>
          <w:lang w:val="it-IT"/>
        </w:rPr>
        <w:t xml:space="preserve">(inus) [n(oster)]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]us dom e rus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us dom . [ . ]i </w:t>
      </w:r>
      <w:r>
        <w:rPr>
          <w:rStyle w:val="Nessuno"/>
          <w:rFonts w:ascii="Palatino Linotype" w:cs="Palatino Linotype" w:hAnsi="Palatino Linotype" w:eastAsia="Palatino Linotype" w:hint="default"/>
          <w:kern w:val="1"/>
          <w:sz w:val="20"/>
          <w:szCs w:val="20"/>
          <w:u w:color="000000"/>
          <w:rtl w:val="0"/>
          <w:lang w:val="it-IT"/>
        </w:rPr>
        <w:t>ṣ</w:t>
      </w:r>
      <w:r>
        <w:rPr>
          <w:rStyle w:val="Nessuno"/>
          <w:rFonts w:ascii="Palatino Linotype" w:cs="Palatino Linotype" w:hAnsi="Palatino Linotype" w:eastAsia="Palatino Linotype"/>
          <w:kern w:val="1"/>
          <w:sz w:val="20"/>
          <w:szCs w:val="20"/>
          <w:u w:color="000000"/>
          <w:rtl w:val="0"/>
          <w:lang w:val="it-IT"/>
        </w:rPr>
        <w:t xml:space="preserve">e[ . . . ] . us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dom</w:t>
      </w:r>
      <w:r>
        <w:rPr>
          <w:rStyle w:val="Nessuno"/>
          <w:rFonts w:ascii="Palatino Linotype" w:cs="Palatino Linotype" w:hAnsi="Palatino Linotype" w:eastAsia="Palatino Linotype" w:hint="default"/>
          <w:kern w:val="1"/>
          <w:sz w:val="20"/>
          <w:szCs w:val="20"/>
          <w:u w:color="000000"/>
          <w:rtl w:val="0"/>
          <w:lang w:val="it-IT"/>
        </w:rPr>
        <w:t>ị</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hint="default"/>
          <w:kern w:val="1"/>
          <w:sz w:val="20"/>
          <w:szCs w:val="20"/>
          <w:u w:color="000000"/>
          <w:rtl w:val="0"/>
          <w:lang w:val="it-IT"/>
        </w:rPr>
        <w:t>ṇ</w:t>
      </w:r>
      <w:r>
        <w:rPr>
          <w:rStyle w:val="Nessuno"/>
          <w:rFonts w:ascii="Palatino Linotype" w:cs="Palatino Linotype" w:hAnsi="Palatino Linotype" w:eastAsia="Palatino Linotype"/>
          <w:kern w:val="1"/>
          <w:sz w:val="20"/>
          <w:szCs w:val="20"/>
          <w:u w:color="000000"/>
          <w:rtl w:val="0"/>
          <w:lang w:val="it-IT"/>
        </w:rPr>
        <w:t>]i Se[</w:t>
      </w:r>
      <w:r>
        <w:rPr>
          <w:rStyle w:val="Nessuno"/>
          <w:rFonts w:ascii="Palatino Linotype" w:cs="Palatino Linotype" w:hAnsi="Palatino Linotype" w:eastAsia="Palatino Linotype" w:hint="default"/>
          <w:kern w:val="1"/>
          <w:sz w:val="20"/>
          <w:szCs w:val="20"/>
          <w:u w:color="000000"/>
          <w:rtl w:val="0"/>
          <w:lang w:val="it-IT"/>
        </w:rPr>
        <w:t>ṿẹṛị</w:t>
      </w:r>
      <w:r>
        <w:rPr>
          <w:rStyle w:val="Nessuno"/>
          <w:rFonts w:ascii="Palatino Linotype" w:cs="Palatino Linotype" w:hAnsi="Palatino Linotype" w:eastAsia="Palatino Linotype"/>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us dom[ini] Severus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2</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Sarap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Sarapi</w:t>
      </w:r>
      <w:r>
        <w:rPr>
          <w:rStyle w:val="Nessuno"/>
          <w:rFonts w:ascii="Palatino Linotype" w:cs="Palatino Linotype" w:hAnsi="Palatino Linotype" w:eastAsia="Palatino Linotype"/>
          <w:kern w:val="1"/>
          <w:sz w:val="20"/>
          <w:szCs w:val="20"/>
          <w:u w:color="000000"/>
          <w:rtl w:val="0"/>
          <w:lang w:val="it-IT"/>
        </w:rPr>
        <w:t>d</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Times New Roman" w:hAnsi="Times New Roman"/>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20 </w:t>
      </w:r>
      <w:r>
        <w:rPr>
          <w:rStyle w:val="Nessuno"/>
          <w:rFonts w:ascii="Palatino Linotype" w:cs="Palatino Linotype" w:hAnsi="Palatino Linotype" w:eastAsia="Palatino Linotype"/>
          <w:kern w:val="1"/>
          <w:sz w:val="20"/>
          <w:szCs w:val="20"/>
          <w:u w:color="000000"/>
          <w:rtl w:val="0"/>
          <w:lang w:val="it-IT"/>
        </w:rPr>
        <w:t xml:space="preserve">us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 us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quadrantalis</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legendum,</w:t>
      </w:r>
      <w:r>
        <w:rPr>
          <w:rStyle w:val="Nessuno"/>
          <w:rFonts w:ascii="Palatino Linotype" w:cs="Palatino Linotype" w:hAnsi="Palatino Linotype" w:eastAsia="Palatino Linotype"/>
          <w:kern w:val="1"/>
          <w:sz w:val="20"/>
          <w:szCs w:val="20"/>
          <w:u w:color="000000"/>
          <w:rtl w:val="0"/>
          <w:lang w:val="it-IT"/>
        </w:rPr>
        <w:t xml:space="preserve"> turdi </w:t>
      </w:r>
      <w:r>
        <w:rPr>
          <w:rStyle w:val="Nessuno"/>
          <w:rFonts w:ascii="Palatino Linotype" w:cs="Palatino Linotype" w:hAnsi="Palatino Linotype" w:eastAsia="Palatino Linotype"/>
          <w:i w:val="1"/>
          <w:iCs w:val="1"/>
          <w:kern w:val="1"/>
          <w:sz w:val="20"/>
          <w:szCs w:val="20"/>
          <w:u w:color="000000"/>
          <w:rtl w:val="0"/>
          <w:lang w:val="it-IT"/>
        </w:rPr>
        <w:t>Nicole</w:t>
      </w:r>
      <w:r>
        <w:rPr>
          <w:rStyle w:val="Nessuno"/>
          <w:rFonts w:ascii="Palatino Linotype" w:cs="Palatino Linotype" w:hAnsi="Palatino Linotype" w:eastAsia="Palatino Linotype"/>
          <w:kern w:val="1"/>
          <w:sz w:val="20"/>
          <w:szCs w:val="20"/>
          <w:u w:color="000000"/>
          <w:rtl w:val="0"/>
          <w:lang w:val="it-IT"/>
        </w:rPr>
        <w:t xml:space="preserve"> curd</w:t>
      </w:r>
      <w:r>
        <w:rPr>
          <w:rStyle w:val="Nessuno"/>
          <w:rFonts w:ascii="Palatino Linotype" w:cs="Palatino Linotype" w:hAnsi="Palatino Linotype" w:eastAsia="Palatino Linotype" w:hint="default"/>
          <w:kern w:val="1"/>
          <w:sz w:val="20"/>
          <w:szCs w:val="20"/>
          <w:u w:color="000000"/>
          <w:rtl w:val="0"/>
          <w:lang w:val="it-IT"/>
        </w:rPr>
        <w:t>ị</w:t>
      </w:r>
      <w:r>
        <w:rPr>
          <w:rStyle w:val="Nessuno"/>
          <w:rFonts w:ascii="Palatino Linotype" w:cs="Palatino Linotype" w:hAnsi="Palatino Linotype" w:eastAsia="Palatino Linotype"/>
          <w:kern w:val="1"/>
          <w:sz w:val="20"/>
          <w:szCs w:val="20"/>
          <w:u w:color="000000"/>
          <w:rtl w:val="0"/>
          <w:lang w:val="it-IT"/>
        </w:rPr>
        <w:t xml:space="preserve"> in[ . ] . . lis . </w:t>
      </w:r>
      <w:r>
        <w:rPr>
          <w:rStyle w:val="Nessuno"/>
          <w:rFonts w:ascii="Palatino Linotype" w:cs="Palatino Linotype" w:hAnsi="Palatino Linotype" w:eastAsia="Palatino Linotype"/>
          <w:i w:val="1"/>
          <w:iCs w:val="1"/>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pura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2</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Inachu[</w:t>
      </w:r>
      <w:r>
        <w:rPr>
          <w:rStyle w:val="Nessuno"/>
          <w:rFonts w:ascii="Times New Roman" w:hAnsi="Times New Roman"/>
          <w:kern w:val="1"/>
          <w:sz w:val="20"/>
          <w:szCs w:val="20"/>
          <w:u w:color="000000"/>
          <w:rtl w:val="0"/>
          <w:lang w:val="it-IT"/>
        </w:rPr>
        <w:t xml:space="preserve">s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Inacu[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Palatino Linotype" w:cs="Palatino Linotype" w:hAnsi="Palatino Linotype" w:eastAsia="Palatino Linotype"/>
          <w:kern w:val="1"/>
          <w:sz w:val="20"/>
          <w:szCs w:val="20"/>
          <w:u w:color="000000"/>
          <w:rtl w:val="0"/>
          <w:lang w:val="it-IT"/>
        </w:rPr>
        <w:t xml:space="preserve">scina cum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21 </w:t>
      </w:r>
      <w:r>
        <w:rPr>
          <w:rStyle w:val="Nessuno"/>
          <w:rFonts w:ascii="Palatino Linotype" w:cs="Palatino Linotype" w:hAnsi="Palatino Linotype" w:eastAsia="Palatino Linotype"/>
          <w:kern w:val="1"/>
          <w:sz w:val="20"/>
          <w:szCs w:val="20"/>
          <w:u w:color="000000"/>
          <w:rtl w:val="0"/>
          <w:lang w:val="it-IT"/>
        </w:rPr>
        <w:t xml:space="preserve">st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 . . . . ust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[S]arap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[S]arapi . . . . . . . [ </w:t>
      </w:r>
      <w:r>
        <w:rPr>
          <w:rStyle w:val="Nessuno"/>
          <w:rFonts w:ascii="Palatino Linotype" w:cs="Palatino Linotype" w:hAnsi="Palatino Linotype" w:eastAsia="Palatino Linotype"/>
          <w:i w:val="1"/>
          <w:iCs w:val="1"/>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Sarapis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 xml:space="preserve">Sarapio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2</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22 </w:t>
      </w:r>
      <w:r>
        <w:rPr>
          <w:rStyle w:val="Nessuno"/>
          <w:rFonts w:ascii="Palatino Linotype" w:cs="Palatino Linotype" w:hAnsi="Palatino Linotype" w:eastAsia="Palatino Linotype"/>
          <w:i w:val="1"/>
          <w:iCs w:val="1"/>
          <w:kern w:val="1"/>
          <w:sz w:val="20"/>
          <w:szCs w:val="20"/>
          <w:u w:color="000000"/>
          <w:rtl w:val="0"/>
          <w:lang w:val="it-IT"/>
        </w:rPr>
        <w:t xml:space="preserve">tantum vestigia Nicole </w:t>
      </w:r>
      <w:r>
        <w:rPr>
          <w:rStyle w:val="Nessuno"/>
          <w:rFonts w:ascii="Palatino Linotype" w:cs="Palatino Linotype" w:hAnsi="Palatino Linotype" w:eastAsia="Palatino Linotype"/>
          <w:kern w:val="1"/>
          <w:sz w:val="20"/>
          <w:szCs w:val="20"/>
          <w:u w:color="000000"/>
          <w:rtl w:val="0"/>
          <w:lang w:val="it-IT"/>
        </w:rPr>
        <w:t xml:space="preserve">] . . . .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tantum vestigia Nicole </w:t>
      </w:r>
      <w:r>
        <w:rPr>
          <w:rStyle w:val="Nessuno"/>
          <w:rFonts w:ascii="Palatino Linotype" w:cs="Palatino Linotype" w:hAnsi="Palatino Linotype" w:eastAsia="Palatino Linotype"/>
          <w:kern w:val="1"/>
          <w:sz w:val="20"/>
          <w:szCs w:val="20"/>
          <w:u w:color="000000"/>
          <w:rtl w:val="0"/>
          <w:lang w:val="it-IT"/>
        </w:rPr>
        <w:t xml:space="preserve">] . . . . </w:t>
      </w:r>
      <w:r>
        <w:rPr>
          <w:rStyle w:val="Nessuno"/>
          <w:rFonts w:ascii="Times New Roman" w:hAnsi="Times New Roman"/>
          <w:kern w:val="1"/>
          <w:sz w:val="20"/>
          <w:szCs w:val="20"/>
          <w:u w:color="000000"/>
          <w:rtl w:val="0"/>
          <w:lang w:val="it-IT"/>
        </w:rPr>
        <w:t>num</w:t>
      </w:r>
      <w:r>
        <w:rPr>
          <w:rStyle w:val="Nessuno"/>
          <w:rFonts w:ascii="Times New Roman" w:hAnsi="Times New Roman" w:hint="default"/>
          <w:kern w:val="1"/>
          <w:sz w:val="20"/>
          <w:szCs w:val="20"/>
          <w:u w:color="000000"/>
          <w:rtl w:val="0"/>
          <w:lang w:val="it-IT"/>
        </w:rPr>
        <w:t>·</w:t>
      </w:r>
      <w:r>
        <w:rPr>
          <w:rStyle w:val="Nessuno"/>
          <w:rFonts w:ascii="Times New Roman" w:hAnsi="Times New Roman"/>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X</w:t>
      </w:r>
      <w:r>
        <w:rPr>
          <w:rStyle w:val="Nessuno"/>
          <w:rFonts w:ascii="Times New Roman" w:hAnsi="Times New Roman" w:hint="default"/>
          <w:kern w:val="1"/>
          <w:sz w:val="20"/>
          <w:szCs w:val="20"/>
          <w:u w:color="000000"/>
          <w:rtl w:val="0"/>
          <w:lang w:val="it-IT"/>
        </w:rPr>
        <w:t>Ị·</w:t>
      </w:r>
      <w:r>
        <w:rPr>
          <w:rStyle w:val="Nessuno"/>
          <w:rFonts w:ascii="Times New Roman" w:hAnsi="Times New Roman"/>
          <w:i w:val="1"/>
          <w:iCs w:val="1"/>
          <w:kern w:val="1"/>
          <w:sz w:val="20"/>
          <w:szCs w:val="20"/>
          <w:u w:color="000000"/>
          <w:rtl w:val="0"/>
          <w:lang w:val="it-IT"/>
        </w:rPr>
        <w:t xml:space="preserve"> Marichal</w:t>
      </w:r>
      <w:r>
        <w:rPr>
          <w:rStyle w:val="Nessuno"/>
          <w:rFonts w:ascii="Palatino Linotype" w:cs="Palatino Linotype" w:hAnsi="Palatino Linotype" w:eastAsia="Palatino Linotype"/>
          <w:i w:val="1"/>
          <w:iCs w:val="1"/>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di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hint="default"/>
          <w:kern w:val="1"/>
          <w:sz w:val="20"/>
          <w:szCs w:val="20"/>
          <w:u w:color="000000"/>
          <w:rtl w:val="0"/>
          <w:lang w:val="it-IT"/>
        </w:rPr>
        <w:t>ḍ</w:t>
      </w:r>
      <w:r>
        <w:rPr>
          <w:rStyle w:val="Nessuno"/>
          <w:rFonts w:ascii="Palatino Linotype" w:cs="Palatino Linotype" w:hAnsi="Palatino Linotype" w:eastAsia="Palatino Linotype"/>
          <w:kern w:val="1"/>
          <w:sz w:val="20"/>
          <w:szCs w:val="20"/>
          <w:u w:color="000000"/>
          <w:rtl w:val="0"/>
          <w:lang w:val="it-IT"/>
        </w:rPr>
        <w:t xml:space="preserve">i[ </w:t>
      </w:r>
      <w:r>
        <w:rPr>
          <w:rStyle w:val="Nessuno"/>
          <w:rFonts w:ascii="Palatino Linotype" w:cs="Palatino Linotype" w:hAnsi="Palatino Linotype" w:eastAsia="Palatino Linotype"/>
          <w:i w:val="1"/>
          <w:iCs w:val="1"/>
          <w:kern w:val="1"/>
          <w:sz w:val="20"/>
          <w:szCs w:val="20"/>
          <w:u w:color="000000"/>
          <w:rtl w:val="0"/>
          <w:lang w:val="it-IT"/>
        </w:rPr>
        <w:t xml:space="preserve">(dubitanter an </w:t>
      </w:r>
      <w:r>
        <w:rPr>
          <w:rStyle w:val="Nessuno"/>
          <w:rFonts w:ascii="Palatino Linotype" w:cs="Palatino Linotype" w:hAnsi="Palatino Linotype" w:eastAsia="Palatino Linotype"/>
          <w:kern w:val="1"/>
          <w:sz w:val="20"/>
          <w:szCs w:val="20"/>
          <w:u w:color="000000"/>
          <w:rtl w:val="0"/>
          <w:lang w:val="it-IT"/>
        </w:rPr>
        <w:t xml:space="preserve">ai </w:t>
      </w:r>
      <w:r>
        <w:rPr>
          <w:rStyle w:val="Nessuno"/>
          <w:rFonts w:ascii="Palatino Linotype" w:cs="Palatino Linotype" w:hAnsi="Palatino Linotype" w:eastAsia="Palatino Linotype"/>
          <w:i w:val="1"/>
          <w:iCs w:val="1"/>
          <w:kern w:val="1"/>
          <w:sz w:val="20"/>
          <w:szCs w:val="20"/>
          <w:u w:color="000000"/>
          <w:rtl w:val="0"/>
          <w:lang w:val="it-IT"/>
        </w:rPr>
        <w:t>in commentario Marichal</w:t>
      </w:r>
      <w:r>
        <w:rPr>
          <w:rStyle w:val="Nessuno"/>
          <w:rFonts w:ascii="Palatino Linotype" w:cs="Palatino Linotype" w:hAnsi="Palatino Linotype" w:eastAsia="Palatino Linotype"/>
          <w:i w:val="1"/>
          <w:iCs w:val="1"/>
          <w:kern w:val="1"/>
          <w:sz w:val="20"/>
          <w:szCs w:val="20"/>
          <w:u w:color="000000"/>
          <w:vertAlign w:val="superscript"/>
          <w:rtl w:val="0"/>
          <w:lang w:val="it-IT"/>
        </w:rPr>
        <w:t>1</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23 </w:t>
      </w:r>
      <w:r>
        <w:rPr>
          <w:rStyle w:val="Nessuno"/>
          <w:rFonts w:ascii="Palatino Linotype" w:cs="Palatino Linotype" w:hAnsi="Palatino Linotype" w:eastAsia="Palatino Linotype"/>
          <w:kern w:val="1"/>
          <w:sz w:val="20"/>
          <w:szCs w:val="20"/>
          <w:u w:color="000000"/>
          <w:rtl w:val="0"/>
          <w:lang w:val="it-IT"/>
        </w:rPr>
        <w:t xml:space="preserve">c[o]ronae </w:t>
      </w:r>
      <w:r>
        <w:rPr>
          <w:rStyle w:val="Nessuno"/>
          <w:rFonts w:ascii="Palatino Linotype" w:cs="Palatino Linotype" w:hAnsi="Palatino Linotype" w:eastAsia="Palatino Linotype"/>
          <w:i w:val="1"/>
          <w:iCs w:val="1"/>
          <w:kern w:val="1"/>
          <w:sz w:val="20"/>
          <w:szCs w:val="20"/>
          <w:u w:color="000000"/>
          <w:rtl w:val="0"/>
          <w:lang w:val="it-IT"/>
        </w:rPr>
        <w:t xml:space="preserve">legendum, tantum vestigia Nicole </w:t>
      </w:r>
      <w:r>
        <w:rPr>
          <w:rStyle w:val="Nessuno"/>
          <w:rFonts w:ascii="Palatino Linotype" w:cs="Palatino Linotype" w:hAnsi="Palatino Linotype" w:eastAsia="Palatino Linotype"/>
          <w:kern w:val="1"/>
          <w:sz w:val="20"/>
          <w:szCs w:val="20"/>
          <w:u w:color="000000"/>
          <w:rtl w:val="0"/>
          <w:lang w:val="it-IT"/>
        </w:rPr>
        <w:t xml:space="preserve">] . . . . . [  ] . . [      ] .  c[o]rone eree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CY[CLVS]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hint="default"/>
          <w:i w:val="1"/>
          <w:iCs w:val="1"/>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 xml:space="preserve">c[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24 </w:t>
      </w:r>
      <w:r>
        <w:rPr>
          <w:rStyle w:val="Nessuno"/>
          <w:rFonts w:ascii="Palatino Linotype" w:cs="Palatino Linotype" w:hAnsi="Palatino Linotype" w:eastAsia="Palatino Linotype"/>
          <w:i w:val="1"/>
          <w:iCs w:val="1"/>
          <w:kern w:val="1"/>
          <w:sz w:val="20"/>
          <w:szCs w:val="20"/>
          <w:u w:color="000000"/>
          <w:rtl w:val="0"/>
          <w:lang w:val="it-IT"/>
        </w:rPr>
        <w:t xml:space="preserve">tantum vestigia Nicole </w:t>
      </w:r>
      <w:r>
        <w:rPr>
          <w:rStyle w:val="Nessuno"/>
          <w:rFonts w:ascii="Palatino Linotype" w:cs="Palatino Linotype" w:hAnsi="Palatino Linotype" w:eastAsia="Palatino Linotype"/>
          <w:kern w:val="1"/>
          <w:sz w:val="20"/>
          <w:szCs w:val="20"/>
          <w:u w:color="000000"/>
          <w:rtl w:val="0"/>
          <w:lang w:val="it-IT"/>
        </w:rPr>
        <w:t>] . . pl . . . f</w:t>
      </w:r>
      <w:r>
        <w:rPr>
          <w:rStyle w:val="Nessuno"/>
          <w:rFonts w:ascii="Palatino Linotype" w:cs="Palatino Linotype" w:hAnsi="Palatino Linotype" w:eastAsia="Palatino Linotype" w:hint="default"/>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 </w:t>
      </w:r>
      <w:r>
        <w:rPr>
          <w:rStyle w:val="Nessuno"/>
          <w:rFonts w:ascii="Palatino Linotype" w:cs="Palatino Linotype" w:hAnsi="Palatino Linotype" w:eastAsia="Palatino Linotype"/>
          <w:i w:val="1"/>
          <w:iCs w:val="1"/>
          <w:kern w:val="1"/>
          <w:sz w:val="20"/>
          <w:szCs w:val="20"/>
          <w:u w:color="000000"/>
          <w:rtl w:val="0"/>
          <w:lang w:val="it-IT"/>
        </w:rPr>
        <w:t>Marichal</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kern w:val="1"/>
          <w:sz w:val="20"/>
          <w:szCs w:val="20"/>
          <w:u w:color="000000"/>
          <w:rtl w:val="0"/>
          <w:lang w:val="it-IT"/>
        </w:rPr>
        <w:t>u</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b</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kern w:val="1"/>
          <w:sz w:val="20"/>
          <w:szCs w:val="20"/>
          <w:u w:color="000000"/>
          <w:rtl w:val="0"/>
          <w:lang w:val="it-IT"/>
        </w:rPr>
        <w:t>u</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 xml:space="preserve">b(is)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u</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 xml:space="preserve">b(i) </w:t>
      </w:r>
      <w:r>
        <w:rPr>
          <w:rStyle w:val="Nessuno"/>
          <w:rFonts w:ascii="Palatino Linotype" w:cs="Palatino Linotype" w:hAnsi="Palatino Linotype" w:eastAsia="Palatino Linotype"/>
          <w:i w:val="1"/>
          <w:iCs w:val="1"/>
          <w:kern w:val="1"/>
          <w:sz w:val="20"/>
          <w:szCs w:val="20"/>
          <w:u w:color="000000"/>
          <w:rtl w:val="0"/>
          <w:lang w:val="it-IT"/>
        </w:rPr>
        <w:t xml:space="preserve">vel </w:t>
      </w:r>
      <w:r>
        <w:rPr>
          <w:rStyle w:val="Nessuno"/>
          <w:rFonts w:ascii="Palatino Linotype" w:cs="Palatino Linotype" w:hAnsi="Palatino Linotype" w:eastAsia="Palatino Linotype"/>
          <w:kern w:val="1"/>
          <w:sz w:val="20"/>
          <w:szCs w:val="20"/>
          <w:u w:color="000000"/>
          <w:rtl w:val="0"/>
          <w:lang w:val="it-IT"/>
        </w:rPr>
        <w:t>u</w:t>
      </w:r>
      <w:r>
        <w:rPr>
          <w:rStyle w:val="Nessuno"/>
          <w:rFonts w:ascii="Palatino Linotype" w:cs="Palatino Linotype" w:hAnsi="Palatino Linotype" w:eastAsia="Palatino Linotype" w:hint="default"/>
          <w:kern w:val="1"/>
          <w:sz w:val="20"/>
          <w:szCs w:val="20"/>
          <w:u w:color="000000"/>
          <w:rtl w:val="0"/>
          <w:lang w:val="it-IT"/>
        </w:rPr>
        <w:t>ṛ</w:t>
      </w:r>
      <w:r>
        <w:rPr>
          <w:rStyle w:val="Nessuno"/>
          <w:rFonts w:ascii="Palatino Linotype" w:cs="Palatino Linotype" w:hAnsi="Palatino Linotype" w:eastAsia="Palatino Linotype"/>
          <w:kern w:val="1"/>
          <w:sz w:val="20"/>
          <w:szCs w:val="20"/>
          <w:u w:color="000000"/>
          <w:rtl w:val="0"/>
          <w:lang w:val="it-IT"/>
        </w:rPr>
        <w:t xml:space="preserve">b(an-), </w:t>
      </w:r>
      <w:r>
        <w:rPr>
          <w:rStyle w:val="Nessuno"/>
          <w:rFonts w:ascii="Palatino Linotype" w:cs="Palatino Linotype" w:hAnsi="Palatino Linotype" w:eastAsia="Palatino Linotype"/>
          <w:i w:val="1"/>
          <w:iCs w:val="1"/>
          <w:kern w:val="1"/>
          <w:sz w:val="20"/>
          <w:szCs w:val="20"/>
          <w:u w:color="000000"/>
          <w:rtl w:val="0"/>
          <w:lang w:val="it-IT"/>
        </w:rPr>
        <w:t>tantum vestigia Nicole</w:t>
      </w:r>
      <w:r>
        <w:rPr>
          <w:rStyle w:val="Nessuno"/>
          <w:rFonts w:ascii="Palatino Linotype" w:cs="Palatino Linotype" w:hAnsi="Palatino Linotype" w:eastAsia="Palatino Linotype"/>
          <w:kern w:val="1"/>
          <w:sz w:val="20"/>
          <w:szCs w:val="20"/>
          <w:u w:color="000000"/>
          <w:rtl w:val="0"/>
          <w:lang w:val="it-IT"/>
        </w:rPr>
        <w:t xml:space="preserve"> urb III</w:t>
      </w:r>
      <w:r>
        <w:rPr>
          <w:rStyle w:val="Nessuno"/>
          <w:rFonts w:ascii="Palatino Linotype" w:cs="Palatino Linotype" w:hAnsi="Palatino Linotype" w:eastAsia="Palatino Linotype" w:hint="default"/>
          <w:i w:val="1"/>
          <w:iCs w:val="1"/>
          <w:kern w:val="1"/>
          <w:sz w:val="20"/>
          <w:szCs w:val="20"/>
          <w:u w:color="000000"/>
          <w:rtl w:val="0"/>
          <w:lang w:val="it-IT"/>
        </w:rPr>
        <w:t>·</w:t>
      </w:r>
      <w:r>
        <w:rPr>
          <w:rStyle w:val="Nessuno"/>
          <w:rFonts w:ascii="Palatino Linotype" w:cs="Palatino Linotype" w:hAnsi="Palatino Linotype" w:eastAsia="Palatino Linotype"/>
          <w:i w:val="1"/>
          <w:iCs w:val="1"/>
          <w:kern w:val="1"/>
          <w:sz w:val="20"/>
          <w:szCs w:val="20"/>
          <w:u w:color="000000"/>
          <w:rtl w:val="0"/>
          <w:lang w:val="it-IT"/>
        </w:rPr>
        <w:t xml:space="preserve"> 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Atena[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Palatino Linotype" w:cs="Palatino Linotype" w:hAnsi="Palatino Linotype" w:eastAsia="Palatino Linotype"/>
          <w:kern w:val="1"/>
          <w:sz w:val="20"/>
          <w:szCs w:val="20"/>
          <w:u w:color="000000"/>
          <w:rtl w:val="0"/>
          <w:lang w:val="it-IT"/>
        </w:rPr>
        <w:t xml:space="preserve">end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25</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i w:val="1"/>
          <w:iCs w:val="1"/>
          <w:kern w:val="1"/>
          <w:sz w:val="20"/>
          <w:szCs w:val="20"/>
          <w:u w:color="000000"/>
          <w:rtl w:val="0"/>
          <w:lang w:val="it-IT"/>
        </w:rPr>
        <w:t xml:space="preserve">fortasse </w:t>
      </w:r>
      <w:r>
        <w:rPr>
          <w:rStyle w:val="Nessuno"/>
          <w:rFonts w:ascii="Palatino Linotype" w:cs="Palatino Linotype" w:hAnsi="Palatino Linotype" w:eastAsia="Palatino Linotype"/>
          <w:kern w:val="1"/>
          <w:sz w:val="20"/>
          <w:szCs w:val="20"/>
          <w:u w:color="000000"/>
          <w:rtl w:val="0"/>
          <w:lang w:val="it-IT"/>
        </w:rPr>
        <w:t xml:space="preserve">coronae </w:t>
      </w:r>
      <w:r>
        <w:rPr>
          <w:rStyle w:val="Nessuno"/>
          <w:rFonts w:ascii="Palatino Linotype" w:cs="Palatino Linotype" w:hAnsi="Palatino Linotype" w:eastAsia="Palatino Linotype"/>
          <w:kern w:val="1"/>
          <w:sz w:val="20"/>
          <w:szCs w:val="20"/>
          <w:u w:color="000000"/>
          <w:rtl w:val="0"/>
          <w:lang w:val="it-IT"/>
        </w:rPr>
        <w:t xml:space="preserve">[ae]reae </w:t>
      </w:r>
      <w:r>
        <w:rPr>
          <w:rStyle w:val="Nessuno"/>
          <w:rFonts w:ascii="Palatino Linotype" w:cs="Palatino Linotype" w:hAnsi="Palatino Linotype" w:eastAsia="Palatino Linotype"/>
          <w:i w:val="1"/>
          <w:iCs w:val="1"/>
          <w:kern w:val="1"/>
          <w:sz w:val="20"/>
          <w:szCs w:val="20"/>
          <w:u w:color="000000"/>
          <w:rtl w:val="0"/>
          <w:lang w:val="it-IT"/>
        </w:rPr>
        <w:t xml:space="preserve">legendum, </w:t>
      </w:r>
      <w:r>
        <w:rPr>
          <w:rStyle w:val="Nessuno"/>
          <w:rFonts w:ascii="Palatino Linotype" w:cs="Palatino Linotype" w:hAnsi="Palatino Linotype" w:eastAsia="Palatino Linotype"/>
          <w:kern w:val="1"/>
          <w:sz w:val="20"/>
          <w:szCs w:val="20"/>
          <w:u w:color="000000"/>
          <w:rtl w:val="0"/>
          <w:lang w:val="it-IT"/>
        </w:rPr>
        <w:t xml:space="preserve">l rone ree CYCLV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 . . . . c</w:t>
      </w:r>
      <w:r>
        <w:rPr>
          <w:rStyle w:val="Nessuno"/>
          <w:rFonts w:ascii="Palatino Linotype" w:cs="Palatino Linotype" w:hAnsi="Palatino Linotype" w:eastAsia="Palatino Linotype" w:hint="default"/>
          <w:kern w:val="1"/>
          <w:sz w:val="20"/>
          <w:szCs w:val="20"/>
          <w:u w:color="000000"/>
          <w:rtl w:val="0"/>
          <w:lang w:val="it-IT"/>
        </w:rPr>
        <w:t>̣ọṛ</w:t>
      </w:r>
      <w:r>
        <w:rPr>
          <w:rStyle w:val="Nessuno"/>
          <w:rFonts w:ascii="Palatino Linotype" w:cs="Palatino Linotype" w:hAnsi="Palatino Linotype" w:eastAsia="Palatino Linotype"/>
          <w:kern w:val="1"/>
          <w:sz w:val="20"/>
          <w:szCs w:val="20"/>
          <w:u w:color="000000"/>
          <w:rtl w:val="0"/>
          <w:lang w:val="it-IT"/>
        </w:rPr>
        <w:t xml:space="preserve">one [e]ree II cyclu[s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26 </w:t>
      </w:r>
      <w:r>
        <w:rPr>
          <w:rStyle w:val="Nessuno"/>
          <w:rFonts w:ascii="Palatino Linotype" w:cs="Palatino Linotype" w:hAnsi="Palatino Linotype" w:eastAsia="Palatino Linotype"/>
          <w:kern w:val="1"/>
          <w:sz w:val="20"/>
          <w:szCs w:val="20"/>
          <w:u w:color="000000"/>
          <w:rtl w:val="0"/>
          <w:lang w:val="it-IT"/>
        </w:rPr>
        <w:t xml:space="preserve">horologi[um] </w:t>
      </w:r>
      <w:r>
        <w:rPr>
          <w:rStyle w:val="Nessuno"/>
          <w:rFonts w:ascii="Palatino Linotype" w:cs="Palatino Linotype" w:hAnsi="Palatino Linotype" w:eastAsia="Palatino Linotype"/>
          <w:i w:val="1"/>
          <w:iCs w:val="1"/>
          <w:kern w:val="1"/>
          <w:sz w:val="20"/>
          <w:szCs w:val="20"/>
          <w:u w:color="000000"/>
          <w:rtl w:val="0"/>
          <w:lang w:val="it-IT"/>
        </w:rPr>
        <w:t xml:space="preserve">Nicole </w:t>
      </w:r>
      <w:r>
        <w:rPr>
          <w:rStyle w:val="Nessuno"/>
          <w:rFonts w:ascii="Palatino Linotype" w:cs="Palatino Linotype" w:hAnsi="Palatino Linotype" w:eastAsia="Palatino Linotype"/>
          <w:kern w:val="1"/>
          <w:sz w:val="20"/>
          <w:szCs w:val="20"/>
          <w:u w:color="000000"/>
          <w:rtl w:val="0"/>
          <w:lang w:val="it-IT"/>
        </w:rPr>
        <w:t xml:space="preserve">] . . . . . . . . III . . . horologi[ </w:t>
      </w:r>
      <w:r>
        <w:rPr>
          <w:rStyle w:val="Nessuno"/>
          <w:rFonts w:ascii="Palatino Linotype" w:cs="Palatino Linotype" w:hAnsi="Palatino Linotype" w:eastAsia="Palatino Linotype"/>
          <w:i w:val="1"/>
          <w:iCs w:val="1"/>
          <w:kern w:val="1"/>
          <w:sz w:val="20"/>
          <w:szCs w:val="20"/>
          <w:u w:color="000000"/>
          <w:rtl w:val="0"/>
          <w:lang w:val="it-IT"/>
        </w:rPr>
        <w:t xml:space="preserve">Marichal </w:t>
      </w:r>
      <w:r>
        <w:rPr>
          <w:rStyle w:val="Nessuno"/>
          <w:rFonts w:ascii="Times New Roman" w:hAnsi="Times New Roman"/>
          <w:kern w:val="1"/>
          <w:sz w:val="20"/>
          <w:szCs w:val="20"/>
          <w:u w:color="000000"/>
          <w:rtl w:val="0"/>
          <w:lang w:val="it-IT"/>
        </w:rPr>
        <w:t>||</w:t>
      </w:r>
      <w:r>
        <w:rPr>
          <w:rStyle w:val="Nessuno"/>
          <w:rFonts w:ascii="Palatino Linotype" w:cs="Palatino Linotype" w:hAnsi="Palatino Linotype" w:eastAsia="Palatino Linotype"/>
          <w:kern w:val="1"/>
          <w:sz w:val="20"/>
          <w:szCs w:val="20"/>
          <w:u w:color="000000"/>
          <w:rtl w:val="0"/>
          <w:lang w:val="it-IT"/>
        </w:rPr>
        <w:t xml:space="preserve"> </w:t>
      </w:r>
      <w:r>
        <w:rPr>
          <w:rStyle w:val="Nessuno"/>
          <w:rFonts w:ascii="Palatino Linotype" w:cs="Palatino Linotype" w:hAnsi="Palatino Linotype" w:eastAsia="Palatino Linotype"/>
          <w:b w:val="1"/>
          <w:bCs w:val="1"/>
          <w:kern w:val="1"/>
          <w:sz w:val="20"/>
          <w:szCs w:val="20"/>
          <w:u w:color="000000"/>
          <w:rtl w:val="0"/>
          <w:lang w:val="it-IT"/>
        </w:rPr>
        <w:t xml:space="preserve">27 </w:t>
      </w:r>
      <w:r>
        <w:rPr>
          <w:rStyle w:val="Nessuno"/>
          <w:rFonts w:ascii="Palatino Linotype" w:cs="Palatino Linotype" w:hAnsi="Palatino Linotype" w:eastAsia="Palatino Linotype"/>
          <w:i w:val="1"/>
          <w:iCs w:val="1"/>
          <w:kern w:val="1"/>
          <w:sz w:val="20"/>
          <w:szCs w:val="20"/>
          <w:u w:color="000000"/>
          <w:rtl w:val="0"/>
          <w:lang w:val="it-IT"/>
        </w:rPr>
        <w:t>vidi</w:t>
      </w:r>
    </w:p>
    <w:p>
      <w:pPr>
        <w:pStyle w:val="Di default"/>
        <w:widowControl w:val="0"/>
        <w:suppressAutoHyphens w:val="1"/>
        <w:bidi w:val="0"/>
        <w:ind w:left="0" w:right="0" w:firstLine="0"/>
        <w:jc w:val="both"/>
        <w:rPr>
          <w:rFonts w:ascii="Times New Roman" w:cs="Times New Roman" w:hAnsi="Times New Roman" w:eastAsia="Times New Roman"/>
          <w:kern w:val="1"/>
          <w:sz w:val="24"/>
          <w:szCs w:val="24"/>
          <w:u w:color="000000"/>
          <w:rtl w:val="0"/>
          <w:lang w:val="it-IT"/>
        </w:rPr>
      </w:pPr>
    </w:p>
    <w:p>
      <w:pPr>
        <w:pStyle w:val="Predefinito"/>
        <w:jc w:val="both"/>
        <w:rPr>
          <w:rFonts w:ascii="Palatino Linotype" w:cs="Palatino Linotype" w:hAnsi="Palatino Linotype" w:eastAsia="Palatino Linotype"/>
          <w:b w:val="1"/>
          <w:bCs w:val="1"/>
        </w:rPr>
      </w:pPr>
    </w:p>
    <w:p>
      <w:pPr>
        <w:pStyle w:val="Predefinito"/>
        <w:jc w:val="both"/>
        <w:rPr>
          <w:rStyle w:val="Nessuno"/>
          <w:shd w:val="clear" w:color="auto" w:fill="ffff99"/>
        </w:rPr>
      </w:pPr>
      <w:r>
        <w:rPr>
          <w:rStyle w:val="Nessuno"/>
          <w:b w:val="1"/>
          <w:bCs w:val="1"/>
          <w:rtl w:val="0"/>
          <w:lang w:val="it-IT"/>
        </w:rPr>
        <w:t xml:space="preserve">Il </w:t>
      </w:r>
      <w:r>
        <w:rPr>
          <w:rStyle w:val="Nessuno"/>
          <w:b w:val="1"/>
          <w:bCs w:val="1"/>
          <w:i w:val="1"/>
          <w:iCs w:val="1"/>
          <w:rtl w:val="0"/>
          <w:lang w:val="it-IT"/>
        </w:rPr>
        <w:t xml:space="preserve">P.Gen. </w:t>
      </w:r>
      <w:r>
        <w:rPr>
          <w:rStyle w:val="Nessuno"/>
          <w:b w:val="1"/>
          <w:bCs w:val="1"/>
          <w:rtl w:val="0"/>
          <w:lang w:val="it-IT"/>
        </w:rPr>
        <w:t xml:space="preserve">inv. Lat. 5 e le </w:t>
      </w:r>
      <w:r>
        <w:rPr>
          <w:rStyle w:val="Nessuno"/>
          <w:b w:val="1"/>
          <w:bCs w:val="1"/>
          <w:rtl w:val="0"/>
          <w:lang w:val="it-IT"/>
        </w:rPr>
        <w:t>γραφαὶ ἱερέων καὶ χειρισμοῦ</w:t>
      </w:r>
    </w:p>
    <w:p>
      <w:pPr>
        <w:pStyle w:val="Predefinito"/>
        <w:jc w:val="both"/>
        <w:rPr>
          <w:rStyle w:val="Nessuno"/>
          <w:rFonts w:ascii="Palatino Linotype" w:cs="Palatino Linotype" w:hAnsi="Palatino Linotype" w:eastAsia="Palatino Linotype"/>
          <w:shd w:val="clear" w:color="auto" w:fill="ffff99"/>
        </w:rPr>
      </w:pPr>
    </w:p>
    <w:p>
      <w:pPr>
        <w:pStyle w:val="Predefinito"/>
        <w:jc w:val="both"/>
        <w:rPr>
          <w:rStyle w:val="Nessuno"/>
          <w:rFonts w:ascii="Palatino Linotype" w:cs="Palatino Linotype" w:hAnsi="Palatino Linotype" w:eastAsia="Palatino Linotype"/>
        </w:rPr>
      </w:pPr>
      <w:r>
        <w:rPr>
          <w:rtl w:val="0"/>
        </w:rPr>
        <w:tab/>
        <w:t xml:space="preserve">Il </w:t>
      </w:r>
      <w:r>
        <w:rPr>
          <w:rStyle w:val="Nessuno"/>
          <w:i w:val="1"/>
          <w:iCs w:val="1"/>
          <w:rtl w:val="0"/>
          <w:lang w:val="it-IT"/>
        </w:rPr>
        <w:t xml:space="preserve">P.Gen. </w:t>
      </w:r>
      <w:r>
        <w:rPr>
          <w:rtl w:val="0"/>
          <w:lang w:val="it-IT"/>
        </w:rPr>
        <w:t xml:space="preserve">inv. Lat. 5 </w:t>
      </w:r>
      <w:r>
        <w:rPr>
          <w:rtl w:val="0"/>
          <w:lang w:val="it-IT"/>
        </w:rPr>
        <w:t xml:space="preserve">è </w:t>
      </w:r>
      <w:r>
        <w:rPr>
          <w:rtl w:val="0"/>
          <w:lang w:val="it-IT"/>
        </w:rPr>
        <w:t xml:space="preserve">stato a lungo congiunto con un altro frammento di Ginevra, il </w:t>
      </w:r>
      <w:r>
        <w:rPr>
          <w:rStyle w:val="Nessuno"/>
          <w:i w:val="1"/>
          <w:iCs w:val="1"/>
          <w:rtl w:val="0"/>
          <w:lang w:val="it-IT"/>
        </w:rPr>
        <w:t xml:space="preserve">P.Gen. </w:t>
      </w:r>
      <w:r>
        <w:rPr>
          <w:rtl w:val="0"/>
          <w:lang w:val="it-IT"/>
        </w:rPr>
        <w:t>inv. Lat. 7, considerato affine per contenuto e tipologia,</w:t>
      </w:r>
      <w:r>
        <w:rPr>
          <w:rStyle w:val="Nessuno"/>
          <w:vertAlign w:val="superscript"/>
        </w:rPr>
        <w:footnoteReference w:id="9"/>
      </w:r>
      <w:r>
        <w:rPr>
          <w:rtl w:val="0"/>
          <w:lang w:val="it-IT"/>
        </w:rPr>
        <w:t xml:space="preserve"> ma l</w:t>
      </w:r>
      <w:r>
        <w:rPr>
          <w:rtl w:val="0"/>
          <w:lang w:val="it-IT"/>
        </w:rPr>
        <w:t>’</w:t>
      </w:r>
      <w:r>
        <w:rPr>
          <w:rtl w:val="0"/>
          <w:lang w:val="it-IT"/>
        </w:rPr>
        <w:t>evidenza paleografica e l</w:t>
      </w:r>
      <w:r>
        <w:rPr>
          <w:rtl w:val="0"/>
          <w:lang w:val="it-IT"/>
        </w:rPr>
        <w:t>’</w:t>
      </w:r>
      <w:r>
        <w:rPr>
          <w:rtl w:val="0"/>
          <w:lang w:val="it-IT"/>
        </w:rPr>
        <w:t>analisi dei loro testi hanno dimostrato che si tratta di frammenti indipendenti e senza alcun legame tra loro.</w:t>
      </w:r>
      <w:r>
        <w:rPr>
          <w:rStyle w:val="Nessuno"/>
          <w:vertAlign w:val="superscript"/>
        </w:rPr>
        <w:footnoteReference w:id="10"/>
      </w:r>
    </w:p>
    <w:p>
      <w:pPr>
        <w:pStyle w:val="Predefinito"/>
        <w:jc w:val="both"/>
      </w:pPr>
      <w:r>
        <w:rPr>
          <w:rStyle w:val="Nessuno"/>
          <w:rFonts w:ascii="Palatino Linotype" w:cs="Palatino Linotype" w:hAnsi="Palatino Linotype" w:eastAsia="Palatino Linotype"/>
        </w:rPr>
        <w:tab/>
      </w:r>
      <w:r>
        <w:rPr>
          <w:rtl w:val="0"/>
          <w:lang w:val="it-IT"/>
        </w:rPr>
        <w:t xml:space="preserve">La natura dell'inventario restituito dal </w:t>
      </w:r>
      <w:r>
        <w:rPr>
          <w:rStyle w:val="Nessuno"/>
          <w:i w:val="1"/>
          <w:iCs w:val="1"/>
          <w:rtl w:val="0"/>
          <w:lang w:val="it-IT"/>
        </w:rPr>
        <w:t xml:space="preserve">P.Gen. </w:t>
      </w:r>
      <w:r>
        <w:rPr>
          <w:rtl w:val="0"/>
          <w:lang w:val="it-IT"/>
        </w:rPr>
        <w:t>inv. Lat. 5 si pu</w:t>
      </w:r>
      <w:r>
        <w:rPr>
          <w:rtl w:val="0"/>
          <w:lang w:val="it-IT"/>
        </w:rPr>
        <w:t xml:space="preserve">ò </w:t>
      </w:r>
      <w:r>
        <w:rPr>
          <w:rtl w:val="0"/>
          <w:lang w:val="it-IT"/>
        </w:rPr>
        <w:t xml:space="preserve">desumere fin dalle prime linee del testo, anche se piuttosto frammentarie; gli oggetti inventariati, infatti, costituiscono parte dell'arredo scultoreo e ornamentale di un ginnasio o di una sezione di esso, come suggerisce l'indicazione </w:t>
      </w:r>
      <w:r>
        <w:rPr>
          <w:rStyle w:val="Nessuno"/>
          <w:i w:val="1"/>
          <w:iCs w:val="1"/>
          <w:rtl w:val="0"/>
          <w:lang w:val="it-IT"/>
        </w:rPr>
        <w:t xml:space="preserve">in gymnasio </w:t>
      </w:r>
      <w:r>
        <w:rPr>
          <w:rtl w:val="0"/>
          <w:lang w:val="it-IT"/>
        </w:rPr>
        <w:t>alla l. 4</w:t>
      </w:r>
      <w:r>
        <w:rPr>
          <w:rtl w:val="0"/>
          <w:lang w:val="it-IT"/>
        </w:rPr>
        <w:t>.</w:t>
      </w:r>
      <w:r>
        <w:rPr>
          <w:rtl w:val="0"/>
          <w:lang w:val="it-IT"/>
        </w:rPr>
        <w:t xml:space="preserve"> Si tratta, dunque, di un inventario di tipo amministrativo, come gi</w:t>
      </w:r>
      <w:r>
        <w:rPr>
          <w:rtl w:val="0"/>
          <w:lang w:val="it-IT"/>
        </w:rPr>
        <w:t xml:space="preserve">à </w:t>
      </w:r>
      <w:r>
        <w:rPr>
          <w:rtl w:val="0"/>
          <w:lang w:val="it-IT"/>
        </w:rPr>
        <w:t xml:space="preserve">sottolineato da Marichal, analogamente agli inventari templari noti con il nome di </w:t>
      </w:r>
      <w:r>
        <w:rPr>
          <w:rtl w:val="0"/>
          <w:lang w:val="it-IT"/>
        </w:rPr>
        <w:t>γραφαὶ ἱερέων καὶ χειρισμοῦ</w:t>
      </w:r>
      <w:r>
        <w:rPr>
          <w:rtl w:val="0"/>
          <w:lang w:val="it-IT"/>
        </w:rPr>
        <w:t>,</w:t>
      </w:r>
      <w:r>
        <w:rPr>
          <w:rStyle w:val="Nessuno"/>
          <w:vertAlign w:val="superscript"/>
        </w:rPr>
        <w:footnoteReference w:id="11"/>
      </w:r>
      <w:r>
        <w:rPr>
          <w:rtl w:val="0"/>
          <w:lang w:val="it-IT"/>
        </w:rPr>
        <w:t xml:space="preserve"> di cui molti esempi </w:t>
      </w:r>
      <w:r>
        <w:rPr>
          <w:rtl w:val="0"/>
          <w:lang w:val="it-IT"/>
        </w:rPr>
        <w:t xml:space="preserve">– </w:t>
      </w:r>
      <w:r>
        <w:rPr>
          <w:rtl w:val="0"/>
          <w:lang w:val="it-IT"/>
        </w:rPr>
        <w:t xml:space="preserve">in greco </w:t>
      </w:r>
      <w:r>
        <w:rPr>
          <w:rtl w:val="0"/>
          <w:lang w:val="it-IT"/>
        </w:rPr>
        <w:t xml:space="preserve">– </w:t>
      </w:r>
      <w:r>
        <w:rPr>
          <w:rtl w:val="0"/>
          <w:lang w:val="it-IT"/>
        </w:rPr>
        <w:t>sono restituiti dai papiri.</w:t>
      </w:r>
      <w:r>
        <w:rPr>
          <w:rStyle w:val="Nessuno"/>
          <w:vertAlign w:val="superscript"/>
        </w:rPr>
        <w:footnoteReference w:id="12"/>
      </w:r>
    </w:p>
    <w:p>
      <w:pPr>
        <w:pStyle w:val="Predefinito"/>
        <w:jc w:val="both"/>
      </w:pPr>
      <w:r>
        <w:rPr>
          <w:rtl w:val="0"/>
        </w:rPr>
        <w:tab/>
        <w:t xml:space="preserve">Accanto agli elementi tipici delle liste, come la presenza di numeri scritti in cifre (ma in due casi a lettere, ll. 5 e 11), e la presenza piuttosto frequente di </w:t>
      </w:r>
      <w:r>
        <w:rPr>
          <w:rStyle w:val="Nessuno"/>
          <w:i w:val="1"/>
          <w:iCs w:val="1"/>
          <w:rtl w:val="0"/>
          <w:lang w:val="it-IT"/>
        </w:rPr>
        <w:t>item</w:t>
      </w:r>
      <w:r>
        <w:rPr>
          <w:rtl w:val="0"/>
          <w:lang w:val="it-IT"/>
        </w:rPr>
        <w:t>, come all'interno di alcune liste militari,</w:t>
      </w:r>
      <w:r>
        <w:rPr>
          <w:rStyle w:val="Nessuno"/>
          <w:vertAlign w:val="superscript"/>
        </w:rPr>
        <w:footnoteReference w:id="13"/>
      </w:r>
      <w:r>
        <w:rPr>
          <w:rtl w:val="0"/>
          <w:lang w:val="it-IT"/>
        </w:rPr>
        <w:t xml:space="preserve"> un elemento caratteristico di tale inventario </w:t>
      </w:r>
      <w:r>
        <w:rPr>
          <w:rtl w:val="0"/>
          <w:lang w:val="it-IT"/>
        </w:rPr>
        <w:t xml:space="preserve">è </w:t>
      </w:r>
      <w:r>
        <w:rPr>
          <w:rtl w:val="0"/>
          <w:lang w:val="it-IT"/>
        </w:rPr>
        <w:t xml:space="preserve">il suo </w:t>
      </w:r>
      <w:r>
        <w:rPr>
          <w:rStyle w:val="Nessuno"/>
          <w:i w:val="1"/>
          <w:iCs w:val="1"/>
          <w:rtl w:val="0"/>
          <w:lang w:val="it-IT"/>
        </w:rPr>
        <w:t>layout</w:t>
      </w:r>
      <w:r>
        <w:rPr>
          <w:rtl w:val="0"/>
          <w:lang w:val="it-IT"/>
        </w:rPr>
        <w:t xml:space="preserve">; il testo, infatti, come anche altre </w:t>
      </w:r>
      <w:r>
        <w:rPr>
          <w:rtl w:val="0"/>
          <w:lang w:val="it-IT"/>
        </w:rPr>
        <w:t xml:space="preserve">γραφαὶ τῶν χειρισμῶν </w:t>
      </w:r>
      <w:r>
        <w:rPr>
          <w:rtl w:val="0"/>
          <w:lang w:val="it-IT"/>
        </w:rPr>
        <w:t>in lingua greca</w:t>
      </w:r>
      <w:r>
        <w:rPr>
          <w:rStyle w:val="Nessuno"/>
          <w:vertAlign w:val="superscript"/>
        </w:rPr>
        <w:footnoteReference w:id="14"/>
      </w:r>
      <w:r>
        <w:rPr>
          <w:rtl w:val="0"/>
          <w:lang w:val="it-IT"/>
        </w:rPr>
        <w:t xml:space="preserve"> si presenta in </w:t>
      </w:r>
      <w:r>
        <w:rPr>
          <w:rStyle w:val="Nessuno"/>
          <w:i w:val="1"/>
          <w:iCs w:val="1"/>
          <w:rtl w:val="0"/>
          <w:lang w:val="it-IT"/>
        </w:rPr>
        <w:t>scriptio continua</w:t>
      </w:r>
      <w:r>
        <w:rPr>
          <w:rtl w:val="0"/>
          <w:lang w:val="it-IT"/>
        </w:rPr>
        <w:t>, diversamente da altri tipi di inventari e liste su papiro, sia latini sia greci.</w:t>
      </w:r>
      <w:r>
        <w:rPr>
          <w:rStyle w:val="Nessuno"/>
          <w:vertAlign w:val="superscript"/>
        </w:rPr>
        <w:footnoteReference w:id="15"/>
      </w:r>
    </w:p>
    <w:p>
      <w:pPr>
        <w:pStyle w:val="Predefinito"/>
        <w:jc w:val="both"/>
      </w:pPr>
      <w:r>
        <w:rPr>
          <w:rtl w:val="0"/>
        </w:rPr>
        <w:tab/>
        <w:t>Tali rendiconti presentano generalmente una analoga struttura, caratterizzata dall'indicazione del destinatario e del mittente, l'inventario degli oggetti, la lista dei sacerdoti e infine il rendiconto finanziario del tempio.</w:t>
      </w:r>
      <w:r>
        <w:rPr>
          <w:rStyle w:val="Nessuno"/>
          <w:vertAlign w:val="superscript"/>
        </w:rPr>
        <w:footnoteReference w:id="16"/>
      </w:r>
      <w:r>
        <w:rPr>
          <w:rtl w:val="0"/>
          <w:lang w:val="it-IT"/>
        </w:rPr>
        <w:t xml:space="preserve"> Di tali elementi, tuttavia, solo l'inventario degli oggetti d'arte </w:t>
      </w:r>
      <w:r>
        <w:rPr>
          <w:rtl w:val="0"/>
          <w:lang w:val="it-IT"/>
        </w:rPr>
        <w:t xml:space="preserve">è </w:t>
      </w:r>
      <w:r>
        <w:rPr>
          <w:rtl w:val="0"/>
          <w:lang w:val="it-IT"/>
        </w:rPr>
        <w:t>chiaramente identificabile nel testo del papiro di Ginevra, mentre n</w:t>
      </w:r>
      <w:r>
        <w:rPr>
          <w:rtl w:val="0"/>
          <w:lang w:val="it-IT"/>
        </w:rPr>
        <w:t xml:space="preserve">é </w:t>
      </w:r>
      <w:r>
        <w:rPr>
          <w:rtl w:val="0"/>
          <w:lang w:val="it-IT"/>
        </w:rPr>
        <w:t>la lista dei sacerdoti, n</w:t>
      </w:r>
      <w:r>
        <w:rPr>
          <w:rtl w:val="0"/>
          <w:lang w:val="it-IT"/>
        </w:rPr>
        <w:t xml:space="preserve">é </w:t>
      </w:r>
      <w:r>
        <w:rPr>
          <w:rtl w:val="0"/>
          <w:lang w:val="it-IT"/>
        </w:rPr>
        <w:t>il rendiconto finanziario sono presenti.</w:t>
      </w:r>
      <w:r>
        <w:rPr>
          <w:rStyle w:val="Nessuno"/>
          <w:vertAlign w:val="superscript"/>
        </w:rPr>
        <w:footnoteReference w:id="17"/>
      </w:r>
    </w:p>
    <w:p>
      <w:pPr>
        <w:pStyle w:val="Predefinito"/>
        <w:jc w:val="both"/>
      </w:pPr>
      <w:r>
        <w:rPr>
          <w:rtl w:val="0"/>
        </w:rPr>
        <w:tab/>
        <w:t>Pi</w:t>
      </w:r>
      <w:r>
        <w:rPr>
          <w:rtl w:val="0"/>
          <w:lang w:val="it-IT"/>
        </w:rPr>
        <w:t xml:space="preserve">ù </w:t>
      </w:r>
      <w:r>
        <w:rPr>
          <w:rtl w:val="0"/>
          <w:lang w:val="it-IT"/>
        </w:rPr>
        <w:t xml:space="preserve">che una </w:t>
      </w:r>
      <w:r>
        <w:rPr>
          <w:rtl w:val="0"/>
          <w:lang w:val="it-IT"/>
        </w:rPr>
        <w:t>γραφὴ ἱερέων καὶ χειρισμοῦ</w:t>
      </w:r>
      <w:r>
        <w:rPr>
          <w:rtl w:val="0"/>
          <w:lang w:val="it-IT"/>
        </w:rPr>
        <w:t xml:space="preserve">, dunque, il testo si presenta come una </w:t>
      </w:r>
      <w:r>
        <w:rPr>
          <w:rtl w:val="0"/>
          <w:lang w:val="it-IT"/>
        </w:rPr>
        <w:t>γραφὴ χειρισμοῦ</w:t>
      </w:r>
      <w:r>
        <w:rPr>
          <w:rtl w:val="0"/>
          <w:lang w:val="it-IT"/>
        </w:rPr>
        <w:t>, mutila nella parte iniziale. L</w:t>
      </w:r>
      <w:r>
        <w:rPr>
          <w:rStyle w:val="Nessuno"/>
          <w:rFonts w:ascii="Palatino Linotype" w:cs="Palatino Linotype" w:hAnsi="Palatino Linotype" w:eastAsia="Palatino Linotype"/>
          <w:rtl w:val="0"/>
          <w:lang w:val="it-IT"/>
        </w:rPr>
        <w:t xml:space="preserve">a prima informazione utile che </w:t>
      </w:r>
      <w:r>
        <w:rPr>
          <w:rStyle w:val="Nessuno"/>
          <w:rFonts w:ascii="Palatino Linotype" w:cs="Palatino Linotype" w:hAnsi="Palatino Linotype" w:eastAsia="Palatino Linotype"/>
          <w:rtl w:val="0"/>
          <w:lang w:val="it-IT"/>
        </w:rPr>
        <w:t xml:space="preserve">è </w:t>
      </w:r>
      <w:r>
        <w:rPr>
          <w:rStyle w:val="Nessuno"/>
          <w:rFonts w:ascii="Palatino Linotype" w:cs="Palatino Linotype" w:hAnsi="Palatino Linotype" w:eastAsia="Palatino Linotype"/>
          <w:rtl w:val="0"/>
          <w:lang w:val="it-IT"/>
        </w:rPr>
        <w:t xml:space="preserve">possibile ricavare, </w:t>
      </w:r>
      <w:r>
        <w:rPr>
          <w:rtl w:val="0"/>
          <w:lang w:val="it-IT"/>
        </w:rPr>
        <w:t xml:space="preserve">infatti, </w:t>
      </w:r>
      <w:r>
        <w:rPr>
          <w:rtl w:val="0"/>
          <w:lang w:val="it-IT"/>
        </w:rPr>
        <w:t xml:space="preserve">è </w:t>
      </w:r>
      <w:r>
        <w:rPr>
          <w:rtl w:val="0"/>
          <w:lang w:val="it-IT"/>
        </w:rPr>
        <w:t xml:space="preserve">il riferimento ad una </w:t>
      </w:r>
      <w:r>
        <w:rPr>
          <w:rStyle w:val="Nessuno"/>
          <w:i w:val="1"/>
          <w:iCs w:val="1"/>
          <w:rtl w:val="0"/>
          <w:lang w:val="it-IT"/>
        </w:rPr>
        <w:t xml:space="preserve">epistula nostra </w:t>
      </w:r>
      <w:r>
        <w:rPr>
          <w:rtl w:val="0"/>
          <w:lang w:val="it-IT"/>
        </w:rPr>
        <w:t xml:space="preserve">(l. 3), che alluderebbe alla </w:t>
      </w:r>
      <w:r>
        <w:rPr>
          <w:rtl w:val="0"/>
          <w:lang w:val="it-IT"/>
        </w:rPr>
        <w:t>«</w:t>
      </w:r>
      <w:r>
        <w:rPr>
          <w:rtl w:val="0"/>
          <w:lang w:val="it-IT"/>
        </w:rPr>
        <w:t>lettera accompagnatoria</w:t>
      </w:r>
      <w:r>
        <w:rPr>
          <w:rtl w:val="0"/>
          <w:lang w:val="it-IT"/>
        </w:rPr>
        <w:t xml:space="preserve">» </w:t>
      </w:r>
      <w:r>
        <w:rPr>
          <w:rtl w:val="0"/>
          <w:lang w:val="it-IT"/>
        </w:rPr>
        <w:t xml:space="preserve">inviata insieme alla </w:t>
      </w:r>
      <w:r>
        <w:rPr>
          <w:rtl w:val="0"/>
          <w:lang w:val="it-IT"/>
        </w:rPr>
        <w:t>γραφὴ</w:t>
      </w:r>
      <w:r>
        <w:rPr>
          <w:rtl w:val="0"/>
          <w:lang w:val="it-IT"/>
        </w:rPr>
        <w:t>; essa veniva in seguito rispedita al mittente sottoscritta e controfirmata dal destinatario, costituendo una ricevuta dell'avvenuta ricezione del documento.</w:t>
      </w:r>
      <w:r>
        <w:rPr>
          <w:rStyle w:val="Nessuno"/>
          <w:vertAlign w:val="superscript"/>
        </w:rPr>
        <w:footnoteReference w:id="18"/>
      </w:r>
      <w:r>
        <w:rPr>
          <w:rtl w:val="0"/>
          <w:lang w:val="it-IT"/>
        </w:rPr>
        <w:t xml:space="preserve"> Manca, dunque, nel la parte di testo sopravvissuta, l'indicazione del destinatario e del mittente; l'uso dell'aggettivo </w:t>
      </w:r>
      <w:r>
        <w:rPr>
          <w:rStyle w:val="Nessuno"/>
          <w:i w:val="1"/>
          <w:iCs w:val="1"/>
          <w:rtl w:val="0"/>
          <w:lang w:val="it-IT"/>
        </w:rPr>
        <w:t xml:space="preserve">nostra </w:t>
      </w:r>
      <w:r>
        <w:rPr>
          <w:rtl w:val="0"/>
          <w:lang w:val="it-IT"/>
        </w:rPr>
        <w:t xml:space="preserve">in riferimento a </w:t>
      </w:r>
      <w:r>
        <w:rPr>
          <w:rStyle w:val="Nessuno"/>
          <w:i w:val="1"/>
          <w:iCs w:val="1"/>
          <w:rtl w:val="0"/>
          <w:lang w:val="it-IT"/>
        </w:rPr>
        <w:t>epistula</w:t>
      </w:r>
      <w:r>
        <w:rPr>
          <w:rtl w:val="0"/>
          <w:lang w:val="it-IT"/>
        </w:rPr>
        <w:t>, tuttavia, sembra suggerire che il mittente in questione non sia un singolo individuo, ma un gruppo.</w:t>
      </w:r>
      <w:r>
        <w:rPr>
          <w:rStyle w:val="Nessuno"/>
          <w:vertAlign w:val="superscript"/>
        </w:rPr>
        <w:footnoteReference w:id="19"/>
      </w:r>
    </w:p>
    <w:p>
      <w:pPr>
        <w:pStyle w:val="Predefinito"/>
        <w:jc w:val="both"/>
        <w:rPr>
          <w:rStyle w:val="Nessuno"/>
          <w:b w:val="1"/>
          <w:bCs w:val="1"/>
        </w:rPr>
      </w:pPr>
      <w:r>
        <w:rPr>
          <w:rtl w:val="0"/>
        </w:rPr>
        <w:tab/>
        <w:t>Il frammento, dunque, costituisce con buona probabilit</w:t>
      </w:r>
      <w:r>
        <w:rPr>
          <w:rtl w:val="0"/>
          <w:lang w:val="it-IT"/>
        </w:rPr>
        <w:t xml:space="preserve">à </w:t>
      </w:r>
      <w:r>
        <w:rPr>
          <w:rtl w:val="0"/>
          <w:lang w:val="it-IT"/>
        </w:rPr>
        <w:t xml:space="preserve">la copia di un documento ufficiale, il cui originale doveva essere stato spedito ad un funzionario imperiale, forse un </w:t>
      </w:r>
      <w:r>
        <w:rPr>
          <w:rtl w:val="0"/>
          <w:lang w:val="it-IT"/>
        </w:rPr>
        <w:t xml:space="preserve">ἀρχιερεὺς Ἀλεξανδρείας καὶ Αἰγύπτου πάσης </w:t>
      </w:r>
      <w:r>
        <w:rPr>
          <w:rtl w:val="0"/>
          <w:lang w:val="it-IT"/>
        </w:rPr>
        <w:t>('alto sacerdote di Alessandria e di tutto l'Egitto'), un magistrato di cittadinanza romana e rango equestre, che aveva il compito di presiedere all'amministrazione di tutti i culti (compreso quello imperiale) in Egitto e al quale tutti gli alti sacerdoti regionali erano subordinati,</w:t>
      </w:r>
      <w:r>
        <w:rPr>
          <w:rStyle w:val="Nessuno"/>
          <w:vertAlign w:val="superscript"/>
        </w:rPr>
        <w:footnoteReference w:id="20"/>
      </w:r>
      <w:r>
        <w:rPr>
          <w:rtl w:val="0"/>
          <w:lang w:val="it-IT"/>
        </w:rPr>
        <w:t xml:space="preserve"> motivo per il quale non deve sorprendere l'uso del latino nella redazione di tale documento. </w:t>
      </w:r>
    </w:p>
    <w:p>
      <w:pPr>
        <w:pStyle w:val="Predefinito"/>
        <w:jc w:val="both"/>
        <w:rPr>
          <w:rStyle w:val="Nessuno"/>
          <w:b w:val="1"/>
          <w:bCs w:val="1"/>
        </w:rPr>
      </w:pPr>
    </w:p>
    <w:p>
      <w:pPr>
        <w:pStyle w:val="Predefinito"/>
        <w:jc w:val="both"/>
        <w:rPr>
          <w:rStyle w:val="Nessuno"/>
          <w:b w:val="1"/>
          <w:bCs w:val="1"/>
        </w:rPr>
      </w:pPr>
    </w:p>
    <w:p>
      <w:pPr>
        <w:pStyle w:val="Predefinito"/>
        <w:jc w:val="both"/>
      </w:pPr>
      <w:r>
        <w:rPr>
          <w:rStyle w:val="Nessuno"/>
          <w:b w:val="1"/>
          <w:bCs w:val="1"/>
          <w:rtl w:val="0"/>
          <w:lang w:val="it-IT"/>
        </w:rPr>
        <w:t xml:space="preserve">Ginnasio e culto imperiale </w:t>
      </w:r>
    </w:p>
    <w:p>
      <w:pPr>
        <w:pStyle w:val="Predefinito"/>
        <w:jc w:val="both"/>
      </w:pPr>
    </w:p>
    <w:p>
      <w:pPr>
        <w:pStyle w:val="Predefinito"/>
        <w:jc w:val="both"/>
      </w:pPr>
      <w:r>
        <w:rPr>
          <w:rtl w:val="0"/>
        </w:rPr>
        <w:tab/>
        <w:t xml:space="preserve">Con la linea 4 si apre l'inventario vero e proprio, introdotto dalla formula </w:t>
      </w:r>
      <w:r>
        <w:rPr>
          <w:rStyle w:val="Nessuno"/>
          <w:i w:val="1"/>
          <w:iCs w:val="1"/>
          <w:rtl w:val="0"/>
          <w:lang w:val="it-IT"/>
        </w:rPr>
        <w:t>est in gymnasio</w:t>
      </w:r>
      <w:r>
        <w:rPr>
          <w:rtl w:val="0"/>
          <w:lang w:val="it-IT"/>
        </w:rPr>
        <w:t>, analoga a quella che si trova in molte liste templari.</w:t>
      </w:r>
      <w:r>
        <w:rPr>
          <w:rStyle w:val="Nessuno"/>
          <w:vertAlign w:val="superscript"/>
        </w:rPr>
        <w:footnoteReference w:id="21"/>
      </w:r>
      <w:r>
        <w:rPr>
          <w:rtl w:val="0"/>
          <w:lang w:val="it-IT"/>
        </w:rPr>
        <w:t xml:space="preserve">  L'elenco degli oggetti contenuti nel ginnasio (o nella sezione qui descritta) inizia con il riferimento ad un altare (l. 4), al quale segue la menzione di statue dell'imperatore regnante (</w:t>
      </w:r>
      <w:r>
        <w:rPr>
          <w:rStyle w:val="Nessuno"/>
          <w:i w:val="1"/>
          <w:iCs w:val="1"/>
          <w:rtl w:val="0"/>
          <w:lang w:val="it-IT"/>
        </w:rPr>
        <w:t>domini nostri</w:t>
      </w:r>
      <w:r>
        <w:rPr>
          <w:rtl w:val="0"/>
          <w:lang w:val="it-IT"/>
        </w:rPr>
        <w:t>, l. 5) e di un suo avo</w:t>
      </w:r>
      <w:r>
        <w:rPr>
          <w:rtl w:val="0"/>
          <w:lang w:val="it-IT"/>
        </w:rPr>
        <w:t xml:space="preserve">, </w:t>
      </w:r>
      <w:r>
        <w:rPr>
          <w:rtl w:val="0"/>
          <w:lang w:val="it-IT"/>
        </w:rPr>
        <w:t>insieme con il dio Serapide (</w:t>
      </w:r>
      <w:r>
        <w:rPr>
          <w:rStyle w:val="Nessuno"/>
          <w:i w:val="1"/>
          <w:iCs w:val="1"/>
          <w:rtl w:val="0"/>
          <w:lang w:val="it-IT"/>
        </w:rPr>
        <w:t>divi Severi et Sarapidis,</w:t>
      </w:r>
      <w:r>
        <w:rPr>
          <w:rtl w:val="0"/>
          <w:lang w:val="it-IT"/>
        </w:rPr>
        <w:t xml:space="preserve"> </w:t>
      </w:r>
      <w:r>
        <w:rPr>
          <w:rtl w:val="0"/>
          <w:lang w:val="it-IT"/>
        </w:rPr>
        <w:t>l. 6). La presenza di un altare e statue di imperatori e divinit</w:t>
      </w:r>
      <w:r>
        <w:rPr>
          <w:rtl w:val="0"/>
          <w:lang w:val="it-IT"/>
        </w:rPr>
        <w:t xml:space="preserve">à </w:t>
      </w:r>
      <w:r>
        <w:rPr>
          <w:rtl w:val="0"/>
          <w:lang w:val="it-IT"/>
        </w:rPr>
        <w:t>all'interno di un ginnasio non deve sorprendere, se si considera la rifunzionalizzazione a cui vanno incontro tali edifici in et</w:t>
      </w:r>
      <w:r>
        <w:rPr>
          <w:rtl w:val="0"/>
          <w:lang w:val="it-IT"/>
        </w:rPr>
        <w:t xml:space="preserve">à </w:t>
      </w:r>
      <w:r>
        <w:rPr>
          <w:rtl w:val="0"/>
          <w:lang w:val="it-IT"/>
        </w:rPr>
        <w:t>romana, e, prima ancora, gi</w:t>
      </w:r>
      <w:r>
        <w:rPr>
          <w:rtl w:val="0"/>
          <w:lang w:val="it-IT"/>
        </w:rPr>
        <w:t xml:space="preserve">à </w:t>
      </w:r>
      <w:r>
        <w:rPr>
          <w:rtl w:val="0"/>
          <w:lang w:val="it-IT"/>
        </w:rPr>
        <w:t>dai tempi dei Tolomei.</w:t>
      </w:r>
      <w:r>
        <w:rPr>
          <w:rStyle w:val="Nessuno"/>
          <w:vertAlign w:val="superscript"/>
        </w:rPr>
        <w:footnoteReference w:id="22"/>
      </w:r>
    </w:p>
    <w:p>
      <w:pPr>
        <w:pStyle w:val="Predefinito"/>
        <w:jc w:val="both"/>
      </w:pPr>
      <w:r>
        <w:rPr>
          <w:rtl w:val="0"/>
        </w:rPr>
        <w:tab/>
        <w:t>Una particolare tipologia di ginnasi di et</w:t>
      </w:r>
      <w:r>
        <w:rPr>
          <w:rtl w:val="0"/>
          <w:lang w:val="it-IT"/>
        </w:rPr>
        <w:t xml:space="preserve">à </w:t>
      </w:r>
      <w:r>
        <w:rPr>
          <w:rtl w:val="0"/>
          <w:lang w:val="it-IT"/>
        </w:rPr>
        <w:t xml:space="preserve">romana </w:t>
      </w:r>
      <w:r>
        <w:rPr>
          <w:rtl w:val="0"/>
          <w:lang w:val="it-IT"/>
        </w:rPr>
        <w:t xml:space="preserve">è </w:t>
      </w:r>
      <w:r>
        <w:rPr>
          <w:rtl w:val="0"/>
          <w:lang w:val="it-IT"/>
        </w:rPr>
        <w:t>quella rinvenuta, a partire dal II secolo d.C.</w:t>
      </w:r>
      <w:r>
        <w:rPr>
          <w:rStyle w:val="Nessuno"/>
          <w:vertAlign w:val="superscript"/>
        </w:rPr>
        <w:footnoteReference w:id="23"/>
      </w:r>
      <w:r>
        <w:rPr>
          <w:rtl w:val="0"/>
          <w:lang w:val="it-IT"/>
        </w:rPr>
        <w:t xml:space="preserve"> nei complessi di terme-ginnasio in Asia Minore e, proprio all'interno di questi edifici, </w:t>
      </w:r>
      <w:r>
        <w:rPr>
          <w:rtl w:val="0"/>
          <w:lang w:val="it-IT"/>
        </w:rPr>
        <w:t xml:space="preserve">è </w:t>
      </w:r>
      <w:r>
        <w:rPr>
          <w:rtl w:val="0"/>
          <w:lang w:val="it-IT"/>
        </w:rPr>
        <w:t xml:space="preserve">stata rintracciata la presenza di un'apposita sala, </w:t>
      </w:r>
      <w:r>
        <w:rPr>
          <w:rtl w:val="0"/>
          <w:lang w:val="it-IT"/>
        </w:rPr>
        <w:t>il</w:t>
      </w:r>
      <w:r>
        <w:rPr>
          <w:rtl w:val="0"/>
          <w:lang w:val="it-IT"/>
        </w:rPr>
        <w:t xml:space="preserve"> </w:t>
      </w:r>
      <w:r>
        <w:rPr>
          <w:rStyle w:val="Nessuno"/>
          <w:i w:val="1"/>
          <w:iCs w:val="1"/>
          <w:rtl w:val="0"/>
          <w:lang w:val="it-IT"/>
        </w:rPr>
        <w:t xml:space="preserve">Kaisersaal </w:t>
      </w:r>
      <w:r>
        <w:rPr>
          <w:rtl w:val="0"/>
          <w:lang w:val="it-IT"/>
        </w:rPr>
        <w:t>('Stanza imperiale'), con buona</w:t>
      </w:r>
      <w:r>
        <w:rPr>
          <w:rStyle w:val="Nessuno"/>
          <w:rFonts w:ascii="Palatino Linotype" w:cs="Palatino Linotype" w:hAnsi="Palatino Linotype" w:eastAsia="Palatino Linotype"/>
          <w:rtl w:val="0"/>
          <w:lang w:val="it-IT"/>
        </w:rPr>
        <w:t xml:space="preserve"> </w:t>
      </w:r>
      <w:r>
        <w:rPr>
          <w:rtl w:val="0"/>
          <w:lang w:val="it-IT"/>
        </w:rPr>
        <w:t>probabilit</w:t>
      </w:r>
      <w:r>
        <w:rPr>
          <w:rtl w:val="0"/>
          <w:lang w:val="it-IT"/>
        </w:rPr>
        <w:t xml:space="preserve">à </w:t>
      </w:r>
      <w:r>
        <w:rPr>
          <w:rtl w:val="0"/>
          <w:lang w:val="it-IT"/>
        </w:rPr>
        <w:t>destinat</w:t>
      </w:r>
      <w:r>
        <w:rPr>
          <w:rtl w:val="0"/>
          <w:lang w:val="it-IT"/>
        </w:rPr>
        <w:t>a</w:t>
      </w:r>
      <w:r>
        <w:rPr>
          <w:rtl w:val="0"/>
          <w:lang w:val="it-IT"/>
        </w:rPr>
        <w:t xml:space="preserve"> alle celebrazioni del culto imperiale.</w:t>
      </w:r>
      <w:r>
        <w:rPr>
          <w:rStyle w:val="Nessuno"/>
          <w:vertAlign w:val="superscript"/>
        </w:rPr>
        <w:footnoteReference w:id="24"/>
      </w:r>
      <w:r>
        <w:rPr>
          <w:rtl w:val="0"/>
          <w:lang w:val="it-IT"/>
        </w:rPr>
        <w:t xml:space="preserve"> L</w:t>
      </w:r>
      <w:r>
        <w:rPr>
          <w:rtl w:val="0"/>
          <w:lang w:val="it-IT"/>
        </w:rPr>
        <w:t>’</w:t>
      </w:r>
      <w:r>
        <w:rPr>
          <w:rtl w:val="0"/>
          <w:lang w:val="it-IT"/>
        </w:rPr>
        <w:t xml:space="preserve">ipotesi </w:t>
      </w:r>
      <w:r>
        <w:rPr>
          <w:rtl w:val="0"/>
          <w:lang w:val="it-IT"/>
        </w:rPr>
        <w:t xml:space="preserve">è </w:t>
      </w:r>
      <w:r>
        <w:rPr>
          <w:rtl w:val="0"/>
          <w:lang w:val="it-IT"/>
        </w:rPr>
        <w:t>suggerita da alcuni ritrovamenti avvenuti in tali strutture di diverse citt</w:t>
      </w:r>
      <w:r>
        <w:rPr>
          <w:rtl w:val="0"/>
          <w:lang w:val="it-IT"/>
        </w:rPr>
        <w:t xml:space="preserve">à </w:t>
      </w:r>
      <w:r>
        <w:rPr>
          <w:rtl w:val="0"/>
          <w:lang w:val="it-IT"/>
        </w:rPr>
        <w:t>dell'Asia minore, come la presenza di un altare nel complesso terme-ginnasio di Pergamo e le statue legate al culto imperiale rinvenute in quello di Efeso.</w:t>
      </w:r>
      <w:r>
        <w:rPr>
          <w:rStyle w:val="Nessuno"/>
          <w:vertAlign w:val="superscript"/>
        </w:rPr>
        <w:footnoteReference w:id="25"/>
      </w:r>
    </w:p>
    <w:p>
      <w:pPr>
        <w:pStyle w:val="Predefinito"/>
        <w:jc w:val="both"/>
      </w:pPr>
      <w:r>
        <w:rPr>
          <w:rtl w:val="0"/>
        </w:rPr>
        <w:tab/>
        <w:t>La celebrazione del culto imperiale all'interno di tali edifici, dal punto di vista ideologico, risulta inoltre coerente e strettamente funzionale al carattere stesso del culto; esso, infatti, era caratterizzato da una flessibilit</w:t>
      </w:r>
      <w:r>
        <w:rPr>
          <w:rtl w:val="0"/>
          <w:lang w:val="it-IT"/>
        </w:rPr>
        <w:t xml:space="preserve">à </w:t>
      </w:r>
      <w:r>
        <w:rPr>
          <w:rtl w:val="0"/>
          <w:lang w:val="it-IT"/>
        </w:rPr>
        <w:t>e una funzione politica tale da rendere i complessi terme-ginnasio i luoghi pi</w:t>
      </w:r>
      <w:r>
        <w:rPr>
          <w:rtl w:val="0"/>
          <w:lang w:val="it-IT"/>
        </w:rPr>
        <w:t xml:space="preserve">ù </w:t>
      </w:r>
      <w:r>
        <w:rPr>
          <w:rtl w:val="0"/>
          <w:lang w:val="it-IT"/>
        </w:rPr>
        <w:t>adatti alla sua celebrazione,</w:t>
      </w:r>
      <w:r>
        <w:rPr>
          <w:rStyle w:val="Nessuno"/>
          <w:vertAlign w:val="superscript"/>
        </w:rPr>
        <w:footnoteReference w:id="26"/>
      </w:r>
      <w:r>
        <w:rPr>
          <w:rtl w:val="0"/>
          <w:lang w:val="it-IT"/>
        </w:rPr>
        <w:t xml:space="preserve"> alla quale sembra destinat</w:t>
      </w:r>
      <w:r>
        <w:rPr>
          <w:rtl w:val="0"/>
          <w:lang w:val="it-IT"/>
        </w:rPr>
        <w:t>o</w:t>
      </w:r>
      <w:r>
        <w:rPr>
          <w:rtl w:val="0"/>
          <w:lang w:val="it-IT"/>
        </w:rPr>
        <w:t xml:space="preserve"> </w:t>
      </w:r>
      <w:r>
        <w:rPr>
          <w:rtl w:val="0"/>
          <w:lang w:val="it-IT"/>
        </w:rPr>
        <w:t>il</w:t>
      </w:r>
      <w:r>
        <w:rPr>
          <w:rtl w:val="0"/>
          <w:lang w:val="it-IT"/>
        </w:rPr>
        <w:t xml:space="preserve"> </w:t>
      </w:r>
      <w:r>
        <w:rPr>
          <w:rStyle w:val="Nessuno"/>
          <w:i w:val="1"/>
          <w:iCs w:val="1"/>
          <w:rtl w:val="0"/>
          <w:lang w:val="it-IT"/>
        </w:rPr>
        <w:t xml:space="preserve">Kaisersaal </w:t>
      </w:r>
      <w:r>
        <w:rPr>
          <w:rtl w:val="0"/>
          <w:lang w:val="it-IT"/>
        </w:rPr>
        <w:t>a partire dal II d.C.</w:t>
      </w:r>
    </w:p>
    <w:p>
      <w:pPr>
        <w:pStyle w:val="Predefinito"/>
        <w:jc w:val="both"/>
      </w:pPr>
      <w:r>
        <w:rPr>
          <w:rStyle w:val="Nessuno"/>
          <w:rtl w:val="0"/>
          <w:lang w:val="it-IT"/>
        </w:rPr>
        <w:tab/>
        <w:t xml:space="preserve">Sulla base delle evidenze di ambiente microasiatico, dunque, </w:t>
      </w:r>
      <w:r>
        <w:rPr>
          <w:rStyle w:val="Nessuno"/>
          <w:rtl w:val="0"/>
          <w:lang w:val="it-IT"/>
        </w:rPr>
        <w:t xml:space="preserve">è </w:t>
      </w:r>
      <w:r>
        <w:rPr>
          <w:rStyle w:val="Nessuno"/>
          <w:rtl w:val="0"/>
          <w:lang w:val="it-IT"/>
        </w:rPr>
        <w:t xml:space="preserve">possibile immaginare una situazione analoga anche in Egitto, sebbene gli esigui ritrovamenti archeologici non permettano di identificare la presenza di </w:t>
      </w:r>
      <w:r>
        <w:rPr>
          <w:rStyle w:val="Nessuno"/>
          <w:i w:val="1"/>
          <w:iCs w:val="1"/>
          <w:rtl w:val="0"/>
          <w:lang w:val="it-IT"/>
        </w:rPr>
        <w:t>Kaiser</w:t>
      </w:r>
      <w:bookmarkStart w:name="twtargettext" w:id="0"/>
      <w:bookmarkEnd w:id="0"/>
      <w:r>
        <w:rPr>
          <w:rStyle w:val="Nessuno"/>
          <w:i w:val="1"/>
          <w:iCs w:val="1"/>
          <w:rtl w:val="0"/>
          <w:lang w:val="de-DE"/>
        </w:rPr>
        <w:t>s</w:t>
      </w:r>
      <w:r>
        <w:rPr>
          <w:rStyle w:val="Nessuno"/>
          <w:i w:val="1"/>
          <w:iCs w:val="1"/>
          <w:rtl w:val="0"/>
          <w:lang w:val="de-DE"/>
        </w:rPr>
        <w:t>ä</w:t>
      </w:r>
      <w:r>
        <w:rPr>
          <w:rStyle w:val="Nessuno"/>
          <w:i w:val="1"/>
          <w:iCs w:val="1"/>
          <w:rtl w:val="0"/>
          <w:lang w:val="de-DE"/>
        </w:rPr>
        <w:t xml:space="preserve">le </w:t>
      </w:r>
      <w:r>
        <w:rPr>
          <w:rStyle w:val="Nessuno"/>
          <w:rtl w:val="0"/>
          <w:lang w:val="de-DE"/>
        </w:rPr>
        <w:t xml:space="preserve">o di statue di culto all'interno di tali edifici. </w:t>
      </w:r>
      <w:r>
        <w:rPr>
          <w:rStyle w:val="Nessuno"/>
          <w:rtl w:val="0"/>
          <w:lang w:val="it-IT"/>
        </w:rPr>
        <w:t>Come in Asia Minore, infatti, anche in Egitto i complessi legati alla celebrazione del culto imperiale erano strettamente collegati alla vita pubblica e religiosa,</w:t>
      </w:r>
      <w:r>
        <w:rPr>
          <w:rStyle w:val="Nessuno"/>
          <w:vertAlign w:val="superscript"/>
          <w:lang w:val="it-IT"/>
        </w:rPr>
        <w:footnoteReference w:id="27"/>
      </w:r>
      <w:r>
        <w:rPr>
          <w:rStyle w:val="Nessuno"/>
          <w:rtl w:val="0"/>
          <w:lang w:val="it-IT"/>
        </w:rPr>
        <w:t xml:space="preserve"> come dimostra la costruzione di edifici come </w:t>
      </w:r>
      <w:r>
        <w:rPr>
          <w:rStyle w:val="Nessuno"/>
          <w:i w:val="1"/>
          <w:iCs w:val="1"/>
          <w:rtl w:val="0"/>
          <w:lang w:val="it-IT"/>
        </w:rPr>
        <w:t xml:space="preserve">sebasteia </w:t>
      </w:r>
      <w:r>
        <w:rPr>
          <w:rStyle w:val="Nessuno"/>
          <w:rtl w:val="0"/>
          <w:lang w:val="it-IT"/>
        </w:rPr>
        <w:t xml:space="preserve">e </w:t>
      </w:r>
      <w:r>
        <w:rPr>
          <w:rStyle w:val="Nessuno"/>
          <w:i w:val="1"/>
          <w:iCs w:val="1"/>
          <w:rtl w:val="0"/>
          <w:lang w:val="it-IT"/>
        </w:rPr>
        <w:t xml:space="preserve">caesarea </w:t>
      </w:r>
      <w:r>
        <w:rPr>
          <w:rStyle w:val="Nessuno"/>
          <w:rtl w:val="0"/>
          <w:lang w:val="it-IT"/>
        </w:rPr>
        <w:t>nei luoghi 'pi</w:t>
      </w:r>
      <w:r>
        <w:rPr>
          <w:rStyle w:val="Nessuno"/>
          <w:rtl w:val="0"/>
          <w:lang w:val="it-IT"/>
        </w:rPr>
        <w:t xml:space="preserve">ù </w:t>
      </w:r>
      <w:r>
        <w:rPr>
          <w:rStyle w:val="Nessuno"/>
          <w:rtl w:val="0"/>
          <w:lang w:val="it-IT"/>
        </w:rPr>
        <w:t>visibili' di citt</w:t>
      </w:r>
      <w:r>
        <w:rPr>
          <w:rStyle w:val="Nessuno"/>
          <w:rtl w:val="0"/>
          <w:lang w:val="it-IT"/>
        </w:rPr>
        <w:t xml:space="preserve">à </w:t>
      </w:r>
      <w:r>
        <w:rPr>
          <w:rStyle w:val="Nessuno"/>
          <w:rtl w:val="0"/>
          <w:lang w:val="it-IT"/>
        </w:rPr>
        <w:t>e villaggi, dove le persone si riunivano per ragioni politiche, economiche, rituali o anche solo private.</w:t>
      </w:r>
      <w:r>
        <w:rPr>
          <w:rStyle w:val="Nessuno"/>
          <w:vertAlign w:val="superscript"/>
          <w:lang w:val="it-IT"/>
        </w:rPr>
        <w:footnoteReference w:id="28"/>
      </w:r>
    </w:p>
    <w:p>
      <w:pPr>
        <w:pStyle w:val="Predefinito"/>
        <w:jc w:val="both"/>
      </w:pPr>
      <w:r>
        <w:rPr>
          <w:rtl w:val="0"/>
        </w:rPr>
        <w:tab/>
        <w:t>Anche nell'Egitto di et</w:t>
      </w:r>
      <w:r>
        <w:rPr>
          <w:rtl w:val="0"/>
          <w:lang w:val="it-IT"/>
        </w:rPr>
        <w:t xml:space="preserve">à </w:t>
      </w:r>
      <w:r>
        <w:rPr>
          <w:rtl w:val="0"/>
          <w:lang w:val="it-IT"/>
        </w:rPr>
        <w:t xml:space="preserve">romana, dunque, il ginnasio continua a rivestire un ruolo di primo piano, subendo un'evoluzione visibile anche sul piano semantico, quando ormai, dal II secolo d.C., </w:t>
      </w:r>
      <w:r>
        <w:rPr>
          <w:rtl w:val="0"/>
          <w:lang w:val="it-IT"/>
        </w:rPr>
        <w:t xml:space="preserve">γυμνάσιον </w:t>
      </w:r>
      <w:r>
        <w:rPr>
          <w:rtl w:val="0"/>
          <w:lang w:val="it-IT"/>
        </w:rPr>
        <w:t xml:space="preserve">e </w:t>
      </w:r>
      <w:r>
        <w:rPr>
          <w:rtl w:val="0"/>
          <w:lang w:val="it-IT"/>
        </w:rPr>
        <w:t xml:space="preserve">βαλανεῖον </w:t>
      </w:r>
      <w:r>
        <w:rPr>
          <w:rtl w:val="0"/>
          <w:lang w:val="it-IT"/>
        </w:rPr>
        <w:t>indicano lo stesso tipo di edificio,</w:t>
      </w:r>
      <w:r>
        <w:rPr>
          <w:rStyle w:val="Nessuno"/>
          <w:vertAlign w:val="superscript"/>
        </w:rPr>
        <w:footnoteReference w:id="29"/>
      </w:r>
      <w:r>
        <w:rPr>
          <w:rtl w:val="0"/>
          <w:lang w:val="it-IT"/>
        </w:rPr>
        <w:t xml:space="preserve"> tra le pi</w:t>
      </w:r>
      <w:r>
        <w:rPr>
          <w:rtl w:val="0"/>
          <w:lang w:val="it-IT"/>
        </w:rPr>
        <w:t xml:space="preserve">ù </w:t>
      </w:r>
      <w:r>
        <w:rPr>
          <w:rtl w:val="0"/>
          <w:lang w:val="it-IT"/>
        </w:rPr>
        <w:t xml:space="preserve">importanti costruzioni di una metropoli o di un villaggio. A tal proposito, dalla documentazione papiracea apprendiamo che nella metropoli dell'Arsinoite si trovava un </w:t>
      </w:r>
      <w:r>
        <w:rPr>
          <w:rtl w:val="0"/>
          <w:lang w:val="it-IT"/>
        </w:rPr>
        <w:t>τò μέγα γυμνάσιον</w:t>
      </w:r>
      <w:r>
        <w:rPr>
          <w:rtl w:val="0"/>
          <w:lang w:val="it-IT"/>
        </w:rPr>
        <w:t>,</w:t>
      </w:r>
      <w:r>
        <w:rPr>
          <w:rStyle w:val="Nessuno"/>
          <w:vertAlign w:val="superscript"/>
        </w:rPr>
        <w:footnoteReference w:id="30"/>
      </w:r>
      <w:r>
        <w:rPr>
          <w:rtl w:val="0"/>
          <w:lang w:val="it-IT"/>
        </w:rPr>
        <w:t xml:space="preserve"> al quale erano collegati anche dei bagni</w:t>
      </w:r>
      <w:r>
        <w:rPr>
          <w:rStyle w:val="Nessuno"/>
          <w:vertAlign w:val="superscript"/>
        </w:rPr>
        <w:footnoteReference w:id="31"/>
      </w:r>
      <w:r>
        <w:rPr>
          <w:rtl w:val="0"/>
          <w:lang w:val="it-IT"/>
        </w:rPr>
        <w:t xml:space="preserve"> e un impianto di riscaldamento. Sebbene non sia possibile ricostruirne la struttura architettonica, tali elementi fanno pensare a un edificio dello stesso tipo di quelli rinvenuti in Asia Minore, con analoghi ambienti destinati alla celebrazione del culto imperiale. </w:t>
      </w:r>
    </w:p>
    <w:p>
      <w:pPr>
        <w:pStyle w:val="Predefinito"/>
        <w:jc w:val="both"/>
      </w:pPr>
      <w:r>
        <w:rPr>
          <w:rtl w:val="0"/>
        </w:rPr>
        <w:tab/>
        <w:t xml:space="preserve">Lo stato frammentario in cui verte il </w:t>
      </w:r>
      <w:r>
        <w:rPr>
          <w:rStyle w:val="Nessuno"/>
          <w:i w:val="1"/>
          <w:iCs w:val="1"/>
          <w:rtl w:val="0"/>
          <w:lang w:val="it-IT"/>
        </w:rPr>
        <w:t xml:space="preserve">P.Gen. </w:t>
      </w:r>
      <w:r>
        <w:rPr>
          <w:rtl w:val="0"/>
          <w:lang w:val="it-IT"/>
        </w:rPr>
        <w:t>inv. Lat. 5, insieme alla scarsa evidenza archeologica, non rendono possibile una precisa identificazione del ginnasio menzionato nell</w:t>
      </w:r>
      <w:r>
        <w:rPr>
          <w:rtl w:val="0"/>
          <w:lang w:val="it-IT"/>
        </w:rPr>
        <w:t>’</w:t>
      </w:r>
      <w:r>
        <w:rPr>
          <w:rtl w:val="0"/>
          <w:lang w:val="it-IT"/>
        </w:rPr>
        <w:t>inventario, n</w:t>
      </w:r>
      <w:r>
        <w:rPr>
          <w:rtl w:val="0"/>
          <w:lang w:val="it-IT"/>
        </w:rPr>
        <w:t xml:space="preserve">é </w:t>
      </w:r>
      <w:r>
        <w:rPr>
          <w:rtl w:val="0"/>
          <w:lang w:val="it-IT"/>
        </w:rPr>
        <w:t>si possiedono elementi sufficienti per pensare che si tratti di quello della metropoli dell</w:t>
      </w:r>
      <w:r>
        <w:rPr>
          <w:rtl w:val="0"/>
          <w:lang w:val="it-IT"/>
        </w:rPr>
        <w:t>’</w:t>
      </w:r>
      <w:r>
        <w:rPr>
          <w:rtl w:val="0"/>
          <w:lang w:val="it-IT"/>
        </w:rPr>
        <w:t>Arsinoite. Quest</w:t>
      </w:r>
      <w:r>
        <w:rPr>
          <w:rtl w:val="0"/>
          <w:lang w:val="it-IT"/>
        </w:rPr>
        <w:t>’</w:t>
      </w:r>
      <w:r>
        <w:rPr>
          <w:rtl w:val="0"/>
          <w:lang w:val="it-IT"/>
        </w:rPr>
        <w:t xml:space="preserve">ultimo, tuttavia, </w:t>
      </w:r>
      <w:r>
        <w:rPr>
          <w:rtl w:val="0"/>
          <w:lang w:val="it-IT"/>
        </w:rPr>
        <w:t xml:space="preserve">è </w:t>
      </w:r>
      <w:r>
        <w:rPr>
          <w:rtl w:val="0"/>
          <w:lang w:val="it-IT"/>
        </w:rPr>
        <w:t>solo uno degli esempi di strutture di questo tipo che dovevano essere presenti anche in altre metropoli egiziane,</w:t>
      </w:r>
      <w:r>
        <w:rPr>
          <w:rStyle w:val="Nessuno"/>
          <w:vertAlign w:val="superscript"/>
        </w:rPr>
        <w:footnoteReference w:id="32"/>
      </w:r>
      <w:r>
        <w:rPr>
          <w:rtl w:val="0"/>
          <w:lang w:val="it-IT"/>
        </w:rPr>
        <w:t xml:space="preserve"> come il complesso di bagni pubblici, noto come </w:t>
      </w:r>
      <w:r>
        <w:rPr>
          <w:rStyle w:val="Nessuno"/>
          <w:i w:val="1"/>
          <w:iCs w:val="1"/>
          <w:rtl w:val="0"/>
          <w:lang w:val="it-IT"/>
        </w:rPr>
        <w:t>Severium</w:t>
      </w:r>
      <w:r>
        <w:rPr>
          <w:rStyle w:val="Nessuno"/>
          <w:vertAlign w:val="superscript"/>
        </w:rPr>
        <w:footnoteReference w:id="33"/>
      </w:r>
      <w:r>
        <w:rPr>
          <w:rStyle w:val="Nessuno"/>
          <w:i w:val="1"/>
          <w:iCs w:val="1"/>
          <w:rtl w:val="0"/>
          <w:lang w:val="it-IT"/>
        </w:rPr>
        <w:t xml:space="preserve"> </w:t>
      </w:r>
      <w:r>
        <w:rPr>
          <w:rtl w:val="0"/>
          <w:lang w:val="it-IT"/>
        </w:rPr>
        <w:t xml:space="preserve">o ginnasio </w:t>
      </w:r>
      <w:r>
        <w:rPr>
          <w:rStyle w:val="Nessuno"/>
          <w:i w:val="1"/>
          <w:iCs w:val="1"/>
          <w:rtl w:val="0"/>
          <w:lang w:val="it-IT"/>
        </w:rPr>
        <w:t>Severianum</w:t>
      </w:r>
      <w:r>
        <w:rPr>
          <w:rtl w:val="0"/>
          <w:lang w:val="it-IT"/>
        </w:rPr>
        <w:t>,</w:t>
      </w:r>
      <w:r>
        <w:rPr>
          <w:rStyle w:val="Nessuno"/>
          <w:vertAlign w:val="superscript"/>
        </w:rPr>
        <w:footnoteReference w:id="34"/>
      </w:r>
      <w:r>
        <w:rPr>
          <w:rStyle w:val="Nessuno"/>
          <w:i w:val="1"/>
          <w:iCs w:val="1"/>
          <w:rtl w:val="0"/>
          <w:lang w:val="it-IT"/>
        </w:rPr>
        <w:t xml:space="preserve"> </w:t>
      </w:r>
      <w:r>
        <w:rPr>
          <w:rtl w:val="0"/>
          <w:lang w:val="it-IT"/>
        </w:rPr>
        <w:t>fatto costruire ad Alessandria da Settimio Severo</w:t>
      </w:r>
      <w:r>
        <w:rPr>
          <w:rtl w:val="0"/>
          <w:lang w:val="it-IT"/>
        </w:rPr>
        <w:t>,</w:t>
      </w:r>
      <w:r>
        <w:rPr>
          <w:rtl w:val="0"/>
          <w:lang w:val="it-IT"/>
        </w:rPr>
        <w:t xml:space="preserve"> o il </w:t>
      </w:r>
      <w:r>
        <w:rPr>
          <w:rtl w:val="0"/>
          <w:lang w:val="it-IT"/>
        </w:rPr>
        <w:t xml:space="preserve">βαλανεῖον Σεουήρου </w:t>
      </w:r>
      <w:r>
        <w:rPr>
          <w:rtl w:val="0"/>
          <w:lang w:val="it-IT"/>
        </w:rPr>
        <w:t xml:space="preserve">a cui fa riferimento il </w:t>
      </w:r>
      <w:r>
        <w:rPr>
          <w:rStyle w:val="Nessuno"/>
          <w:i w:val="1"/>
          <w:iCs w:val="1"/>
          <w:rtl w:val="0"/>
          <w:lang w:val="it-IT"/>
        </w:rPr>
        <w:t xml:space="preserve">P.Oxy. </w:t>
      </w:r>
      <w:r>
        <w:rPr>
          <w:rtl w:val="0"/>
          <w:lang w:val="it-IT"/>
        </w:rPr>
        <w:t>XVII 2145 proveniente da Ossirinco.</w:t>
      </w:r>
      <w:r>
        <w:rPr>
          <w:rStyle w:val="Nessuno"/>
          <w:vertAlign w:val="superscript"/>
        </w:rPr>
        <w:footnoteReference w:id="35"/>
      </w:r>
    </w:p>
    <w:p>
      <w:pPr>
        <w:pStyle w:val="Predefinito"/>
        <w:jc w:val="both"/>
      </w:pPr>
      <w:r>
        <w:rPr>
          <w:rtl w:val="0"/>
        </w:rPr>
        <w:tab/>
        <w:t>Del culto imperiale in Egitto sotto la dinastia dei Severi vi sono gi</w:t>
      </w:r>
      <w:r>
        <w:rPr>
          <w:rtl w:val="0"/>
          <w:lang w:val="it-IT"/>
        </w:rPr>
        <w:t xml:space="preserve">à </w:t>
      </w:r>
      <w:r>
        <w:rPr>
          <w:rtl w:val="0"/>
          <w:lang w:val="it-IT"/>
        </w:rPr>
        <w:t xml:space="preserve">attestazioni nella documentazione papiracea, come mostra il </w:t>
      </w:r>
      <w:r>
        <w:rPr>
          <w:rStyle w:val="Nessuno"/>
          <w:i w:val="1"/>
          <w:iCs w:val="1"/>
          <w:rtl w:val="0"/>
          <w:lang w:val="it-IT"/>
        </w:rPr>
        <w:t xml:space="preserve">P.Oxy. </w:t>
      </w:r>
      <w:r>
        <w:rPr>
          <w:rtl w:val="0"/>
          <w:lang w:val="it-IT"/>
        </w:rPr>
        <w:t>XII 1449, un rendiconto templare di offerte votive tra cui compaiono anche raffigurazioni di Caracalla, Giulia Domna e Settimio Severo,</w:t>
      </w:r>
      <w:r>
        <w:rPr>
          <w:rStyle w:val="Nessuno"/>
          <w:vertAlign w:val="superscript"/>
        </w:rPr>
        <w:footnoteReference w:id="36"/>
      </w:r>
      <w:r>
        <w:rPr>
          <w:rtl w:val="0"/>
          <w:lang w:val="it-IT"/>
        </w:rPr>
        <w:t xml:space="preserve"> o il registro amministrativo relativo al tempio di Giove Capitolino fatto costruire ad Arsinoe da Caracalla.</w:t>
      </w:r>
      <w:r>
        <w:rPr>
          <w:rStyle w:val="Nessuno"/>
          <w:vertAlign w:val="superscript"/>
        </w:rPr>
        <w:footnoteReference w:id="37"/>
      </w:r>
      <w:r>
        <w:rPr>
          <w:rtl w:val="0"/>
          <w:lang w:val="it-IT"/>
        </w:rPr>
        <w:t xml:space="preserve"> In tale contesto, l</w:t>
      </w:r>
      <w:r>
        <w:rPr>
          <w:rtl w:val="0"/>
          <w:lang w:val="it-IT"/>
        </w:rPr>
        <w:t>’</w:t>
      </w:r>
      <w:r>
        <w:rPr>
          <w:rtl w:val="0"/>
          <w:lang w:val="it-IT"/>
        </w:rPr>
        <w:t xml:space="preserve">inventario del frammento di Ginevra si presenta come un importante documento in quanto testimonianza </w:t>
      </w:r>
      <w:r>
        <w:rPr>
          <w:rtl w:val="0"/>
          <w:lang w:val="it-IT"/>
        </w:rPr>
        <w:t xml:space="preserve">non solo </w:t>
      </w:r>
      <w:r>
        <w:rPr>
          <w:rtl w:val="0"/>
          <w:lang w:val="it-IT"/>
        </w:rPr>
        <w:t>del culto imperiale legato alla dinastia severiana, ma soprattutto della connessione tra tale culto e i complessi di ginnasi-terme in Egitto, di cui non si conoscono ulteriori evidenze.</w:t>
      </w:r>
    </w:p>
    <w:p>
      <w:pPr>
        <w:pStyle w:val="Predefinito"/>
        <w:jc w:val="both"/>
      </w:pPr>
    </w:p>
    <w:p>
      <w:pPr>
        <w:pStyle w:val="Predefinito"/>
        <w:jc w:val="both"/>
        <w:rPr>
          <w:rFonts w:ascii="Palatino Linotype" w:cs="Palatino Linotype" w:hAnsi="Palatino Linotype" w:eastAsia="Palatino Linotype"/>
        </w:rPr>
      </w:pPr>
    </w:p>
    <w:p>
      <w:pPr>
        <w:pStyle w:val="Predefinito"/>
        <w:jc w:val="both"/>
        <w:rPr>
          <w:rStyle w:val="Nessuno"/>
          <w:b w:val="1"/>
          <w:bCs w:val="1"/>
          <w:smallCaps w:val="1"/>
        </w:rPr>
      </w:pPr>
      <w:r>
        <w:rPr>
          <w:rStyle w:val="Nessuno"/>
          <w:b w:val="1"/>
          <w:bCs w:val="1"/>
          <w:rtl w:val="0"/>
          <w:lang w:val="it-IT"/>
        </w:rPr>
        <w:t>Statue e oggetti d'arte</w:t>
      </w:r>
    </w:p>
    <w:p>
      <w:pPr>
        <w:pStyle w:val="Predefinito"/>
        <w:jc w:val="both"/>
        <w:rPr>
          <w:rStyle w:val="Nessuno"/>
          <w:b w:val="1"/>
          <w:bCs w:val="1"/>
          <w:smallCaps w:val="1"/>
        </w:rPr>
      </w:pPr>
    </w:p>
    <w:p>
      <w:pPr>
        <w:pStyle w:val="Predefinito"/>
        <w:jc w:val="both"/>
      </w:pPr>
      <w:r>
        <w:rPr>
          <w:rtl w:val="0"/>
          <w:lang w:val="it-IT"/>
        </w:rPr>
        <w:t>- Statue di marmo (ll. 5-6):</w:t>
      </w:r>
    </w:p>
    <w:p>
      <w:pPr>
        <w:pStyle w:val="Predefinito"/>
        <w:jc w:val="both"/>
      </w:pPr>
      <w:r>
        <w:tab/>
      </w:r>
    </w:p>
    <w:p>
      <w:pPr>
        <w:pStyle w:val="Predefinito"/>
        <w:jc w:val="both"/>
      </w:pPr>
      <w:r>
        <w:rPr>
          <w:rtl w:val="0"/>
        </w:rPr>
        <w:tab/>
        <w:t xml:space="preserve">I primi oggetti elencati sono quattro statue di marmo (l. 5), seguite dall'indicazione </w:t>
      </w:r>
      <w:r>
        <w:rPr>
          <w:rStyle w:val="Nessuno"/>
          <w:i w:val="1"/>
          <w:iCs w:val="1"/>
          <w:rtl w:val="0"/>
          <w:lang w:val="it-IT"/>
        </w:rPr>
        <w:t>domini nostri</w:t>
      </w:r>
      <w:r>
        <w:rPr>
          <w:rtl w:val="0"/>
          <w:lang w:val="it-IT"/>
        </w:rPr>
        <w:t>,</w:t>
      </w:r>
      <w:r>
        <w:rPr>
          <w:rStyle w:val="Nessuno"/>
          <w:vertAlign w:val="superscript"/>
        </w:rPr>
        <w:footnoteReference w:id="38"/>
      </w:r>
      <w:r>
        <w:rPr>
          <w:rtl w:val="0"/>
          <w:lang w:val="it-IT"/>
        </w:rPr>
        <w:t xml:space="preserve"> espressione con la quale si fa riferimento al sovrano regnante, Caracalla o AlessandroSevero.</w:t>
      </w:r>
      <w:r>
        <w:rPr>
          <w:rStyle w:val="Nessuno"/>
          <w:vertAlign w:val="superscript"/>
        </w:rPr>
        <w:footnoteReference w:id="39"/>
      </w:r>
      <w:r>
        <w:rPr>
          <w:rtl w:val="0"/>
          <w:lang w:val="it-IT"/>
        </w:rPr>
        <w:t xml:space="preserve"> Tale titolatura presenta numerose attestazioni all'interno di iscrizioni, soprattutto in riferimento all'imperatore Caracalla, il cui nome </w:t>
      </w:r>
      <w:r>
        <w:rPr>
          <w:rtl w:val="0"/>
          <w:lang w:val="it-IT"/>
        </w:rPr>
        <w:t xml:space="preserve">è </w:t>
      </w:r>
      <w:r>
        <w:rPr>
          <w:rtl w:val="0"/>
          <w:lang w:val="it-IT"/>
        </w:rPr>
        <w:t>spesso in forma abbreviata e accompagnato da altri epiteti laudativi, pi</w:t>
      </w:r>
      <w:r>
        <w:rPr>
          <w:rtl w:val="0"/>
          <w:lang w:val="it-IT"/>
        </w:rPr>
        <w:t xml:space="preserve">ù </w:t>
      </w:r>
      <w:r>
        <w:rPr>
          <w:rtl w:val="0"/>
          <w:lang w:val="it-IT"/>
        </w:rPr>
        <w:t>frequenti a partire dalla morte di Settimio Severo.</w:t>
      </w:r>
      <w:r>
        <w:rPr>
          <w:rStyle w:val="Nessuno"/>
          <w:vertAlign w:val="superscript"/>
        </w:rPr>
        <w:footnoteReference w:id="40"/>
      </w:r>
      <w:r>
        <w:rPr>
          <w:rtl w:val="0"/>
          <w:lang w:val="it-IT"/>
        </w:rPr>
        <w:t xml:space="preserve"> Le quattro statue di marmo, dunque, avevano tutte come soggetto il sovrano regnante, oppure </w:t>
      </w:r>
      <w:r>
        <w:rPr>
          <w:rtl w:val="0"/>
          <w:lang w:val="it-IT"/>
        </w:rPr>
        <w:t xml:space="preserve">è </w:t>
      </w:r>
      <w:r>
        <w:rPr>
          <w:rtl w:val="0"/>
          <w:lang w:val="it-IT"/>
        </w:rPr>
        <w:t xml:space="preserve">possibile pensare che nella lacuna alla fine della l. 5 fossero presenti i nomi degli altri membri della famiglia imperiale, analogamente alla lista contenuta nel </w:t>
      </w:r>
      <w:r>
        <w:rPr>
          <w:rStyle w:val="Nessuno"/>
          <w:i w:val="1"/>
          <w:iCs w:val="1"/>
          <w:rtl w:val="0"/>
          <w:lang w:val="it-IT"/>
        </w:rPr>
        <w:t xml:space="preserve">P.Oxy. </w:t>
      </w:r>
      <w:r>
        <w:rPr>
          <w:rtl w:val="0"/>
          <w:lang w:val="it-IT"/>
        </w:rPr>
        <w:t>XII 1449.</w:t>
      </w:r>
      <w:r>
        <w:rPr>
          <w:rStyle w:val="Nessuno"/>
          <w:vertAlign w:val="superscript"/>
        </w:rPr>
        <w:footnoteReference w:id="41"/>
      </w:r>
      <w:r>
        <w:rPr>
          <w:rtl w:val="0"/>
          <w:lang w:val="it-IT"/>
        </w:rPr>
        <w:t xml:space="preserve"> Segue poi la menzione di un oggetto (forse un </w:t>
      </w:r>
      <w:r>
        <w:rPr>
          <w:rStyle w:val="Nessuno"/>
          <w:i w:val="1"/>
          <w:iCs w:val="1"/>
          <w:rtl w:val="0"/>
          <w:lang w:val="it-IT"/>
        </w:rPr>
        <w:t>pulvinar</w:t>
      </w:r>
      <w:r>
        <w:rPr>
          <w:rStyle w:val="Nessuno"/>
          <w:vertAlign w:val="superscript"/>
        </w:rPr>
        <w:footnoteReference w:id="42"/>
      </w:r>
      <w:r>
        <w:rPr>
          <w:rtl w:val="0"/>
          <w:lang w:val="it-IT"/>
        </w:rPr>
        <w:t xml:space="preserve">) di Settimio Severo, ormai </w:t>
      </w:r>
      <w:r>
        <w:rPr>
          <w:rStyle w:val="Nessuno"/>
          <w:i w:val="1"/>
          <w:iCs w:val="1"/>
          <w:rtl w:val="0"/>
          <w:lang w:val="it-IT"/>
        </w:rPr>
        <w:t>divus</w:t>
      </w:r>
      <w:r>
        <w:rPr>
          <w:rtl w:val="0"/>
          <w:lang w:val="it-IT"/>
        </w:rPr>
        <w:t>, e del dio Serapide, la cui presenza accanto ai membri della dinastia dei Severi rimanda direttamente</w:t>
      </w:r>
      <w:r>
        <w:rPr>
          <w:rtl w:val="0"/>
          <w:lang w:val="it-IT"/>
        </w:rPr>
        <w:t xml:space="preserve"> </w:t>
      </w:r>
      <w:r>
        <w:rPr>
          <w:rtl w:val="0"/>
          <w:lang w:val="it-IT"/>
        </w:rPr>
        <w:t>al particolare legame che il dio ebbe con il potere imperiale al tempo di questi imperatori.</w:t>
      </w:r>
      <w:r>
        <w:rPr>
          <w:rStyle w:val="Nessuno"/>
          <w:vertAlign w:val="superscript"/>
        </w:rPr>
        <w:footnoteReference w:id="43"/>
      </w:r>
    </w:p>
    <w:p>
      <w:pPr>
        <w:pStyle w:val="Predefinito"/>
        <w:jc w:val="both"/>
      </w:pPr>
    </w:p>
    <w:p>
      <w:pPr>
        <w:pStyle w:val="Predefinito"/>
        <w:jc w:val="both"/>
      </w:pPr>
      <w:r>
        <w:rPr>
          <w:rtl w:val="0"/>
          <w:lang w:val="it-IT"/>
        </w:rPr>
        <w:t>- (Busti) d'oro e d'argento (ll. 7-8):</w:t>
      </w:r>
    </w:p>
    <w:p>
      <w:pPr>
        <w:pStyle w:val="Predefinito"/>
        <w:jc w:val="both"/>
      </w:pPr>
    </w:p>
    <w:p>
      <w:pPr>
        <w:pStyle w:val="Predefinito"/>
        <w:jc w:val="both"/>
      </w:pPr>
      <w:r>
        <w:rPr>
          <w:rtl w:val="0"/>
        </w:rPr>
        <w:tab/>
        <w:t xml:space="preserve">Piuttosto problematica </w:t>
      </w:r>
      <w:r>
        <w:rPr>
          <w:rtl w:val="0"/>
          <w:lang w:val="it-IT"/>
        </w:rPr>
        <w:t xml:space="preserve">è </w:t>
      </w:r>
      <w:r>
        <w:rPr>
          <w:rtl w:val="0"/>
          <w:lang w:val="it-IT"/>
        </w:rPr>
        <w:t xml:space="preserve">l'interpretazione della linea 7; la prima parola che </w:t>
      </w:r>
      <w:r>
        <w:rPr>
          <w:rtl w:val="0"/>
          <w:lang w:val="it-IT"/>
        </w:rPr>
        <w:t xml:space="preserve">è </w:t>
      </w:r>
      <w:r>
        <w:rPr>
          <w:rtl w:val="0"/>
          <w:lang w:val="it-IT"/>
        </w:rPr>
        <w:t xml:space="preserve">possibile leggere </w:t>
      </w:r>
      <w:r>
        <w:rPr>
          <w:rtl w:val="0"/>
          <w:lang w:val="it-IT"/>
        </w:rPr>
        <w:t xml:space="preserve">è </w:t>
      </w:r>
      <w:r>
        <w:rPr>
          <w:rStyle w:val="Nessuno"/>
          <w:i w:val="1"/>
          <w:iCs w:val="1"/>
          <w:rtl w:val="0"/>
          <w:lang w:val="it-IT"/>
        </w:rPr>
        <w:t xml:space="preserve">Alexandreae </w:t>
      </w:r>
      <w:r>
        <w:rPr>
          <w:rtl w:val="0"/>
          <w:lang w:val="it-IT"/>
        </w:rPr>
        <w:t>(</w:t>
      </w:r>
      <w:r>
        <w:rPr>
          <w:rStyle w:val="Nessuno"/>
          <w:i w:val="1"/>
          <w:iCs w:val="1"/>
          <w:rtl w:val="0"/>
          <w:lang w:val="it-IT"/>
        </w:rPr>
        <w:t>Alexandree</w:t>
      </w:r>
      <w:r>
        <w:rPr>
          <w:rtl w:val="0"/>
          <w:lang w:val="it-IT"/>
        </w:rPr>
        <w:t>), la menzione della citt</w:t>
      </w:r>
      <w:r>
        <w:rPr>
          <w:rtl w:val="0"/>
          <w:lang w:val="it-IT"/>
        </w:rPr>
        <w:t xml:space="preserve">à </w:t>
      </w:r>
      <w:r>
        <w:rPr>
          <w:rtl w:val="0"/>
          <w:lang w:val="it-IT"/>
        </w:rPr>
        <w:t>di Alessandria in caso locativo,</w:t>
      </w:r>
      <w:r>
        <w:rPr>
          <w:rStyle w:val="Nessuno"/>
          <w:vertAlign w:val="superscript"/>
        </w:rPr>
        <w:footnoteReference w:id="44"/>
      </w:r>
      <w:r>
        <w:rPr>
          <w:rtl w:val="0"/>
          <w:lang w:val="it-IT"/>
        </w:rPr>
        <w:t xml:space="preserve"> per la quale due interpretazioni sono possibili: 1) essa sarebbe da ricollegare a un elemento presente nella lacuna precedente; 2) potrebbe essere legata al successivo </w:t>
      </w:r>
      <w:r>
        <w:rPr>
          <w:rStyle w:val="Nessuno"/>
          <w:i w:val="1"/>
          <w:iCs w:val="1"/>
          <w:rtl w:val="0"/>
          <w:lang w:val="it-IT"/>
        </w:rPr>
        <w:t>victoris</w:t>
      </w:r>
      <w:r>
        <w:rPr>
          <w:rtl w:val="0"/>
          <w:lang w:val="it-IT"/>
        </w:rPr>
        <w:t>,</w:t>
      </w:r>
      <w:r>
        <w:rPr>
          <w:rStyle w:val="Nessuno"/>
          <w:vertAlign w:val="superscript"/>
        </w:rPr>
        <w:footnoteReference w:id="45"/>
      </w:r>
      <w:r>
        <w:rPr>
          <w:rtl w:val="0"/>
          <w:lang w:val="it-IT"/>
        </w:rPr>
        <w:t xml:space="preserve"> alludendo ad una statua raffigurante forse un imperatore </w:t>
      </w:r>
      <w:r>
        <w:rPr>
          <w:rtl w:val="0"/>
          <w:lang w:val="it-IT"/>
        </w:rPr>
        <w:t>«</w:t>
      </w:r>
      <w:r>
        <w:rPr>
          <w:rtl w:val="0"/>
          <w:lang w:val="it-IT"/>
        </w:rPr>
        <w:t>vincitore ad Alessandria</w:t>
      </w:r>
      <w:r>
        <w:rPr>
          <w:rtl w:val="0"/>
          <w:lang w:val="it-IT"/>
        </w:rPr>
        <w:t>»</w:t>
      </w:r>
      <w:r>
        <w:rPr>
          <w:rtl w:val="0"/>
          <w:lang w:val="it-IT"/>
        </w:rPr>
        <w:t>.</w:t>
      </w:r>
      <w:r>
        <w:rPr>
          <w:rStyle w:val="Nessuno"/>
          <w:vertAlign w:val="superscript"/>
        </w:rPr>
        <w:footnoteReference w:id="46"/>
      </w:r>
    </w:p>
    <w:p>
      <w:pPr>
        <w:pStyle w:val="Predefinito"/>
        <w:jc w:val="both"/>
      </w:pPr>
      <w:r>
        <w:rPr>
          <w:rtl w:val="0"/>
        </w:rPr>
        <w:tab/>
        <w:t>Successivamente sono elencate altre opere d</w:t>
      </w:r>
      <w:r>
        <w:rPr>
          <w:rtl w:val="0"/>
          <w:lang w:val="it-IT"/>
        </w:rPr>
        <w:t>’</w:t>
      </w:r>
      <w:r>
        <w:rPr>
          <w:rtl w:val="0"/>
          <w:lang w:val="it-IT"/>
        </w:rPr>
        <w:t xml:space="preserve">arte, probabilmente busti, in argento e oro (ll. 7-8), di cui una raffigura nuovamente il </w:t>
      </w:r>
      <w:r>
        <w:rPr>
          <w:rStyle w:val="Nessuno"/>
          <w:i w:val="1"/>
          <w:iCs w:val="1"/>
          <w:rtl w:val="0"/>
          <w:lang w:val="it-IT"/>
        </w:rPr>
        <w:t>divus Severus</w:t>
      </w:r>
      <w:r>
        <w:rPr>
          <w:rtl w:val="0"/>
          <w:lang w:val="it-IT"/>
        </w:rPr>
        <w:t>, mentre non si conoscono i soggetti delle altre a cui si allude con l</w:t>
      </w:r>
      <w:r>
        <w:rPr>
          <w:rtl w:val="0"/>
          <w:lang w:val="it-IT"/>
        </w:rPr>
        <w:t>’</w:t>
      </w:r>
      <w:r>
        <w:rPr>
          <w:rtl w:val="0"/>
          <w:lang w:val="it-IT"/>
        </w:rPr>
        <w:t xml:space="preserve">espressione </w:t>
      </w:r>
      <w:r>
        <w:rPr>
          <w:rStyle w:val="Nessuno"/>
          <w:i w:val="1"/>
          <w:iCs w:val="1"/>
          <w:rtl w:val="0"/>
          <w:lang w:val="it-IT"/>
        </w:rPr>
        <w:t xml:space="preserve">aliae </w:t>
      </w:r>
      <w:r>
        <w:rPr>
          <w:rtl w:val="0"/>
          <w:lang w:val="it-IT"/>
        </w:rPr>
        <w:t>(</w:t>
      </w:r>
      <w:r>
        <w:rPr>
          <w:rStyle w:val="Nessuno"/>
          <w:i w:val="1"/>
          <w:iCs w:val="1"/>
          <w:rtl w:val="0"/>
          <w:lang w:val="it-IT"/>
        </w:rPr>
        <w:t>alie</w:t>
      </w:r>
      <w:r>
        <w:rPr>
          <w:rtl w:val="0"/>
          <w:lang w:val="it-IT"/>
        </w:rPr>
        <w:t xml:space="preserve">) </w:t>
      </w:r>
      <w:r>
        <w:rPr>
          <w:rStyle w:val="Nessuno"/>
          <w:i w:val="1"/>
          <w:iCs w:val="1"/>
          <w:rtl w:val="0"/>
          <w:lang w:val="it-IT"/>
        </w:rPr>
        <w:t>item</w:t>
      </w:r>
      <w:r>
        <w:rPr>
          <w:rtl w:val="0"/>
          <w:lang w:val="it-IT"/>
        </w:rPr>
        <w:t xml:space="preserve">, pur trattandosi, verosimilmente, della stessa tipologia di oggetti. </w:t>
      </w:r>
    </w:p>
    <w:p>
      <w:pPr>
        <w:pStyle w:val="Predefinito"/>
        <w:jc w:val="both"/>
      </w:pPr>
    </w:p>
    <w:p>
      <w:pPr>
        <w:pStyle w:val="Predefinito"/>
        <w:jc w:val="both"/>
      </w:pPr>
    </w:p>
    <w:p>
      <w:pPr>
        <w:pStyle w:val="Predefinito"/>
        <w:jc w:val="both"/>
      </w:pPr>
      <w:r>
        <w:rPr>
          <w:rtl w:val="0"/>
          <w:lang w:val="it-IT"/>
        </w:rPr>
        <w:t>- Altre opere d'arte raffiguranti divinit</w:t>
      </w:r>
      <w:r>
        <w:rPr>
          <w:rtl w:val="0"/>
          <w:lang w:val="it-IT"/>
        </w:rPr>
        <w:t xml:space="preserve">à </w:t>
      </w:r>
      <w:r>
        <w:rPr>
          <w:rtl w:val="0"/>
          <w:lang w:val="it-IT"/>
        </w:rPr>
        <w:t>ed eroi (ll. 9-19):</w:t>
      </w:r>
    </w:p>
    <w:p>
      <w:pPr>
        <w:pStyle w:val="Predefinito"/>
        <w:jc w:val="both"/>
      </w:pPr>
    </w:p>
    <w:p>
      <w:pPr>
        <w:pStyle w:val="Predefinito"/>
        <w:jc w:val="both"/>
      </w:pPr>
      <w:r>
        <w:rPr>
          <w:rtl w:val="0"/>
        </w:rPr>
        <w:tab/>
        <w:t xml:space="preserve">Dopo le statue degli imperatori, segue la menzione di altre opere d'arte, delle quali non </w:t>
      </w:r>
      <w:r>
        <w:rPr>
          <w:rtl w:val="0"/>
          <w:lang w:val="it-IT"/>
        </w:rPr>
        <w:t xml:space="preserve">è </w:t>
      </w:r>
      <w:r>
        <w:rPr>
          <w:rtl w:val="0"/>
          <w:lang w:val="it-IT"/>
        </w:rPr>
        <w:t>possibile determinare l'esatta tipologia. I soggetti sono adesso piuttosto vari, da divinit</w:t>
      </w:r>
      <w:r>
        <w:rPr>
          <w:rtl w:val="0"/>
          <w:lang w:val="it-IT"/>
        </w:rPr>
        <w:t xml:space="preserve">à </w:t>
      </w:r>
      <w:r>
        <w:rPr>
          <w:rtl w:val="0"/>
          <w:lang w:val="it-IT"/>
        </w:rPr>
        <w:t>e creature mitiche (Amore, Nettuno, Libero, Satiri, Giove, Esculapio, Apollo) a eroi della storia e del mito (Alessandro Magno</w:t>
      </w:r>
      <w:r>
        <w:rPr>
          <w:rStyle w:val="Nessuno"/>
          <w:vertAlign w:val="superscript"/>
        </w:rPr>
        <w:footnoteReference w:id="47"/>
      </w:r>
      <w:r>
        <w:rPr>
          <w:rtl w:val="0"/>
          <w:lang w:val="it-IT"/>
        </w:rPr>
        <w:t xml:space="preserve"> e Perseo). </w:t>
      </w:r>
    </w:p>
    <w:p>
      <w:pPr>
        <w:pStyle w:val="Predefinito"/>
        <w:jc w:val="both"/>
      </w:pPr>
      <w:r>
        <w:rPr>
          <w:rtl w:val="0"/>
          <w:lang w:val="it-IT"/>
        </w:rPr>
        <w:t>A differenza delle linee precedenti, da questo punto in poi dell'inventario le opere d'arte sono elencate solo in base ai soggetti che esse raffigurano, al nominativo, seguiti da cifre relative alla loro quantit</w:t>
      </w:r>
      <w:r>
        <w:rPr>
          <w:rtl w:val="0"/>
          <w:lang w:val="it-IT"/>
        </w:rPr>
        <w:t>à</w:t>
      </w:r>
      <w:r>
        <w:rPr>
          <w:rtl w:val="0"/>
          <w:lang w:val="it-IT"/>
        </w:rPr>
        <w:t>.</w:t>
      </w:r>
      <w:r>
        <w:rPr>
          <w:rStyle w:val="Nessuno"/>
          <w:vertAlign w:val="superscript"/>
        </w:rPr>
        <w:footnoteReference w:id="48"/>
      </w:r>
    </w:p>
    <w:p>
      <w:pPr>
        <w:pStyle w:val="Predefinito"/>
        <w:jc w:val="both"/>
      </w:pPr>
      <w:r>
        <w:rPr>
          <w:rtl w:val="0"/>
        </w:rPr>
        <w:tab/>
        <w:t xml:space="preserve">Tra i soggetti elencati, interessante </w:t>
      </w:r>
      <w:r>
        <w:rPr>
          <w:rtl w:val="0"/>
          <w:lang w:val="it-IT"/>
        </w:rPr>
        <w:t xml:space="preserve">è </w:t>
      </w:r>
      <w:r>
        <w:rPr>
          <w:rtl w:val="0"/>
          <w:lang w:val="it-IT"/>
        </w:rPr>
        <w:t xml:space="preserve">la menzione di un </w:t>
      </w:r>
      <w:r>
        <w:rPr>
          <w:rStyle w:val="Nessuno"/>
          <w:i w:val="1"/>
          <w:iCs w:val="1"/>
          <w:rtl w:val="0"/>
          <w:lang w:val="it-IT"/>
        </w:rPr>
        <w:t xml:space="preserve">Amor pullus </w:t>
      </w:r>
      <w:r>
        <w:rPr>
          <w:rtl w:val="0"/>
          <w:lang w:val="it-IT"/>
        </w:rPr>
        <w:t>(l. 9), con l'uso di un epiteto del quale non ci sono altre attestazioni in riferimento al dio. Stando alla tradizionale accezione del termine,</w:t>
      </w:r>
      <w:r>
        <w:rPr>
          <w:rStyle w:val="Nessuno"/>
          <w:vertAlign w:val="superscript"/>
        </w:rPr>
        <w:footnoteReference w:id="49"/>
      </w:r>
      <w:r>
        <w:rPr>
          <w:rtl w:val="0"/>
          <w:lang w:val="it-IT"/>
        </w:rPr>
        <w:t xml:space="preserve"> tuttavia, tale espressione potrebbe richiamare alcune famose raffigurazioni di putti alati, tipiche di et</w:t>
      </w:r>
      <w:r>
        <w:rPr>
          <w:rtl w:val="0"/>
          <w:lang w:val="it-IT"/>
        </w:rPr>
        <w:t xml:space="preserve">à </w:t>
      </w:r>
      <w:r>
        <w:rPr>
          <w:rtl w:val="0"/>
          <w:lang w:val="it-IT"/>
        </w:rPr>
        <w:t>alessandrina.</w:t>
      </w:r>
      <w:r>
        <w:rPr>
          <w:rStyle w:val="Nessuno"/>
          <w:vertAlign w:val="superscript"/>
        </w:rPr>
        <w:footnoteReference w:id="50"/>
      </w:r>
    </w:p>
    <w:p>
      <w:pPr>
        <w:pStyle w:val="Predefinito"/>
        <w:jc w:val="both"/>
      </w:pPr>
      <w:r>
        <w:rPr>
          <w:rtl w:val="0"/>
        </w:rPr>
        <w:tab/>
        <w:t xml:space="preserve">Due dei soggetti menzionati si ricollegano direttamente al contesto imperiale della prima parte dell'inventario: </w:t>
      </w:r>
      <w:r>
        <w:rPr>
          <w:rStyle w:val="Nessuno"/>
          <w:i w:val="1"/>
          <w:iCs w:val="1"/>
          <w:rtl w:val="0"/>
          <w:lang w:val="it-IT"/>
        </w:rPr>
        <w:t xml:space="preserve">Alexander </w:t>
      </w:r>
      <w:r>
        <w:rPr>
          <w:rtl w:val="0"/>
          <w:lang w:val="it-IT"/>
        </w:rPr>
        <w:t xml:space="preserve">(l. 9) e </w:t>
      </w:r>
      <w:r>
        <w:rPr>
          <w:rStyle w:val="Nessuno"/>
          <w:i w:val="1"/>
          <w:iCs w:val="1"/>
          <w:rtl w:val="0"/>
          <w:lang w:val="it-IT"/>
        </w:rPr>
        <w:t xml:space="preserve">Liber pater </w:t>
      </w:r>
      <w:r>
        <w:rPr>
          <w:rtl w:val="0"/>
          <w:lang w:val="it-IT"/>
        </w:rPr>
        <w:t>(l. 10), ovvero Alessandro Magno e il dio Libero; quest'ultimo, come gi</w:t>
      </w:r>
      <w:r>
        <w:rPr>
          <w:rtl w:val="0"/>
          <w:lang w:val="it-IT"/>
        </w:rPr>
        <w:t xml:space="preserve">à </w:t>
      </w:r>
      <w:r>
        <w:rPr>
          <w:rtl w:val="0"/>
          <w:lang w:val="it-IT"/>
        </w:rPr>
        <w:t>in precedenza Serapide (l. 6), si trova spesso associato alle figure degli imperatori dai tempi di Settimio Severo, che lo rese una delle divinit</w:t>
      </w:r>
      <w:r>
        <w:rPr>
          <w:rtl w:val="0"/>
          <w:lang w:val="it-IT"/>
        </w:rPr>
        <w:t xml:space="preserve">à </w:t>
      </w:r>
      <w:r>
        <w:rPr>
          <w:rtl w:val="0"/>
          <w:lang w:val="it-IT"/>
        </w:rPr>
        <w:t>ufficiali dell</w:t>
      </w:r>
      <w:r>
        <w:rPr>
          <w:rtl w:val="0"/>
          <w:lang w:val="it-IT"/>
        </w:rPr>
        <w:t>’</w:t>
      </w:r>
      <w:r>
        <w:rPr>
          <w:rtl w:val="0"/>
          <w:lang w:val="it-IT"/>
        </w:rPr>
        <w:t>impero.</w:t>
      </w:r>
      <w:r>
        <w:rPr>
          <w:rStyle w:val="Nessuno"/>
          <w:vertAlign w:val="superscript"/>
        </w:rPr>
        <w:footnoteReference w:id="51"/>
      </w:r>
      <w:r>
        <w:rPr>
          <w:rtl w:val="0"/>
          <w:lang w:val="it-IT"/>
        </w:rPr>
        <w:t xml:space="preserve"> Entrambe le figure, inoltre, risultano particolarmente legate all'imperatore Caracalla, del quale </w:t>
      </w:r>
      <w:r>
        <w:rPr>
          <w:rtl w:val="0"/>
          <w:lang w:val="it-IT"/>
        </w:rPr>
        <w:t xml:space="preserve">è </w:t>
      </w:r>
      <w:r>
        <w:rPr>
          <w:rtl w:val="0"/>
          <w:lang w:val="it-IT"/>
        </w:rPr>
        <w:t>frequente l'assimilazione a Bacco,</w:t>
      </w:r>
      <w:r>
        <w:rPr>
          <w:rStyle w:val="Nessuno"/>
          <w:vertAlign w:val="superscript"/>
        </w:rPr>
        <w:footnoteReference w:id="52"/>
      </w:r>
      <w:r>
        <w:rPr>
          <w:rtl w:val="0"/>
          <w:lang w:val="it-IT"/>
        </w:rPr>
        <w:t xml:space="preserve"> oltre che ad Alessandro Magno; proprio nel quadro di tale </w:t>
      </w:r>
      <w:r>
        <w:rPr>
          <w:rtl w:val="0"/>
          <w:lang w:val="it-IT"/>
        </w:rPr>
        <w:t>«</w:t>
      </w:r>
      <w:r>
        <w:rPr>
          <w:rtl w:val="0"/>
          <w:lang w:val="it-IT"/>
        </w:rPr>
        <w:t>alessandromania</w:t>
      </w:r>
      <w:r>
        <w:rPr>
          <w:rtl w:val="0"/>
          <w:lang w:val="it-IT"/>
        </w:rPr>
        <w:t>»</w:t>
      </w:r>
      <w:r>
        <w:rPr>
          <w:rtl w:val="0"/>
          <w:lang w:val="it-IT"/>
        </w:rPr>
        <w:t>,</w:t>
      </w:r>
      <w:r>
        <w:rPr>
          <w:rStyle w:val="Nessuno"/>
          <w:vertAlign w:val="superscript"/>
        </w:rPr>
        <w:footnoteReference w:id="53"/>
      </w:r>
      <w:r>
        <w:rPr>
          <w:rtl w:val="0"/>
          <w:lang w:val="it-IT"/>
        </w:rPr>
        <w:t xml:space="preserve"> inoltre, va collocata anche la sua tradizionale assimilazione a Ercole.</w:t>
      </w:r>
      <w:r>
        <w:rPr>
          <w:rStyle w:val="Nessuno"/>
          <w:vertAlign w:val="superscript"/>
        </w:rPr>
        <w:footnoteReference w:id="54"/>
      </w:r>
    </w:p>
    <w:p>
      <w:pPr>
        <w:pStyle w:val="Predefinito"/>
        <w:jc w:val="both"/>
      </w:pPr>
      <w:r>
        <w:rPr>
          <w:rtl w:val="0"/>
        </w:rPr>
        <w:tab/>
        <w:t>Libero</w:t>
      </w:r>
      <w:r>
        <w:rPr>
          <w:rtl w:val="0"/>
          <w:lang w:val="it-IT"/>
        </w:rPr>
        <w:t xml:space="preserve"> </w:t>
      </w:r>
      <w:r>
        <w:rPr>
          <w:rtl w:val="0"/>
          <w:lang w:val="it-IT"/>
        </w:rPr>
        <w:t>appare qui raffigurato con una pantera (</w:t>
      </w:r>
      <w:r>
        <w:rPr>
          <w:rStyle w:val="Nessuno"/>
          <w:i w:val="1"/>
          <w:iCs w:val="1"/>
          <w:rtl w:val="0"/>
          <w:lang w:val="it-IT"/>
        </w:rPr>
        <w:t xml:space="preserve">cum pardali, </w:t>
      </w:r>
      <w:r>
        <w:rPr>
          <w:rtl w:val="0"/>
          <w:lang w:val="it-IT"/>
        </w:rPr>
        <w:t>l. 10), secondo un</w:t>
      </w:r>
      <w:r>
        <w:rPr>
          <w:rtl w:val="0"/>
          <w:lang w:val="it-IT"/>
        </w:rPr>
        <w:t xml:space="preserve">a </w:t>
      </w:r>
      <w:r>
        <w:rPr>
          <w:rStyle w:val="Nessuno"/>
          <w:rFonts w:ascii="Palatino Linotype" w:cs="Palatino Linotype" w:hAnsi="Palatino Linotype" w:eastAsia="Palatino Linotype"/>
          <w:rtl w:val="0"/>
          <w:lang w:val="it-IT"/>
        </w:rPr>
        <w:t xml:space="preserve">scena ricorrente nel repertorio dionisiaco, in cui spesso </w:t>
      </w:r>
      <w:r>
        <w:rPr>
          <w:rStyle w:val="Nessuno"/>
          <w:rFonts w:ascii="Palatino Linotype" w:cs="Palatino Linotype" w:hAnsi="Palatino Linotype" w:eastAsia="Palatino Linotype"/>
          <w:rtl w:val="0"/>
          <w:lang w:val="it-IT"/>
        </w:rPr>
        <w:t xml:space="preserve">è </w:t>
      </w:r>
      <w:r>
        <w:rPr>
          <w:rStyle w:val="Nessuno"/>
          <w:rFonts w:ascii="Palatino Linotype" w:cs="Palatino Linotype" w:hAnsi="Palatino Linotype" w:eastAsia="Palatino Linotype"/>
          <w:rtl w:val="0"/>
          <w:lang w:val="it-IT"/>
        </w:rPr>
        <w:t xml:space="preserve">accompagnato anche da </w:t>
      </w:r>
      <w:r>
        <w:rPr>
          <w:rtl w:val="0"/>
          <w:lang w:val="it-IT"/>
        </w:rPr>
        <w:t>Satiri e Menadi.</w:t>
      </w:r>
      <w:r>
        <w:rPr>
          <w:rStyle w:val="Nessuno"/>
          <w:rFonts w:ascii="Palatino Linotype" w:cs="Palatino Linotype" w:hAnsi="Palatino Linotype" w:eastAsia="Palatino Linotype"/>
          <w:vertAlign w:val="superscript"/>
        </w:rPr>
        <w:footnoteReference w:id="55"/>
      </w:r>
      <w:r>
        <w:rPr>
          <w:rtl w:val="0"/>
          <w:lang w:val="it-IT"/>
        </w:rPr>
        <w:t xml:space="preserve"> Una situazione simile doveva essere rappresentata anche in quest</w:t>
      </w:r>
      <w:r>
        <w:rPr>
          <w:rtl w:val="0"/>
          <w:lang w:val="it-IT"/>
        </w:rPr>
        <w:t>’</w:t>
      </w:r>
      <w:r>
        <w:rPr>
          <w:rtl w:val="0"/>
          <w:lang w:val="it-IT"/>
        </w:rPr>
        <w:t>opera, poich</w:t>
      </w:r>
      <w:r>
        <w:rPr>
          <w:rtl w:val="0"/>
          <w:lang w:val="it-IT"/>
        </w:rPr>
        <w:t xml:space="preserve">é </w:t>
      </w:r>
      <w:r>
        <w:rPr>
          <w:rtl w:val="0"/>
          <w:lang w:val="it-IT"/>
        </w:rPr>
        <w:t>nella linea successiva dell</w:t>
      </w:r>
      <w:r>
        <w:rPr>
          <w:rtl w:val="0"/>
          <w:lang w:val="it-IT"/>
        </w:rPr>
        <w:t>’</w:t>
      </w:r>
      <w:r>
        <w:rPr>
          <w:rtl w:val="0"/>
          <w:lang w:val="it-IT"/>
        </w:rPr>
        <w:t xml:space="preserve">inventario (l. 11) si legge </w:t>
      </w:r>
      <w:r>
        <w:rPr>
          <w:rStyle w:val="Nessuno"/>
          <w:i w:val="1"/>
          <w:iCs w:val="1"/>
          <w:rtl w:val="0"/>
          <w:lang w:val="it-IT"/>
        </w:rPr>
        <w:t>sex Satyris</w:t>
      </w:r>
      <w:r>
        <w:rPr>
          <w:rtl w:val="0"/>
          <w:lang w:val="it-IT"/>
        </w:rPr>
        <w:t xml:space="preserve">, preceduto probabilmente da un </w:t>
      </w:r>
      <w:r>
        <w:rPr>
          <w:rStyle w:val="Nessuno"/>
          <w:i w:val="1"/>
          <w:iCs w:val="1"/>
          <w:rtl w:val="0"/>
          <w:lang w:val="it-IT"/>
        </w:rPr>
        <w:t>cum</w:t>
      </w:r>
      <w:r>
        <w:rPr>
          <w:rStyle w:val="Nessuno"/>
          <w:i w:val="1"/>
          <w:iCs w:val="1"/>
          <w:rtl w:val="0"/>
          <w:lang w:val="it-IT"/>
        </w:rPr>
        <w:t xml:space="preserve"> </w:t>
      </w:r>
      <w:r>
        <w:rPr>
          <w:rtl w:val="0"/>
          <w:lang w:val="it-IT"/>
        </w:rPr>
        <w:t>in lacuna; la presenza di Libero con una pantera e un corteo di sei Satiri sembra</w:t>
      </w:r>
      <w:r>
        <w:rPr>
          <w:rtl w:val="0"/>
          <w:lang w:val="it-IT"/>
        </w:rPr>
        <w:t xml:space="preserve"> </w:t>
      </w:r>
      <w:r>
        <w:rPr>
          <w:rtl w:val="0"/>
          <w:lang w:val="it-IT"/>
        </w:rPr>
        <w:t>dunque rimandare ad un'opera d'arte caratterizzata da molteplici figure, forse un bassorilievo</w:t>
      </w:r>
      <w:r>
        <w:rPr>
          <w:rStyle w:val="Nessuno"/>
          <w:vertAlign w:val="superscript"/>
        </w:rPr>
        <w:footnoteReference w:id="56"/>
      </w:r>
      <w:r>
        <w:rPr>
          <w:rtl w:val="0"/>
          <w:lang w:val="it-IT"/>
        </w:rPr>
        <w:t xml:space="preserve"> o un mosaico. </w:t>
      </w:r>
    </w:p>
    <w:p>
      <w:pPr>
        <w:pStyle w:val="Predefinito"/>
        <w:jc w:val="both"/>
      </w:pPr>
      <w:r>
        <w:rPr>
          <w:rtl w:val="0"/>
        </w:rPr>
        <w:tab/>
        <w:t>Nella stessa linea ritorna la menzione della citt</w:t>
      </w:r>
      <w:r>
        <w:rPr>
          <w:rtl w:val="0"/>
          <w:lang w:val="it-IT"/>
        </w:rPr>
        <w:t xml:space="preserve">à </w:t>
      </w:r>
      <w:r>
        <w:rPr>
          <w:rtl w:val="0"/>
          <w:lang w:val="it-IT"/>
        </w:rPr>
        <w:t>di Alessandria (come gi</w:t>
      </w:r>
      <w:r>
        <w:rPr>
          <w:rtl w:val="0"/>
          <w:lang w:val="it-IT"/>
        </w:rPr>
        <w:t xml:space="preserve">à </w:t>
      </w:r>
      <w:r>
        <w:rPr>
          <w:rtl w:val="0"/>
          <w:lang w:val="it-IT"/>
        </w:rPr>
        <w:t xml:space="preserve">alla l. 7), seguita da </w:t>
      </w:r>
      <w:r>
        <w:rPr>
          <w:rStyle w:val="Nessuno"/>
          <w:i w:val="1"/>
          <w:iCs w:val="1"/>
          <w:rtl w:val="0"/>
          <w:lang w:val="it-IT"/>
        </w:rPr>
        <w:t xml:space="preserve">Iovis </w:t>
      </w:r>
      <w:r>
        <w:rPr>
          <w:rtl w:val="0"/>
          <w:lang w:val="it-IT"/>
        </w:rPr>
        <w:t>(</w:t>
      </w:r>
      <w:r>
        <w:rPr>
          <w:rStyle w:val="Nessuno"/>
          <w:i w:val="1"/>
          <w:iCs w:val="1"/>
          <w:rtl w:val="0"/>
          <w:lang w:val="it-IT"/>
        </w:rPr>
        <w:t>Iobis</w:t>
      </w:r>
      <w:r>
        <w:rPr>
          <w:rtl w:val="0"/>
          <w:lang w:val="it-IT"/>
        </w:rPr>
        <w:t>)</w:t>
      </w:r>
      <w:r>
        <w:rPr>
          <w:rStyle w:val="Nessuno"/>
          <w:i w:val="1"/>
          <w:iCs w:val="1"/>
          <w:rtl w:val="0"/>
          <w:lang w:val="it-IT"/>
        </w:rPr>
        <w:t xml:space="preserve">, </w:t>
      </w:r>
      <w:r>
        <w:rPr>
          <w:rtl w:val="0"/>
          <w:lang w:val="it-IT"/>
        </w:rPr>
        <w:t xml:space="preserve">in cui </w:t>
      </w:r>
      <w:r>
        <w:rPr>
          <w:rStyle w:val="Nessuno"/>
          <w:i w:val="1"/>
          <w:iCs w:val="1"/>
          <w:rtl w:val="0"/>
          <w:lang w:val="it-IT"/>
        </w:rPr>
        <w:t xml:space="preserve">Iovis </w:t>
      </w:r>
      <w:r>
        <w:rPr>
          <w:rtl w:val="0"/>
          <w:lang w:val="it-IT"/>
        </w:rPr>
        <w:t xml:space="preserve">è </w:t>
      </w:r>
      <w:r>
        <w:rPr>
          <w:rtl w:val="0"/>
          <w:lang w:val="it-IT"/>
        </w:rPr>
        <w:t>da intendere come un nominativo,</w:t>
      </w:r>
      <w:r>
        <w:rPr>
          <w:rStyle w:val="Nessuno"/>
          <w:vertAlign w:val="superscript"/>
        </w:rPr>
        <w:footnoteReference w:id="57"/>
      </w:r>
      <w:r>
        <w:rPr>
          <w:rtl w:val="0"/>
          <w:lang w:val="it-IT"/>
        </w:rPr>
        <w:t xml:space="preserve"> forma che ricorre anche in seguito, alle linee 15 e 17. Riguardo a tale Giove di Alessandria, non sono noti particolari culti, se non quello legato alla progressiva assimilazione che in et</w:t>
      </w:r>
      <w:r>
        <w:rPr>
          <w:rtl w:val="0"/>
          <w:lang w:val="it-IT"/>
        </w:rPr>
        <w:t xml:space="preserve">à </w:t>
      </w:r>
      <w:r>
        <w:rPr>
          <w:rtl w:val="0"/>
          <w:lang w:val="it-IT"/>
        </w:rPr>
        <w:t>imperiale avviene tra Giove e Serapide, il quale assunse i tratti di un dio universale, legato agli imperatori regnanti. La necessit</w:t>
      </w:r>
      <w:r>
        <w:rPr>
          <w:rtl w:val="0"/>
          <w:lang w:val="it-IT"/>
        </w:rPr>
        <w:t xml:space="preserve">à </w:t>
      </w:r>
      <w:r>
        <w:rPr>
          <w:rtl w:val="0"/>
          <w:lang w:val="it-IT"/>
        </w:rPr>
        <w:t>di precisare che la divinit</w:t>
      </w:r>
      <w:r>
        <w:rPr>
          <w:rtl w:val="0"/>
          <w:lang w:val="it-IT"/>
        </w:rPr>
        <w:t xml:space="preserve">à </w:t>
      </w:r>
      <w:r>
        <w:rPr>
          <w:rtl w:val="0"/>
          <w:lang w:val="it-IT"/>
        </w:rPr>
        <w:t>in questione sia quella di Alessandria, tuttavia, pu</w:t>
      </w:r>
      <w:r>
        <w:rPr>
          <w:rtl w:val="0"/>
          <w:lang w:val="it-IT"/>
        </w:rPr>
        <w:t xml:space="preserve">ò </w:t>
      </w:r>
      <w:r>
        <w:rPr>
          <w:rtl w:val="0"/>
          <w:lang w:val="it-IT"/>
        </w:rPr>
        <w:t>anche essere conseguenza dell'istituzione, ad opera di Caracalla, di un culto di Giove Capitolino e di un tempio a lui dedicato nella zona dell</w:t>
      </w:r>
      <w:r>
        <w:rPr>
          <w:rtl w:val="0"/>
          <w:lang w:val="it-IT"/>
        </w:rPr>
        <w:t>’</w:t>
      </w:r>
      <w:r>
        <w:rPr>
          <w:rtl w:val="0"/>
          <w:lang w:val="it-IT"/>
        </w:rPr>
        <w:t>Arsinoite.</w:t>
      </w:r>
      <w:r>
        <w:rPr>
          <w:rStyle w:val="Nessuno"/>
          <w:vertAlign w:val="superscript"/>
        </w:rPr>
        <w:footnoteReference w:id="58"/>
      </w:r>
      <w:r>
        <w:rPr>
          <w:rtl w:val="0"/>
          <w:lang w:val="it-IT"/>
        </w:rPr>
        <w:t xml:space="preserve"> In tale contesto, dunque, il riferimento sarebbe a una statua dalle sembianze di Giove</w:t>
      </w:r>
      <w:r>
        <w:rPr>
          <w:rtl w:val="0"/>
          <w:lang w:val="it-IT"/>
        </w:rPr>
        <w:t>-</w:t>
      </w:r>
      <w:r>
        <w:rPr>
          <w:rtl w:val="0"/>
          <w:lang w:val="it-IT"/>
        </w:rPr>
        <w:t>Serapide (dunque Giove di Alessandria), caratterizzato da un'iconografia diversa da quella della tradizionale divinit</w:t>
      </w:r>
      <w:r>
        <w:rPr>
          <w:rtl w:val="0"/>
          <w:lang w:val="it-IT"/>
        </w:rPr>
        <w:t xml:space="preserve">à </w:t>
      </w:r>
      <w:r>
        <w:rPr>
          <w:rtl w:val="0"/>
          <w:lang w:val="it-IT"/>
        </w:rPr>
        <w:t>capitolina.</w:t>
      </w:r>
      <w:r>
        <w:rPr>
          <w:rStyle w:val="Nessuno"/>
          <w:vertAlign w:val="superscript"/>
        </w:rPr>
        <w:footnoteReference w:id="59"/>
      </w:r>
    </w:p>
    <w:p>
      <w:pPr>
        <w:pStyle w:val="Predefinito"/>
        <w:jc w:val="both"/>
      </w:pPr>
      <w:r>
        <w:rPr>
          <w:rtl w:val="0"/>
        </w:rPr>
        <w:tab/>
        <w:t xml:space="preserve">Alla l. 16 si legge nuovamente </w:t>
      </w:r>
      <w:r>
        <w:rPr>
          <w:rStyle w:val="Nessuno"/>
          <w:i w:val="1"/>
          <w:iCs w:val="1"/>
          <w:rtl w:val="0"/>
          <w:lang w:val="it-IT"/>
        </w:rPr>
        <w:t>pullus Amor</w:t>
      </w:r>
      <w:r>
        <w:rPr>
          <w:rtl w:val="0"/>
          <w:lang w:val="it-IT"/>
        </w:rPr>
        <w:t>, con un ordine di aggettivo e sostantivo invertito rispetto alla l. 9 (</w:t>
      </w:r>
      <w:r>
        <w:rPr>
          <w:rStyle w:val="Nessuno"/>
          <w:i w:val="1"/>
          <w:iCs w:val="1"/>
          <w:rtl w:val="0"/>
          <w:lang w:val="it-IT"/>
        </w:rPr>
        <w:t>Amor pullus</w:t>
      </w:r>
      <w:r>
        <w:rPr>
          <w:rtl w:val="0"/>
          <w:lang w:val="it-IT"/>
        </w:rPr>
        <w:t>); esso non costituisce l'unica ripetizione di uno stesso soggetto di un'opera d'arte all'interno dell'inventario e pu</w:t>
      </w:r>
      <w:r>
        <w:rPr>
          <w:rtl w:val="0"/>
          <w:lang w:val="it-IT"/>
        </w:rPr>
        <w:t xml:space="preserve">ò </w:t>
      </w:r>
      <w:r>
        <w:rPr>
          <w:rtl w:val="0"/>
          <w:lang w:val="it-IT"/>
        </w:rPr>
        <w:t>essere legata all'enumerazione di oggetti di tipologia diversa da quelli gi</w:t>
      </w:r>
      <w:r>
        <w:rPr>
          <w:rtl w:val="0"/>
          <w:lang w:val="it-IT"/>
        </w:rPr>
        <w:t xml:space="preserve">à </w:t>
      </w:r>
      <w:r>
        <w:rPr>
          <w:rtl w:val="0"/>
          <w:lang w:val="it-IT"/>
        </w:rPr>
        <w:t>elencati in precedenza.</w:t>
      </w:r>
    </w:p>
    <w:p>
      <w:pPr>
        <w:pStyle w:val="Predefinito"/>
        <w:ind w:left="28" w:firstLine="0"/>
        <w:jc w:val="both"/>
      </w:pPr>
      <w:r>
        <w:rPr>
          <w:rtl w:val="0"/>
        </w:rPr>
        <w:tab/>
        <w:t xml:space="preserve">Segue poi una </w:t>
      </w:r>
      <w:r>
        <w:rPr>
          <w:rStyle w:val="Nessuno"/>
          <w:i w:val="1"/>
          <w:iCs w:val="1"/>
          <w:rtl w:val="0"/>
          <w:lang w:val="it-IT"/>
        </w:rPr>
        <w:t>Scyll</w:t>
      </w:r>
      <w:r>
        <w:rPr>
          <w:rtl w:val="0"/>
          <w:lang w:val="it-IT"/>
        </w:rPr>
        <w:t>a</w:t>
      </w:r>
      <w:r>
        <w:rPr>
          <w:rStyle w:val="Nessuno"/>
          <w:i w:val="1"/>
          <w:iCs w:val="1"/>
          <w:rtl w:val="0"/>
          <w:lang w:val="it-IT"/>
        </w:rPr>
        <w:t xml:space="preserve"> cum canibus</w:t>
      </w:r>
      <w:r>
        <w:rPr>
          <w:rtl w:val="0"/>
          <w:lang w:val="it-IT"/>
        </w:rPr>
        <w:t>, che rimanda verosimilmente alla rappresentazione di Scilla come figura con sembianze di donnafino alla vita, da cui si diramano testedi cani latranti, secondo un'iconografia di lunga fortuna.</w:t>
      </w:r>
      <w:r>
        <w:rPr>
          <w:rStyle w:val="Nessuno"/>
          <w:vertAlign w:val="superscript"/>
        </w:rPr>
        <w:footnoteReference w:id="60"/>
      </w:r>
    </w:p>
    <w:p>
      <w:pPr>
        <w:pStyle w:val="Predefinito"/>
        <w:jc w:val="both"/>
      </w:pPr>
    </w:p>
    <w:p>
      <w:pPr>
        <w:pStyle w:val="Predefinito"/>
        <w:jc w:val="both"/>
      </w:pPr>
    </w:p>
    <w:p>
      <w:pPr>
        <w:pStyle w:val="Predefinito"/>
        <w:numPr>
          <w:ilvl w:val="0"/>
          <w:numId w:val="2"/>
        </w:numPr>
        <w:jc w:val="both"/>
        <w:rPr>
          <w:lang w:val="it-IT"/>
        </w:rPr>
      </w:pPr>
      <w:r>
        <w:rPr>
          <w:rStyle w:val="Nessuno"/>
          <w:i w:val="1"/>
          <w:iCs w:val="1"/>
          <w:rtl w:val="0"/>
          <w:lang w:val="it-IT"/>
        </w:rPr>
        <w:t xml:space="preserve">Ex-voto </w:t>
      </w:r>
      <w:r>
        <w:rPr>
          <w:rtl w:val="0"/>
          <w:lang w:val="it-IT"/>
        </w:rPr>
        <w:t>e oggetti di arredamento (ll. 20-26):</w:t>
      </w:r>
    </w:p>
    <w:p>
      <w:pPr>
        <w:pStyle w:val="Predefinito"/>
        <w:jc w:val="both"/>
      </w:pPr>
    </w:p>
    <w:p>
      <w:pPr>
        <w:pStyle w:val="Predefinito"/>
        <w:jc w:val="both"/>
      </w:pPr>
      <w:r>
        <w:rPr>
          <w:rtl w:val="0"/>
        </w:rPr>
        <w:tab/>
        <w:t xml:space="preserve">Alle linee 20-21 sono menzionati due oggetti raffiguranti rispettivamente </w:t>
      </w:r>
      <w:r>
        <w:rPr>
          <w:rStyle w:val="Nessuno"/>
          <w:i w:val="1"/>
          <w:iCs w:val="1"/>
          <w:rtl w:val="0"/>
          <w:lang w:val="it-IT"/>
        </w:rPr>
        <w:t>Inachus</w:t>
      </w:r>
      <w:r>
        <w:rPr>
          <w:rtl w:val="0"/>
          <w:lang w:val="it-IT"/>
        </w:rPr>
        <w:t xml:space="preserve"> e </w:t>
      </w:r>
      <w:r>
        <w:rPr>
          <w:rStyle w:val="Nessuno"/>
          <w:i w:val="1"/>
          <w:iCs w:val="1"/>
          <w:rtl w:val="0"/>
          <w:lang w:val="it-IT"/>
        </w:rPr>
        <w:t xml:space="preserve">Nilus, </w:t>
      </w:r>
      <w:r>
        <w:rPr>
          <w:rtl w:val="0"/>
          <w:lang w:val="it-IT"/>
        </w:rPr>
        <w:t>in accordo con la personificazione dei fiumi tipica dei Greci e dei Romani, che erano soliti rappresentarli come divinit</w:t>
      </w:r>
      <w:r>
        <w:rPr>
          <w:rtl w:val="0"/>
          <w:lang w:val="it-IT"/>
        </w:rPr>
        <w:t xml:space="preserve">à </w:t>
      </w:r>
      <w:r>
        <w:rPr>
          <w:rtl w:val="0"/>
          <w:lang w:val="it-IT"/>
        </w:rPr>
        <w:t>piuttosto anziane, dai capelli incolti e la lunga barba.</w:t>
      </w:r>
      <w:r>
        <w:rPr>
          <w:rStyle w:val="Nessuno"/>
          <w:vertAlign w:val="superscript"/>
        </w:rPr>
        <w:footnoteReference w:id="61"/>
      </w:r>
      <w:r>
        <w:rPr>
          <w:rtl w:val="0"/>
          <w:lang w:val="it-IT"/>
        </w:rPr>
        <w:t xml:space="preserve"> Il primo di essi </w:t>
      </w:r>
      <w:r>
        <w:rPr>
          <w:rtl w:val="0"/>
          <w:lang w:val="it-IT"/>
        </w:rPr>
        <w:t xml:space="preserve">è </w:t>
      </w:r>
      <w:r>
        <w:rPr>
          <w:rtl w:val="0"/>
          <w:lang w:val="it-IT"/>
        </w:rPr>
        <w:t xml:space="preserve">preceduto dall'aggettivo </w:t>
      </w:r>
      <w:r>
        <w:rPr>
          <w:rStyle w:val="Nessuno"/>
          <w:i w:val="1"/>
          <w:iCs w:val="1"/>
          <w:rtl w:val="0"/>
          <w:lang w:val="it-IT"/>
        </w:rPr>
        <w:t xml:space="preserve">quadrantalis </w:t>
      </w:r>
      <w:r>
        <w:rPr>
          <w:rtl w:val="0"/>
          <w:lang w:val="it-IT"/>
        </w:rPr>
        <w:t>(</w:t>
      </w:r>
      <w:r>
        <w:rPr>
          <w:rStyle w:val="Nessuno"/>
          <w:i w:val="1"/>
          <w:iCs w:val="1"/>
          <w:rtl w:val="0"/>
          <w:lang w:val="it-IT"/>
        </w:rPr>
        <w:t>cuadrantalis</w:t>
      </w:r>
      <w:r>
        <w:rPr>
          <w:rtl w:val="0"/>
          <w:lang w:val="it-IT"/>
        </w:rPr>
        <w:t>), riferito alle dimensioni di tale oggetto, che doveva essere 'della misura di un quarto di piede' (circa 7,4 cm, essendo un piede 29,5-6 cm),</w:t>
      </w:r>
      <w:r>
        <w:rPr>
          <w:rStyle w:val="Nessuno"/>
          <w:vertAlign w:val="superscript"/>
        </w:rPr>
        <w:footnoteReference w:id="62"/>
      </w:r>
      <w:r>
        <w:rPr>
          <w:rtl w:val="0"/>
          <w:lang w:val="it-IT"/>
        </w:rPr>
        <w:t xml:space="preserve"> dunque un oggetto di dimensioni piuttosto piccole, probabilmente una statuetta con funzione votiva; anche se dal testo non si evincono le dimensioni del secondo,</w:t>
      </w:r>
      <w:r>
        <w:rPr>
          <w:rtl w:val="0"/>
          <w:lang w:val="it-IT"/>
        </w:rPr>
        <w:t xml:space="preserve"> </w:t>
      </w:r>
      <w:r>
        <w:rPr>
          <w:rtl w:val="0"/>
          <w:lang w:val="it-IT"/>
        </w:rPr>
        <w:t xml:space="preserve">è </w:t>
      </w:r>
      <w:r>
        <w:rPr>
          <w:rtl w:val="0"/>
          <w:lang w:val="it-IT"/>
        </w:rPr>
        <w:t>verosimile che anche quest</w:t>
      </w:r>
      <w:r>
        <w:rPr>
          <w:rtl w:val="0"/>
          <w:lang w:val="it-IT"/>
        </w:rPr>
        <w:t>’</w:t>
      </w:r>
      <w:r>
        <w:rPr>
          <w:rtl w:val="0"/>
          <w:lang w:val="it-IT"/>
        </w:rPr>
        <w:t>ultimo fossesimile per grandezza e destinazione.</w:t>
      </w:r>
      <w:r>
        <w:rPr>
          <w:rStyle w:val="Nessuno"/>
          <w:vertAlign w:val="superscript"/>
        </w:rPr>
        <w:footnoteReference w:id="63"/>
      </w:r>
    </w:p>
    <w:p>
      <w:pPr>
        <w:pStyle w:val="Predefinito"/>
        <w:jc w:val="both"/>
        <w:rPr>
          <w:rStyle w:val="Nessuno"/>
          <w:b w:val="1"/>
          <w:bCs w:val="1"/>
        </w:rPr>
      </w:pPr>
      <w:r>
        <w:rPr>
          <w:rtl w:val="0"/>
        </w:rPr>
        <w:tab/>
        <w:t xml:space="preserve">Di piccole dimensioni sono anche gli oggetti elencati nelle linee finali del testo (estremamente frammentarie) e identificabili come </w:t>
      </w:r>
      <w:r>
        <w:rPr>
          <w:rStyle w:val="Nessuno"/>
          <w:i w:val="1"/>
          <w:iCs w:val="1"/>
          <w:rtl w:val="0"/>
          <w:lang w:val="it-IT"/>
        </w:rPr>
        <w:t>ex-voto</w:t>
      </w:r>
      <w:r>
        <w:rPr>
          <w:rtl w:val="0"/>
          <w:lang w:val="it-IT"/>
        </w:rPr>
        <w:t xml:space="preserve"> (</w:t>
      </w:r>
      <w:r>
        <w:rPr>
          <w:rStyle w:val="Nessuno"/>
          <w:i w:val="1"/>
          <w:iCs w:val="1"/>
          <w:rtl w:val="0"/>
          <w:lang w:val="it-IT"/>
        </w:rPr>
        <w:t>coronae aereae</w:t>
      </w:r>
      <w:r>
        <w:rPr>
          <w:rStyle w:val="Nessuno"/>
          <w:i w:val="1"/>
          <w:iCs w:val="1"/>
          <w:rtl w:val="0"/>
          <w:lang w:val="it-IT"/>
        </w:rPr>
        <w:t>,</w:t>
      </w:r>
      <w:r>
        <w:rPr>
          <w:rStyle w:val="Nessuno"/>
          <w:i w:val="1"/>
          <w:iCs w:val="1"/>
          <w:rtl w:val="0"/>
          <w:lang w:val="it-IT"/>
        </w:rPr>
        <w:t xml:space="preserve"> </w:t>
      </w:r>
      <w:r>
        <w:rPr>
          <w:rtl w:val="0"/>
          <w:lang w:val="it-IT"/>
        </w:rPr>
        <w:t>l. 23</w:t>
      </w:r>
      <w:r>
        <w:rPr>
          <w:rtl w:val="0"/>
          <w:lang w:val="it-IT"/>
        </w:rPr>
        <w:t>;</w:t>
      </w:r>
      <w:r>
        <w:rPr>
          <w:rStyle w:val="Nessuno"/>
          <w:vertAlign w:val="superscript"/>
        </w:rPr>
        <w:footnoteReference w:id="64"/>
      </w:r>
      <w:r>
        <w:rPr>
          <w:rtl w:val="0"/>
          <w:lang w:val="it-IT"/>
        </w:rPr>
        <w:t xml:space="preserve"> </w:t>
      </w:r>
      <w:r>
        <w:rPr>
          <w:rStyle w:val="Nessuno"/>
          <w:i w:val="1"/>
          <w:iCs w:val="1"/>
          <w:rtl w:val="0"/>
          <w:lang w:val="it-IT"/>
        </w:rPr>
        <w:t>catena/catenae</w:t>
      </w:r>
      <w:r>
        <w:rPr>
          <w:rStyle w:val="Nessuno"/>
          <w:rtl w:val="0"/>
          <w:lang w:val="it-IT"/>
        </w:rPr>
        <w:t>,</w:t>
      </w:r>
      <w:r>
        <w:rPr>
          <w:rStyle w:val="Nessuno"/>
          <w:i w:val="1"/>
          <w:iCs w:val="1"/>
          <w:rtl w:val="0"/>
          <w:lang w:val="it-IT"/>
        </w:rPr>
        <w:t xml:space="preserve"> </w:t>
      </w:r>
      <w:r>
        <w:rPr>
          <w:rtl w:val="0"/>
          <w:lang w:val="it-IT"/>
        </w:rPr>
        <w:t>l. 24) o oggetti di arredamento (</w:t>
      </w:r>
      <w:r>
        <w:rPr>
          <w:rStyle w:val="Nessuno"/>
          <w:i w:val="1"/>
          <w:iCs w:val="1"/>
          <w:rtl w:val="0"/>
          <w:lang w:val="it-IT"/>
        </w:rPr>
        <w:t>horologium/</w:t>
      </w:r>
      <w:r>
        <w:rPr>
          <w:rStyle w:val="Nessuno"/>
          <w:i w:val="1"/>
          <w:iCs w:val="1"/>
          <w:rtl w:val="0"/>
          <w:lang w:val="it-IT"/>
        </w:rPr>
        <w:t>horologii</w:t>
      </w:r>
      <w:r>
        <w:rPr>
          <w:rStyle w:val="Nessuno"/>
          <w:rtl w:val="0"/>
          <w:lang w:val="it-IT"/>
        </w:rPr>
        <w:t xml:space="preserve">, </w:t>
      </w:r>
      <w:r>
        <w:rPr>
          <w:rtl w:val="0"/>
          <w:lang w:val="it-IT"/>
        </w:rPr>
        <w:t xml:space="preserve">l. 27). Interessante, inoltre, </w:t>
      </w:r>
      <w:r>
        <w:rPr>
          <w:rtl w:val="0"/>
          <w:lang w:val="it-IT"/>
        </w:rPr>
        <w:t xml:space="preserve">è </w:t>
      </w:r>
      <w:r>
        <w:rPr>
          <w:rtl w:val="0"/>
          <w:lang w:val="it-IT"/>
        </w:rPr>
        <w:t xml:space="preserve">la menzione di un </w:t>
      </w:r>
      <w:r>
        <w:rPr>
          <w:rStyle w:val="Nessuno"/>
          <w:i w:val="1"/>
          <w:iCs w:val="1"/>
          <w:rtl w:val="0"/>
          <w:lang w:val="it-IT"/>
        </w:rPr>
        <w:t xml:space="preserve">cyclus </w:t>
      </w:r>
      <w:r>
        <w:rPr>
          <w:rtl w:val="0"/>
          <w:lang w:val="it-IT"/>
        </w:rPr>
        <w:t>(l. 25), che pu</w:t>
      </w:r>
      <w:r>
        <w:rPr>
          <w:rtl w:val="0"/>
          <w:lang w:val="it-IT"/>
        </w:rPr>
        <w:t xml:space="preserve">ò </w:t>
      </w:r>
      <w:r>
        <w:rPr>
          <w:rtl w:val="0"/>
          <w:lang w:val="it-IT"/>
        </w:rPr>
        <w:t>essere interpretato come un oggetto di forma circolare (un piatto o un cuscino),</w:t>
      </w:r>
      <w:r>
        <w:rPr>
          <w:rStyle w:val="Nessuno"/>
          <w:vertAlign w:val="superscript"/>
        </w:rPr>
        <w:footnoteReference w:id="65"/>
      </w:r>
      <w:r>
        <w:rPr>
          <w:rtl w:val="0"/>
          <w:lang w:val="it-IT"/>
        </w:rPr>
        <w:t xml:space="preserve"> o pu</w:t>
      </w:r>
      <w:r>
        <w:rPr>
          <w:rtl w:val="0"/>
          <w:lang w:val="it-IT"/>
        </w:rPr>
        <w:t>ò</w:t>
      </w:r>
      <w:r>
        <w:rPr>
          <w:rtl w:val="0"/>
          <w:lang w:val="it-IT"/>
        </w:rPr>
        <w:t xml:space="preserve">, invece, riferirsi ad un ambiente di forma circolare, come quello che </w:t>
      </w:r>
      <w:r>
        <w:rPr>
          <w:rtl w:val="0"/>
          <w:lang w:val="it-IT"/>
        </w:rPr>
        <w:t xml:space="preserve">si trovava </w:t>
      </w:r>
      <w:r>
        <w:rPr>
          <w:rtl w:val="0"/>
          <w:lang w:val="it-IT"/>
        </w:rPr>
        <w:t xml:space="preserve">all'interno del </w:t>
      </w:r>
      <w:r>
        <w:rPr>
          <w:rtl w:val="0"/>
          <w:lang w:val="it-IT"/>
        </w:rPr>
        <w:t xml:space="preserve">τò μέγα γυμνάσιον </w:t>
      </w:r>
      <w:r>
        <w:rPr>
          <w:rtl w:val="0"/>
          <w:lang w:val="it-IT"/>
        </w:rPr>
        <w:t>dell'Arsinoite.</w:t>
      </w:r>
      <w:r>
        <w:rPr>
          <w:rStyle w:val="Nessuno"/>
          <w:vertAlign w:val="superscript"/>
        </w:rPr>
        <w:footnoteReference w:id="66"/>
      </w:r>
      <w:r>
        <w:rPr>
          <w:rtl w:val="0"/>
          <w:lang w:val="it-IT"/>
        </w:rPr>
        <w:t xml:space="preserve"> Anche il riferimento ad un </w:t>
      </w:r>
      <w:r>
        <w:rPr>
          <w:rStyle w:val="Nessuno"/>
          <w:i w:val="1"/>
          <w:iCs w:val="1"/>
          <w:rtl w:val="0"/>
          <w:lang w:val="it-IT"/>
        </w:rPr>
        <w:t xml:space="preserve">horologium </w:t>
      </w:r>
      <w:r>
        <w:rPr>
          <w:rtl w:val="0"/>
          <w:lang w:val="it-IT"/>
        </w:rPr>
        <w:t>(o pi</w:t>
      </w:r>
      <w:r>
        <w:rPr>
          <w:rtl w:val="0"/>
          <w:lang w:val="it-IT"/>
        </w:rPr>
        <w:t xml:space="preserve">ù </w:t>
      </w:r>
      <w:r>
        <w:rPr>
          <w:rStyle w:val="Nessuno"/>
          <w:i w:val="1"/>
          <w:iCs w:val="1"/>
          <w:rtl w:val="0"/>
          <w:lang w:val="it-IT"/>
        </w:rPr>
        <w:t>horologii</w:t>
      </w:r>
      <w:r>
        <w:rPr>
          <w:rtl w:val="0"/>
          <w:lang w:val="it-IT"/>
        </w:rPr>
        <w:t xml:space="preserve">) rimanda all'ambiente di un complesso ginnasio-terme, come testimonia la menzione in </w:t>
      </w:r>
      <w:r>
        <w:rPr>
          <w:rStyle w:val="Nessuno"/>
          <w:i w:val="1"/>
          <w:iCs w:val="1"/>
          <w:rtl w:val="0"/>
          <w:lang w:val="it-IT"/>
        </w:rPr>
        <w:t xml:space="preserve">P.Lond. </w:t>
      </w:r>
      <w:r>
        <w:rPr>
          <w:rtl w:val="0"/>
          <w:lang w:val="it-IT"/>
        </w:rPr>
        <w:t>III 1177</w:t>
      </w:r>
      <w:r>
        <w:rPr>
          <w:rStyle w:val="Nessuno"/>
          <w:vertAlign w:val="superscript"/>
        </w:rPr>
        <w:footnoteReference w:id="67"/>
      </w:r>
      <w:r>
        <w:rPr>
          <w:rtl w:val="0"/>
          <w:lang w:val="it-IT"/>
        </w:rPr>
        <w:t xml:space="preserve"> di un </w:t>
      </w:r>
      <w:r>
        <w:rPr>
          <w:rtl w:val="0"/>
          <w:lang w:val="it-IT"/>
        </w:rPr>
        <w:t>ὑδρολόγιον γυμνασίου</w:t>
      </w:r>
      <w:r>
        <w:rPr>
          <w:rtl w:val="0"/>
          <w:lang w:val="it-IT"/>
        </w:rPr>
        <w:t xml:space="preserve">, un orologio ad acqua del quale non </w:t>
      </w:r>
      <w:r>
        <w:rPr>
          <w:rtl w:val="0"/>
          <w:lang w:val="it-IT"/>
        </w:rPr>
        <w:t xml:space="preserve">è </w:t>
      </w:r>
      <w:r>
        <w:rPr>
          <w:rtl w:val="0"/>
          <w:lang w:val="it-IT"/>
        </w:rPr>
        <w:t>ben noto l'esatto funzionamento.</w:t>
      </w:r>
      <w:r>
        <w:rPr>
          <w:rStyle w:val="Nessuno"/>
          <w:vertAlign w:val="superscript"/>
        </w:rPr>
        <w:footnoteReference w:id="68"/>
      </w:r>
      <w:r>
        <w:rPr>
          <w:rtl w:val="0"/>
          <w:lang w:val="it-IT"/>
        </w:rPr>
        <w:t xml:space="preserve"> Un simile oggetto si trovava anche nel Serapeo di Alessandria, come emerge dal ritrovamento di alcuni frammenti di una clessidra egiziana (o un orologio ad acqua) tra i resti di sculture egiziane e greco-romane l</w:t>
      </w:r>
      <w:r>
        <w:rPr>
          <w:rtl w:val="0"/>
          <w:lang w:val="it-IT"/>
        </w:rPr>
        <w:t xml:space="preserve">ì </w:t>
      </w:r>
      <w:r>
        <w:rPr>
          <w:rtl w:val="0"/>
          <w:lang w:val="it-IT"/>
        </w:rPr>
        <w:t>rinvenuti.</w:t>
      </w:r>
      <w:r>
        <w:rPr>
          <w:rStyle w:val="Nessuno"/>
          <w:vertAlign w:val="superscript"/>
        </w:rPr>
        <w:footnoteReference w:id="69"/>
      </w:r>
    </w:p>
    <w:p>
      <w:pPr>
        <w:pStyle w:val="Predefinito"/>
        <w:jc w:val="both"/>
      </w:pPr>
    </w:p>
    <w:p>
      <w:pPr>
        <w:pStyle w:val="Predefinito"/>
        <w:jc w:val="both"/>
      </w:pPr>
    </w:p>
    <w:p>
      <w:pPr>
        <w:pStyle w:val="Predefinito"/>
        <w:jc w:val="both"/>
      </w:pPr>
    </w:p>
    <w:p>
      <w:pPr>
        <w:pStyle w:val="Di default 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 xml:space="preserve">Abstract - </w:t>
      </w:r>
      <w:r>
        <w:rPr>
          <w:rStyle w:val="Nessuno"/>
          <w:rFonts w:ascii="Times New Roman" w:hAnsi="Times New Roman"/>
          <w:kern w:val="1"/>
          <w:sz w:val="24"/>
          <w:szCs w:val="24"/>
          <w:rtl w:val="0"/>
          <w:lang w:val="en-US"/>
        </w:rPr>
        <w:t xml:space="preserve">This paper provides a new edition and commentary of an inventory of works of art preserved on the </w:t>
      </w:r>
      <w:r>
        <w:rPr>
          <w:rStyle w:val="Nessuno"/>
          <w:rFonts w:ascii="Times New Roman" w:hAnsi="Times New Roman"/>
          <w:i w:val="1"/>
          <w:iCs w:val="1"/>
          <w:kern w:val="1"/>
          <w:sz w:val="24"/>
          <w:szCs w:val="24"/>
          <w:rtl w:val="0"/>
          <w:lang w:val="en-US"/>
        </w:rPr>
        <w:t xml:space="preserve">verso </w:t>
      </w:r>
      <w:r>
        <w:rPr>
          <w:rStyle w:val="Nessuno"/>
          <w:rFonts w:ascii="Times New Roman" w:hAnsi="Times New Roman"/>
          <w:kern w:val="1"/>
          <w:sz w:val="24"/>
          <w:szCs w:val="24"/>
          <w:rtl w:val="0"/>
          <w:lang w:val="en-US"/>
        </w:rPr>
        <w:t xml:space="preserve">of </w:t>
      </w:r>
      <w:r>
        <w:rPr>
          <w:rStyle w:val="Nessuno"/>
          <w:rFonts w:ascii="Times New Roman" w:hAnsi="Times New Roman"/>
          <w:i w:val="1"/>
          <w:iCs w:val="1"/>
          <w:kern w:val="1"/>
          <w:sz w:val="24"/>
          <w:szCs w:val="24"/>
          <w:rtl w:val="0"/>
          <w:lang w:val="en-US"/>
        </w:rPr>
        <w:t>P.Gen.</w:t>
      </w:r>
      <w:r>
        <w:rPr>
          <w:rStyle w:val="Nessuno"/>
          <w:rFonts w:ascii="Times New Roman" w:hAnsi="Times New Roman"/>
          <w:kern w:val="1"/>
          <w:sz w:val="24"/>
          <w:szCs w:val="24"/>
          <w:rtl w:val="0"/>
          <w:lang w:val="en-US"/>
        </w:rPr>
        <w:t xml:space="preserve"> inv. Lat. 5, in which the mention of Septimus Severus as </w:t>
      </w:r>
      <w:r>
        <w:rPr>
          <w:rStyle w:val="Nessuno"/>
          <w:rFonts w:ascii="Times New Roman" w:hAnsi="Times New Roman"/>
          <w:i w:val="1"/>
          <w:iCs w:val="1"/>
          <w:kern w:val="1"/>
          <w:sz w:val="24"/>
          <w:szCs w:val="24"/>
          <w:rtl w:val="0"/>
          <w:lang w:val="en-US"/>
        </w:rPr>
        <w:t xml:space="preserve">divus </w:t>
      </w:r>
      <w:r>
        <w:rPr>
          <w:rStyle w:val="Nessuno"/>
          <w:rFonts w:ascii="Times New Roman" w:hAnsi="Times New Roman"/>
          <w:kern w:val="1"/>
          <w:sz w:val="24"/>
          <w:szCs w:val="24"/>
          <w:rtl w:val="0"/>
          <w:lang w:val="en-US"/>
        </w:rPr>
        <w:t xml:space="preserve">(ll. 6, 8) makes AD 211 a sure </w:t>
      </w:r>
      <w:r>
        <w:rPr>
          <w:rStyle w:val="Nessuno"/>
          <w:rFonts w:ascii="Times New Roman" w:hAnsi="Times New Roman"/>
          <w:i w:val="1"/>
          <w:iCs w:val="1"/>
          <w:kern w:val="1"/>
          <w:sz w:val="24"/>
          <w:szCs w:val="24"/>
          <w:rtl w:val="0"/>
          <w:lang w:val="en-US"/>
        </w:rPr>
        <w:t>terminus post quem</w:t>
      </w:r>
      <w:r>
        <w:rPr>
          <w:rStyle w:val="Nessuno"/>
          <w:rFonts w:ascii="Times New Roman" w:hAnsi="Times New Roman"/>
          <w:kern w:val="1"/>
          <w:sz w:val="24"/>
          <w:szCs w:val="24"/>
          <w:rtl w:val="0"/>
          <w:lang w:val="en-US"/>
        </w:rPr>
        <w:t xml:space="preserve">. The inventory is written in Latin and lists objects of different typology, material and subject contained in a gymnasium; the presence of statues of emperors and deities suggests a connection with the imperial cult and makes the document an important evidence about the relationship between gymnasia and this cult in Egypt under the Severan dynasty (II-III century AD). Although this inventory has often been considered as linked to </w:t>
      </w:r>
      <w:r>
        <w:rPr>
          <w:rStyle w:val="Nessuno"/>
          <w:rFonts w:ascii="Times New Roman" w:hAnsi="Times New Roman"/>
          <w:i w:val="1"/>
          <w:iCs w:val="1"/>
          <w:kern w:val="1"/>
          <w:sz w:val="24"/>
          <w:szCs w:val="24"/>
          <w:rtl w:val="0"/>
          <w:lang w:val="en-US"/>
        </w:rPr>
        <w:t>P.Gen.</w:t>
      </w:r>
      <w:r>
        <w:rPr>
          <w:rStyle w:val="Nessuno"/>
          <w:rFonts w:ascii="Times New Roman" w:hAnsi="Times New Roman"/>
          <w:kern w:val="1"/>
          <w:sz w:val="24"/>
          <w:szCs w:val="24"/>
          <w:rtl w:val="0"/>
          <w:lang w:val="en-US"/>
        </w:rPr>
        <w:t xml:space="preserve"> inv. Lat. 7, content and paleographical evidence indicate that they are two different texts. </w:t>
      </w:r>
    </w:p>
    <w:p>
      <w:pPr>
        <w:pStyle w:val="Predefinito"/>
        <w:jc w:val="both"/>
      </w:pPr>
      <w:r>
        <w:rPr>
          <w:rStyle w:val="Nessuno"/>
          <w:rFonts w:ascii="Arial Unicode MS" w:cs="Arial Unicode MS" w:hAnsi="Arial Unicode MS" w:eastAsia="Arial Unicode MS"/>
          <w:b w:val="0"/>
          <w:bCs w:val="0"/>
          <w:i w:val="0"/>
          <w:iCs w:val="0"/>
        </w:rPr>
        <w:br w:type="page"/>
      </w:r>
    </w:p>
    <w:p>
      <w:pPr>
        <w:pStyle w:val="Predefinito"/>
        <w:jc w:val="both"/>
      </w:pPr>
      <w:r>
        <w:rPr>
          <w:rStyle w:val="Nessuno"/>
          <w:b w:val="1"/>
          <w:bCs w:val="1"/>
          <w:rtl w:val="0"/>
          <w:lang w:val="it-IT"/>
        </w:rPr>
        <w:t>Abbreviazioni bibliografiche</w:t>
      </w:r>
    </w:p>
    <w:p>
      <w:pPr>
        <w:pStyle w:val="Predefinito"/>
        <w:jc w:val="both"/>
      </w:pPr>
    </w:p>
    <w:p>
      <w:pPr>
        <w:pStyle w:val="Predefinito"/>
        <w:jc w:val="both"/>
      </w:pPr>
      <w:r>
        <w:rPr>
          <w:rStyle w:val="Nessuno"/>
          <w:smallCaps w:val="1"/>
          <w:rtl w:val="0"/>
          <w:lang w:val="it-IT"/>
        </w:rPr>
        <w:t>Adams</w:t>
      </w:r>
      <w:r>
        <w:rPr>
          <w:rtl w:val="0"/>
          <w:lang w:val="it-IT"/>
        </w:rPr>
        <w:t xml:space="preserve"> 1977 = J.N. </w:t>
      </w:r>
      <w:r>
        <w:rPr>
          <w:rStyle w:val="Nessuno"/>
          <w:smallCaps w:val="1"/>
          <w:rtl w:val="0"/>
          <w:lang w:val="it-IT"/>
        </w:rPr>
        <w:t>Adams</w:t>
      </w:r>
      <w:r>
        <w:rPr>
          <w:rtl w:val="0"/>
          <w:lang w:val="it-IT"/>
        </w:rPr>
        <w:t xml:space="preserve">, </w:t>
      </w:r>
      <w:r>
        <w:rPr>
          <w:rStyle w:val="Nessuno"/>
          <w:i w:val="1"/>
          <w:iCs w:val="1"/>
          <w:rtl w:val="0"/>
          <w:lang w:val="it-IT"/>
        </w:rPr>
        <w:t>The Vulgar Latin of the Letters of Claudius Terentianus (P. Mich. VIII, 467-72)</w:t>
      </w:r>
      <w:r>
        <w:rPr>
          <w:rtl w:val="0"/>
          <w:lang w:val="it-IT"/>
        </w:rPr>
        <w:t>, Manchester, Manchester University Press.</w:t>
      </w:r>
    </w:p>
    <w:p>
      <w:pPr>
        <w:pStyle w:val="Predefinito"/>
        <w:jc w:val="both"/>
      </w:pPr>
      <w:r>
        <w:rPr>
          <w:rStyle w:val="Nessuno"/>
          <w:smallCaps w:val="1"/>
          <w:rtl w:val="0"/>
          <w:lang w:val="it-IT"/>
        </w:rPr>
        <w:t>Adams</w:t>
      </w:r>
      <w:r>
        <w:rPr>
          <w:rtl w:val="0"/>
          <w:lang w:val="it-IT"/>
        </w:rPr>
        <w:t xml:space="preserve"> 2003 = J.N. </w:t>
      </w:r>
      <w:r>
        <w:rPr>
          <w:rStyle w:val="Nessuno"/>
          <w:smallCaps w:val="1"/>
          <w:rtl w:val="0"/>
          <w:lang w:val="it-IT"/>
        </w:rPr>
        <w:t>Adams</w:t>
      </w:r>
      <w:r>
        <w:rPr>
          <w:rtl w:val="0"/>
          <w:lang w:val="it-IT"/>
        </w:rPr>
        <w:t xml:space="preserve">, </w:t>
      </w:r>
      <w:r>
        <w:rPr>
          <w:rStyle w:val="Nessuno"/>
          <w:i w:val="1"/>
          <w:iCs w:val="1"/>
          <w:rtl w:val="0"/>
          <w:lang w:val="it-IT"/>
        </w:rPr>
        <w:t xml:space="preserve">Bilingualism and the Latin Language, </w:t>
      </w:r>
      <w:r>
        <w:rPr>
          <w:rtl w:val="0"/>
          <w:lang w:val="it-IT"/>
        </w:rPr>
        <w:t>Cambridge, Cambridge University Press.</w:t>
      </w:r>
    </w:p>
    <w:p>
      <w:pPr>
        <w:pStyle w:val="Predefinito"/>
        <w:jc w:val="both"/>
      </w:pPr>
      <w:r>
        <w:rPr>
          <w:rStyle w:val="Nessuno"/>
          <w:smallCaps w:val="1"/>
          <w:rtl w:val="0"/>
          <w:lang w:val="it-IT"/>
        </w:rPr>
        <w:t>Adams</w:t>
      </w:r>
      <w:r>
        <w:rPr>
          <w:rtl w:val="0"/>
          <w:lang w:val="it-IT"/>
        </w:rPr>
        <w:t xml:space="preserve"> 2013 = J.N. </w:t>
      </w:r>
      <w:r>
        <w:rPr>
          <w:rStyle w:val="Nessuno"/>
          <w:smallCaps w:val="1"/>
          <w:rtl w:val="0"/>
          <w:lang w:val="it-IT"/>
        </w:rPr>
        <w:t>Adams</w:t>
      </w:r>
      <w:r>
        <w:rPr>
          <w:rtl w:val="0"/>
          <w:lang w:val="it-IT"/>
        </w:rPr>
        <w:t xml:space="preserve">, </w:t>
      </w:r>
      <w:r>
        <w:rPr>
          <w:rStyle w:val="Nessuno"/>
          <w:i w:val="1"/>
          <w:iCs w:val="1"/>
          <w:rtl w:val="0"/>
          <w:lang w:val="it-IT"/>
        </w:rPr>
        <w:t xml:space="preserve">Social variations and the Latin Language, </w:t>
      </w:r>
      <w:r>
        <w:rPr>
          <w:rtl w:val="0"/>
          <w:lang w:val="it-IT"/>
        </w:rPr>
        <w:t>Cambridge, Cambridge University Press.</w:t>
      </w:r>
    </w:p>
    <w:p>
      <w:pPr>
        <w:pStyle w:val="Predefinito"/>
        <w:jc w:val="both"/>
      </w:pPr>
      <w:r>
        <w:rPr>
          <w:rStyle w:val="Nessuno"/>
          <w:smallCaps w:val="1"/>
          <w:rtl w:val="0"/>
          <w:lang w:val="it-IT"/>
        </w:rPr>
        <w:t>Andreae</w:t>
      </w:r>
      <w:r>
        <w:rPr>
          <w:rtl w:val="0"/>
          <w:lang w:val="it-IT"/>
        </w:rPr>
        <w:t xml:space="preserve"> 1996 = B. </w:t>
      </w:r>
      <w:r>
        <w:rPr>
          <w:rStyle w:val="Nessuno"/>
          <w:smallCaps w:val="1"/>
          <w:rtl w:val="0"/>
          <w:lang w:val="it-IT"/>
        </w:rPr>
        <w:t>Andreae</w:t>
      </w:r>
      <w:r>
        <w:rPr>
          <w:rtl w:val="0"/>
          <w:lang w:val="it-IT"/>
        </w:rPr>
        <w:t xml:space="preserve">, </w:t>
      </w:r>
      <w:r>
        <w:rPr>
          <w:rStyle w:val="Nessuno"/>
          <w:i w:val="1"/>
          <w:iCs w:val="1"/>
          <w:rtl w:val="0"/>
          <w:lang w:val="it-IT"/>
        </w:rPr>
        <w:t xml:space="preserve">I gruppi di Polifemo e di Scilla a Villa Adriana, </w:t>
      </w:r>
      <w:r>
        <w:rPr>
          <w:rtl w:val="0"/>
          <w:lang w:val="it-IT"/>
        </w:rPr>
        <w:t xml:space="preserve">in B. </w:t>
      </w:r>
      <w:r>
        <w:rPr>
          <w:rStyle w:val="Nessuno"/>
          <w:smallCaps w:val="1"/>
          <w:rtl w:val="0"/>
          <w:lang w:val="it-IT"/>
        </w:rPr>
        <w:t xml:space="preserve">Andreae </w:t>
      </w:r>
      <w:r>
        <w:rPr>
          <w:rtl w:val="0"/>
          <w:lang w:val="it-IT"/>
        </w:rPr>
        <w:t xml:space="preserve">&amp; C. </w:t>
      </w:r>
      <w:r>
        <w:rPr>
          <w:rStyle w:val="Nessuno"/>
          <w:smallCaps w:val="1"/>
          <w:rtl w:val="0"/>
          <w:lang w:val="it-IT"/>
        </w:rPr>
        <w:t>Parisi Presicce</w:t>
      </w:r>
      <w:r>
        <w:rPr>
          <w:rtl w:val="0"/>
          <w:lang w:val="it-IT"/>
        </w:rPr>
        <w:t xml:space="preserve"> (edd.), </w:t>
      </w:r>
      <w:r>
        <w:rPr>
          <w:rStyle w:val="Nessuno"/>
          <w:i w:val="1"/>
          <w:iCs w:val="1"/>
          <w:rtl w:val="0"/>
          <w:lang w:val="it-IT"/>
        </w:rPr>
        <w:t>Ulisse: il mito e la memoria</w:t>
      </w:r>
      <w:r>
        <w:rPr>
          <w:rtl w:val="0"/>
          <w:lang w:val="it-IT"/>
        </w:rPr>
        <w:t>, Roma, Progetti Museali Editore, 342-344.</w:t>
      </w:r>
    </w:p>
    <w:p>
      <w:pPr>
        <w:pStyle w:val="Predefinito"/>
        <w:jc w:val="both"/>
      </w:pPr>
      <w:r>
        <w:rPr>
          <w:rStyle w:val="Nessuno"/>
          <w:smallCaps w:val="1"/>
          <w:rtl w:val="0"/>
          <w:lang w:val="it-IT"/>
        </w:rPr>
        <w:t>Barresi</w:t>
      </w:r>
      <w:r>
        <w:rPr>
          <w:rtl w:val="0"/>
          <w:lang w:val="it-IT"/>
        </w:rPr>
        <w:t xml:space="preserve"> 2003 = P. </w:t>
      </w:r>
      <w:r>
        <w:rPr>
          <w:rStyle w:val="Nessuno"/>
          <w:smallCaps w:val="1"/>
          <w:rtl w:val="0"/>
          <w:lang w:val="it-IT"/>
        </w:rPr>
        <w:t>Barresi</w:t>
      </w:r>
      <w:r>
        <w:rPr>
          <w:rtl w:val="0"/>
          <w:lang w:val="it-IT"/>
        </w:rPr>
        <w:t xml:space="preserve">, </w:t>
      </w:r>
      <w:r>
        <w:rPr>
          <w:rStyle w:val="Nessuno"/>
          <w:i w:val="1"/>
          <w:iCs w:val="1"/>
          <w:rtl w:val="0"/>
          <w:lang w:val="it-IT"/>
        </w:rPr>
        <w:t>Province dell'Asia Minore: costo dei marmi, architettura pubblica e committenza</w:t>
      </w:r>
      <w:r>
        <w:rPr>
          <w:rtl w:val="0"/>
          <w:lang w:val="it-IT"/>
        </w:rPr>
        <w:t>, Roma, L'Erma di Bretschneider.</w:t>
      </w:r>
    </w:p>
    <w:p>
      <w:pPr>
        <w:pStyle w:val="Predefinito"/>
        <w:jc w:val="both"/>
      </w:pPr>
      <w:r>
        <w:rPr>
          <w:rStyle w:val="Nessuno"/>
          <w:smallCaps w:val="1"/>
          <w:rtl w:val="0"/>
          <w:lang w:val="it-IT"/>
        </w:rPr>
        <w:t>Battaglia</w:t>
      </w:r>
      <w:r>
        <w:rPr>
          <w:rtl w:val="0"/>
          <w:lang w:val="it-IT"/>
        </w:rPr>
        <w:t xml:space="preserve"> 1984 = E. </w:t>
      </w:r>
      <w:r>
        <w:rPr>
          <w:rStyle w:val="Nessuno"/>
          <w:smallCaps w:val="1"/>
          <w:rtl w:val="0"/>
          <w:lang w:val="it-IT"/>
        </w:rPr>
        <w:t>Battaglia</w:t>
      </w:r>
      <w:r>
        <w:rPr>
          <w:rtl w:val="0"/>
          <w:lang w:val="it-IT"/>
        </w:rPr>
        <w:t xml:space="preserve">, </w:t>
      </w:r>
      <w:r>
        <w:rPr>
          <w:rStyle w:val="Nessuno"/>
          <w:i w:val="1"/>
          <w:iCs w:val="1"/>
          <w:rtl w:val="0"/>
          <w:lang w:val="it-IT"/>
        </w:rPr>
        <w:t>Dichiarazioni templari</w:t>
      </w:r>
      <w:r>
        <w:rPr>
          <w:rtl w:val="0"/>
          <w:lang w:val="it-IT"/>
        </w:rPr>
        <w:t xml:space="preserve">, </w:t>
      </w:r>
      <w:r>
        <w:rPr>
          <w:rtl w:val="0"/>
          <w:lang w:val="it-IT"/>
        </w:rPr>
        <w:t>«</w:t>
      </w:r>
      <w:r>
        <w:rPr>
          <w:rtl w:val="0"/>
          <w:lang w:val="it-IT"/>
        </w:rPr>
        <w:t>Aegyptus</w:t>
      </w:r>
      <w:r>
        <w:rPr>
          <w:rtl w:val="0"/>
          <w:lang w:val="it-IT"/>
        </w:rPr>
        <w:t>»</w:t>
      </w:r>
      <w:r>
        <w:rPr>
          <w:rtl w:val="0"/>
          <w:lang w:val="it-IT"/>
        </w:rPr>
        <w:t>, 64, 79-99.</w:t>
      </w:r>
    </w:p>
    <w:p>
      <w:pPr>
        <w:pStyle w:val="Predefinito"/>
        <w:jc w:val="both"/>
      </w:pPr>
      <w:r>
        <w:rPr>
          <w:rStyle w:val="Nessuno"/>
          <w:smallCaps w:val="1"/>
          <w:rtl w:val="0"/>
          <w:lang w:val="it-IT"/>
        </w:rPr>
        <w:t>Birley</w:t>
      </w:r>
      <w:r>
        <w:rPr>
          <w:rtl w:val="0"/>
          <w:lang w:val="it-IT"/>
        </w:rPr>
        <w:t xml:space="preserve"> 1999 = A.R. </w:t>
      </w:r>
      <w:r>
        <w:rPr>
          <w:rStyle w:val="Nessuno"/>
          <w:smallCaps w:val="1"/>
          <w:rtl w:val="0"/>
          <w:lang w:val="it-IT"/>
        </w:rPr>
        <w:t>Birley</w:t>
      </w:r>
      <w:r>
        <w:rPr>
          <w:rtl w:val="0"/>
          <w:lang w:val="it-IT"/>
        </w:rPr>
        <w:t xml:space="preserve">, </w:t>
      </w:r>
      <w:r>
        <w:rPr>
          <w:rStyle w:val="Nessuno"/>
          <w:i w:val="1"/>
          <w:iCs w:val="1"/>
          <w:rtl w:val="0"/>
          <w:lang w:val="it-IT"/>
        </w:rPr>
        <w:t>Septimius Severus: The African Emperor</w:t>
      </w:r>
      <w:r>
        <w:rPr>
          <w:rtl w:val="0"/>
          <w:lang w:val="it-IT"/>
        </w:rPr>
        <w:t>, London, Routledge.</w:t>
      </w:r>
    </w:p>
    <w:p>
      <w:pPr>
        <w:pStyle w:val="Predefinito"/>
        <w:jc w:val="both"/>
      </w:pPr>
      <w:r>
        <w:rPr>
          <w:rStyle w:val="Nessuno"/>
          <w:smallCaps w:val="1"/>
          <w:rtl w:val="0"/>
          <w:lang w:val="it-IT"/>
        </w:rPr>
        <w:t>Blumenthal</w:t>
      </w:r>
      <w:r>
        <w:rPr>
          <w:rtl w:val="0"/>
          <w:lang w:val="it-IT"/>
        </w:rPr>
        <w:t xml:space="preserve"> 1913 = F. </w:t>
      </w:r>
      <w:r>
        <w:rPr>
          <w:rStyle w:val="Nessuno"/>
          <w:smallCaps w:val="1"/>
          <w:rtl w:val="0"/>
          <w:lang w:val="it-IT"/>
        </w:rPr>
        <w:t>Blumenthal</w:t>
      </w:r>
      <w:r>
        <w:rPr>
          <w:rtl w:val="0"/>
          <w:lang w:val="it-IT"/>
        </w:rPr>
        <w:t xml:space="preserve">, </w:t>
      </w:r>
      <w:r>
        <w:rPr>
          <w:rStyle w:val="Nessuno"/>
          <w:i w:val="1"/>
          <w:iCs w:val="1"/>
          <w:rtl w:val="0"/>
          <w:lang w:val="it-IT"/>
        </w:rPr>
        <w:t xml:space="preserve">Der </w:t>
      </w:r>
      <w:r>
        <w:rPr>
          <w:rStyle w:val="Nessuno"/>
          <w:i w:val="1"/>
          <w:iCs w:val="1"/>
          <w:rtl w:val="0"/>
          <w:lang w:val="it-IT"/>
        </w:rPr>
        <w:t>ä</w:t>
      </w:r>
      <w:r>
        <w:rPr>
          <w:rStyle w:val="Nessuno"/>
          <w:i w:val="1"/>
          <w:iCs w:val="1"/>
          <w:rtl w:val="0"/>
          <w:lang w:val="it-IT"/>
        </w:rPr>
        <w:t>gyptische Kaiserkult</w:t>
      </w:r>
      <w:r>
        <w:rPr>
          <w:rtl w:val="0"/>
          <w:lang w:val="it-IT"/>
        </w:rPr>
        <w:t xml:space="preserve">, </w:t>
      </w:r>
      <w:r>
        <w:rPr>
          <w:rtl w:val="0"/>
          <w:lang w:val="it-IT"/>
        </w:rPr>
        <w:t>«</w:t>
      </w:r>
      <w:r>
        <w:rPr>
          <w:rtl w:val="0"/>
          <w:lang w:val="it-IT"/>
        </w:rPr>
        <w:t>APF</w:t>
      </w:r>
      <w:r>
        <w:rPr>
          <w:rtl w:val="0"/>
          <w:lang w:val="it-IT"/>
        </w:rPr>
        <w:t>»</w:t>
      </w:r>
      <w:r>
        <w:rPr>
          <w:rtl w:val="0"/>
          <w:lang w:val="it-IT"/>
        </w:rPr>
        <w:t>,5, 317-345.</w:t>
      </w:r>
    </w:p>
    <w:p>
      <w:pPr>
        <w:pStyle w:val="Predefinito"/>
        <w:jc w:val="both"/>
      </w:pPr>
      <w:r>
        <w:rPr>
          <w:rStyle w:val="Nessuno"/>
          <w:smallCaps w:val="1"/>
          <w:rtl w:val="0"/>
          <w:lang w:val="it-IT"/>
        </w:rPr>
        <w:t xml:space="preserve">Bowman </w:t>
      </w:r>
      <w:r>
        <w:rPr>
          <w:rtl w:val="0"/>
          <w:lang w:val="it-IT"/>
        </w:rPr>
        <w:t xml:space="preserve">&amp; </w:t>
      </w:r>
      <w:r>
        <w:rPr>
          <w:rStyle w:val="Nessuno"/>
          <w:smallCaps w:val="1"/>
          <w:rtl w:val="0"/>
          <w:lang w:val="it-IT"/>
        </w:rPr>
        <w:t>Rathbone</w:t>
      </w:r>
      <w:r>
        <w:rPr>
          <w:rtl w:val="0"/>
          <w:lang w:val="it-IT"/>
        </w:rPr>
        <w:t xml:space="preserve"> 1992 = A.K. </w:t>
      </w:r>
      <w:r>
        <w:rPr>
          <w:rStyle w:val="Nessuno"/>
          <w:smallCaps w:val="1"/>
          <w:rtl w:val="0"/>
          <w:lang w:val="it-IT"/>
        </w:rPr>
        <w:t xml:space="preserve">Bowman </w:t>
      </w:r>
      <w:r>
        <w:rPr>
          <w:rtl w:val="0"/>
          <w:lang w:val="it-IT"/>
        </w:rPr>
        <w:t xml:space="preserve">&amp; D. </w:t>
      </w:r>
      <w:r>
        <w:rPr>
          <w:rStyle w:val="Nessuno"/>
          <w:smallCaps w:val="1"/>
          <w:rtl w:val="0"/>
          <w:lang w:val="it-IT"/>
        </w:rPr>
        <w:t>Rathbone</w:t>
      </w:r>
      <w:r>
        <w:rPr>
          <w:rtl w:val="0"/>
          <w:lang w:val="it-IT"/>
        </w:rPr>
        <w:t xml:space="preserve">, </w:t>
      </w:r>
      <w:r>
        <w:rPr>
          <w:rStyle w:val="Nessuno"/>
          <w:i w:val="1"/>
          <w:iCs w:val="1"/>
          <w:rtl w:val="0"/>
          <w:lang w:val="it-IT"/>
        </w:rPr>
        <w:t>Cities and Administration in Roman Egypt</w:t>
      </w:r>
      <w:r>
        <w:rPr>
          <w:rtl w:val="0"/>
          <w:lang w:val="it-IT"/>
        </w:rPr>
        <w:t xml:space="preserve">, </w:t>
      </w:r>
      <w:r>
        <w:rPr>
          <w:rtl w:val="0"/>
          <w:lang w:val="it-IT"/>
        </w:rPr>
        <w:t>«</w:t>
      </w:r>
      <w:r>
        <w:rPr>
          <w:rtl w:val="0"/>
          <w:lang w:val="it-IT"/>
        </w:rPr>
        <w:t>JRS</w:t>
      </w:r>
      <w:r>
        <w:rPr>
          <w:rtl w:val="0"/>
          <w:lang w:val="it-IT"/>
        </w:rPr>
        <w:t>»</w:t>
      </w:r>
      <w:r>
        <w:rPr>
          <w:rtl w:val="0"/>
          <w:lang w:val="it-IT"/>
        </w:rPr>
        <w:t>, 82, 107-127.</w:t>
      </w:r>
    </w:p>
    <w:p>
      <w:pPr>
        <w:pStyle w:val="Predefinito"/>
        <w:jc w:val="both"/>
      </w:pPr>
      <w:r>
        <w:rPr>
          <w:rStyle w:val="Nessuno"/>
          <w:smallCaps w:val="1"/>
          <w:rtl w:val="0"/>
          <w:lang w:val="it-IT"/>
        </w:rPr>
        <w:t>Bruhl</w:t>
      </w:r>
      <w:r>
        <w:rPr>
          <w:rtl w:val="0"/>
          <w:lang w:val="it-IT"/>
        </w:rPr>
        <w:t xml:space="preserve"> 1953 = A. </w:t>
      </w:r>
      <w:r>
        <w:rPr>
          <w:rStyle w:val="Nessuno"/>
          <w:smallCaps w:val="1"/>
          <w:rtl w:val="0"/>
          <w:lang w:val="it-IT"/>
        </w:rPr>
        <w:t>Bruhl</w:t>
      </w:r>
      <w:r>
        <w:rPr>
          <w:rtl w:val="0"/>
          <w:lang w:val="it-IT"/>
        </w:rPr>
        <w:t xml:space="preserve">, Liber pater. </w:t>
      </w:r>
      <w:r>
        <w:rPr>
          <w:rStyle w:val="Nessuno"/>
          <w:i w:val="1"/>
          <w:iCs w:val="1"/>
          <w:rtl w:val="0"/>
          <w:lang w:val="it-IT"/>
        </w:rPr>
        <w:t xml:space="preserve">Origine et expansion du culte dionysiaque </w:t>
      </w:r>
      <w:r>
        <w:rPr>
          <w:rStyle w:val="Nessuno"/>
          <w:i w:val="1"/>
          <w:iCs w:val="1"/>
          <w:rtl w:val="0"/>
          <w:lang w:val="it-IT"/>
        </w:rPr>
        <w:t xml:space="preserve">à </w:t>
      </w:r>
      <w:r>
        <w:rPr>
          <w:rStyle w:val="Nessuno"/>
          <w:i w:val="1"/>
          <w:iCs w:val="1"/>
          <w:rtl w:val="0"/>
          <w:lang w:val="it-IT"/>
        </w:rPr>
        <w:t>Rome et dans le monde romain (Biblioth</w:t>
      </w:r>
      <w:r>
        <w:rPr>
          <w:rStyle w:val="Nessuno"/>
          <w:i w:val="1"/>
          <w:iCs w:val="1"/>
          <w:rtl w:val="0"/>
          <w:lang w:val="it-IT"/>
        </w:rPr>
        <w:t>è</w:t>
      </w:r>
      <w:r>
        <w:rPr>
          <w:rStyle w:val="Nessuno"/>
          <w:i w:val="1"/>
          <w:iCs w:val="1"/>
          <w:rtl w:val="0"/>
          <w:lang w:val="it-IT"/>
        </w:rPr>
        <w:t xml:space="preserve">que des </w:t>
      </w:r>
      <w:r>
        <w:rPr>
          <w:rStyle w:val="Nessuno"/>
          <w:i w:val="1"/>
          <w:iCs w:val="1"/>
          <w:rtl w:val="0"/>
          <w:lang w:val="it-IT"/>
        </w:rPr>
        <w:t>É</w:t>
      </w:r>
      <w:r>
        <w:rPr>
          <w:rStyle w:val="Nessuno"/>
          <w:i w:val="1"/>
          <w:iCs w:val="1"/>
          <w:rtl w:val="0"/>
          <w:lang w:val="it-IT"/>
        </w:rPr>
        <w:t>coles fran</w:t>
      </w:r>
      <w:r>
        <w:rPr>
          <w:rStyle w:val="Nessuno"/>
          <w:i w:val="1"/>
          <w:iCs w:val="1"/>
          <w:rtl w:val="0"/>
          <w:lang w:val="it-IT"/>
        </w:rPr>
        <w:t>ç</w:t>
      </w:r>
      <w:r>
        <w:rPr>
          <w:rStyle w:val="Nessuno"/>
          <w:i w:val="1"/>
          <w:iCs w:val="1"/>
          <w:rtl w:val="0"/>
          <w:lang w:val="it-IT"/>
        </w:rPr>
        <w:t>aises d'Ath</w:t>
      </w:r>
      <w:r>
        <w:rPr>
          <w:rStyle w:val="Nessuno"/>
          <w:i w:val="1"/>
          <w:iCs w:val="1"/>
          <w:rtl w:val="0"/>
          <w:lang w:val="it-IT"/>
        </w:rPr>
        <w:t>è</w:t>
      </w:r>
      <w:r>
        <w:rPr>
          <w:rStyle w:val="Nessuno"/>
          <w:i w:val="1"/>
          <w:iCs w:val="1"/>
          <w:rtl w:val="0"/>
          <w:lang w:val="it-IT"/>
        </w:rPr>
        <w:t>nes et de Rome, 175)</w:t>
      </w:r>
      <w:r>
        <w:rPr>
          <w:rtl w:val="0"/>
          <w:lang w:val="it-IT"/>
        </w:rPr>
        <w:t>, Paris, E. De Boccard.</w:t>
      </w:r>
    </w:p>
    <w:p>
      <w:pPr>
        <w:pStyle w:val="Predefinito"/>
        <w:jc w:val="both"/>
      </w:pPr>
      <w:r>
        <w:rPr>
          <w:rStyle w:val="Nessuno"/>
          <w:smallCaps w:val="1"/>
          <w:rtl w:val="0"/>
          <w:lang w:val="it-IT"/>
        </w:rPr>
        <w:t>Bussi</w:t>
      </w:r>
      <w:r>
        <w:rPr>
          <w:rtl w:val="0"/>
          <w:lang w:val="it-IT"/>
        </w:rPr>
        <w:t xml:space="preserve"> 2005 = S. </w:t>
      </w:r>
      <w:r>
        <w:rPr>
          <w:rStyle w:val="Nessuno"/>
          <w:smallCaps w:val="1"/>
          <w:rtl w:val="0"/>
          <w:lang w:val="it-IT"/>
        </w:rPr>
        <w:t>Bussi</w:t>
      </w:r>
      <w:r>
        <w:rPr>
          <w:rtl w:val="0"/>
          <w:lang w:val="it-IT"/>
        </w:rPr>
        <w:t xml:space="preserve">, </w:t>
      </w:r>
      <w:r>
        <w:rPr>
          <w:rStyle w:val="Nessuno"/>
          <w:i w:val="1"/>
          <w:iCs w:val="1"/>
          <w:rtl w:val="0"/>
          <w:lang w:val="it-IT"/>
        </w:rPr>
        <w:t>Le statut des pr</w:t>
      </w:r>
      <w:r>
        <w:rPr>
          <w:rStyle w:val="Nessuno"/>
          <w:i w:val="1"/>
          <w:iCs w:val="1"/>
          <w:rtl w:val="0"/>
          <w:lang w:val="it-IT"/>
        </w:rPr>
        <w:t>ê</w:t>
      </w:r>
      <w:r>
        <w:rPr>
          <w:rStyle w:val="Nessuno"/>
          <w:i w:val="1"/>
          <w:iCs w:val="1"/>
          <w:rtl w:val="0"/>
          <w:lang w:val="it-IT"/>
        </w:rPr>
        <w:t xml:space="preserve">tres en </w:t>
      </w:r>
      <w:r>
        <w:rPr>
          <w:rStyle w:val="Nessuno"/>
          <w:i w:val="1"/>
          <w:iCs w:val="1"/>
          <w:rtl w:val="0"/>
          <w:lang w:val="it-IT"/>
        </w:rPr>
        <w:t>É</w:t>
      </w:r>
      <w:r>
        <w:rPr>
          <w:rStyle w:val="Nessuno"/>
          <w:i w:val="1"/>
          <w:iCs w:val="1"/>
          <w:rtl w:val="0"/>
          <w:lang w:val="it-IT"/>
        </w:rPr>
        <w:t xml:space="preserve">gypte romaine: aspects </w:t>
      </w:r>
      <w:r>
        <w:rPr>
          <w:rStyle w:val="Nessuno"/>
          <w:i w:val="1"/>
          <w:iCs w:val="1"/>
          <w:rtl w:val="0"/>
          <w:lang w:val="it-IT"/>
        </w:rPr>
        <w:t>é</w:t>
      </w:r>
      <w:r>
        <w:rPr>
          <w:rStyle w:val="Nessuno"/>
          <w:i w:val="1"/>
          <w:iCs w:val="1"/>
          <w:rtl w:val="0"/>
          <w:lang w:val="it-IT"/>
        </w:rPr>
        <w:t xml:space="preserve">conomiques et sociaux, </w:t>
      </w:r>
      <w:r>
        <w:rPr>
          <w:rStyle w:val="Nessuno"/>
          <w:i w:val="1"/>
          <w:iCs w:val="1"/>
          <w:rtl w:val="0"/>
          <w:lang w:val="it-IT"/>
        </w:rPr>
        <w:t>«</w:t>
      </w:r>
      <w:r>
        <w:rPr>
          <w:rtl w:val="0"/>
          <w:lang w:val="it-IT"/>
        </w:rPr>
        <w:t>RD</w:t>
      </w:r>
      <w:r>
        <w:rPr>
          <w:rtl w:val="0"/>
          <w:lang w:val="it-IT"/>
        </w:rPr>
        <w:t>»</w:t>
      </w:r>
      <w:r>
        <w:rPr>
          <w:rtl w:val="0"/>
          <w:lang w:val="it-IT"/>
        </w:rPr>
        <w:t>, 83, 337-354.</w:t>
      </w:r>
    </w:p>
    <w:p>
      <w:pPr>
        <w:pStyle w:val="Predefinito"/>
        <w:jc w:val="both"/>
      </w:pPr>
      <w:r>
        <w:rPr>
          <w:rStyle w:val="Nessuno"/>
          <w:smallCaps w:val="1"/>
          <w:rtl w:val="0"/>
          <w:lang w:val="it-IT"/>
        </w:rPr>
        <w:t>Cagnat</w:t>
      </w:r>
      <w:r>
        <w:rPr>
          <w:rtl w:val="0"/>
          <w:lang w:val="it-IT"/>
        </w:rPr>
        <w:t xml:space="preserve"> 1914 = R. </w:t>
      </w:r>
      <w:r>
        <w:rPr>
          <w:rStyle w:val="Nessuno"/>
          <w:smallCaps w:val="1"/>
          <w:rtl w:val="0"/>
          <w:lang w:val="it-IT"/>
        </w:rPr>
        <w:t>Cagnat</w:t>
      </w:r>
      <w:r>
        <w:rPr>
          <w:rtl w:val="0"/>
          <w:lang w:val="it-IT"/>
        </w:rPr>
        <w:t xml:space="preserve">, </w:t>
      </w:r>
      <w:r>
        <w:rPr>
          <w:rStyle w:val="Nessuno"/>
          <w:i w:val="1"/>
          <w:iCs w:val="1"/>
          <w:rtl w:val="0"/>
          <w:lang w:val="it-IT"/>
        </w:rPr>
        <w:t>Un papyrus latin de la collection de Gen</w:t>
      </w:r>
      <w:r>
        <w:rPr>
          <w:rStyle w:val="Nessuno"/>
          <w:i w:val="1"/>
          <w:iCs w:val="1"/>
          <w:rtl w:val="0"/>
          <w:lang w:val="it-IT"/>
        </w:rPr>
        <w:t>è</w:t>
      </w:r>
      <w:r>
        <w:rPr>
          <w:rStyle w:val="Nessuno"/>
          <w:i w:val="1"/>
          <w:iCs w:val="1"/>
          <w:rtl w:val="0"/>
          <w:lang w:val="it-IT"/>
        </w:rPr>
        <w:t>ve</w:t>
      </w:r>
      <w:r>
        <w:rPr>
          <w:rtl w:val="0"/>
          <w:lang w:val="it-IT"/>
        </w:rPr>
        <w:t xml:space="preserve">, in </w:t>
      </w:r>
      <w:r>
        <w:rPr>
          <w:rtl w:val="0"/>
          <w:lang w:val="it-IT"/>
        </w:rPr>
        <w:t>«</w:t>
      </w:r>
      <w:r>
        <w:rPr>
          <w:rtl w:val="0"/>
          <w:lang w:val="it-IT"/>
        </w:rPr>
        <w:t>Journal des Savants</w:t>
      </w:r>
      <w:r>
        <w:rPr>
          <w:rtl w:val="0"/>
          <w:lang w:val="it-IT"/>
        </w:rPr>
        <w:t>»</w:t>
      </w:r>
      <w:r>
        <w:rPr>
          <w:rtl w:val="0"/>
          <w:lang w:val="it-IT"/>
        </w:rPr>
        <w:t>, 12, 609.</w:t>
      </w:r>
    </w:p>
    <w:p>
      <w:pPr>
        <w:pStyle w:val="Predefinito"/>
        <w:jc w:val="both"/>
      </w:pPr>
      <w:r>
        <w:rPr>
          <w:rStyle w:val="Nessuno"/>
          <w:smallCaps w:val="1"/>
          <w:rtl w:val="0"/>
          <w:lang w:val="it-IT"/>
        </w:rPr>
        <w:t>Casarico</w:t>
      </w:r>
      <w:r>
        <w:rPr>
          <w:rtl w:val="0"/>
          <w:lang w:val="it-IT"/>
        </w:rPr>
        <w:t xml:space="preserve"> 1995 = L. </w:t>
      </w:r>
      <w:r>
        <w:rPr>
          <w:rStyle w:val="Nessuno"/>
          <w:smallCaps w:val="1"/>
          <w:rtl w:val="0"/>
          <w:lang w:val="it-IT"/>
        </w:rPr>
        <w:t>Casarico</w:t>
      </w:r>
      <w:r>
        <w:rPr>
          <w:rtl w:val="0"/>
          <w:lang w:val="it-IT"/>
        </w:rPr>
        <w:t>,</w:t>
      </w:r>
      <w:r>
        <w:rPr>
          <w:rStyle w:val="Nessuno"/>
          <w:i w:val="1"/>
          <w:iCs w:val="1"/>
          <w:rtl w:val="0"/>
          <w:lang w:val="it-IT"/>
        </w:rPr>
        <w:t xml:space="preserve"> La metropoli dell'Arsinoite in epoca romana</w:t>
      </w:r>
      <w:r>
        <w:rPr>
          <w:rtl w:val="0"/>
          <w:lang w:val="it-IT"/>
        </w:rPr>
        <w:t xml:space="preserve">, </w:t>
      </w:r>
      <w:r>
        <w:rPr>
          <w:rtl w:val="0"/>
          <w:lang w:val="it-IT"/>
        </w:rPr>
        <w:t>«</w:t>
      </w:r>
      <w:r>
        <w:rPr>
          <w:rtl w:val="0"/>
          <w:lang w:val="it-IT"/>
        </w:rPr>
        <w:t>Aevum</w:t>
      </w:r>
      <w:r>
        <w:rPr>
          <w:rtl w:val="0"/>
          <w:lang w:val="it-IT"/>
        </w:rPr>
        <w:t>»</w:t>
      </w:r>
      <w:r>
        <w:rPr>
          <w:rtl w:val="0"/>
          <w:lang w:val="it-IT"/>
        </w:rPr>
        <w:t>, 69, 69-94</w:t>
      </w:r>
    </w:p>
    <w:p>
      <w:pPr>
        <w:pStyle w:val="Predefinito"/>
        <w:jc w:val="both"/>
        <w:rPr>
          <w:smallCaps w:val="1"/>
        </w:rPr>
      </w:pPr>
      <w:r>
        <w:rPr>
          <w:smallCaps w:val="1"/>
          <w:rtl w:val="0"/>
          <w:lang w:val="it-IT"/>
        </w:rPr>
        <w:t xml:space="preserve">Cavallo 2008 = G. Cavallo, </w:t>
      </w:r>
      <w:r>
        <w:rPr>
          <w:rStyle w:val="Nessuno"/>
          <w:i w:val="1"/>
          <w:iCs w:val="1"/>
          <w:caps w:val="0"/>
          <w:smallCaps w:val="0"/>
          <w:rtl w:val="0"/>
          <w:lang w:val="it-IT"/>
        </w:rPr>
        <w:t>La scrittura greca e latina dei papiri: una introduzione</w:t>
      </w:r>
      <w:r>
        <w:rPr>
          <w:rStyle w:val="Nessuno"/>
          <w:caps w:val="0"/>
          <w:smallCaps w:val="0"/>
          <w:rtl w:val="0"/>
          <w:lang w:val="it-IT"/>
        </w:rPr>
        <w:t>, Pisa, F. Serra.</w:t>
      </w:r>
    </w:p>
    <w:p>
      <w:pPr>
        <w:pStyle w:val="Predefinito"/>
        <w:jc w:val="both"/>
        <w:rPr>
          <w:rStyle w:val="Nessuno"/>
          <w:i w:val="1"/>
          <w:iCs w:val="1"/>
        </w:rPr>
      </w:pPr>
      <w:r>
        <w:rPr>
          <w:rStyle w:val="Nessuno"/>
          <w:i w:val="1"/>
          <w:iCs w:val="1"/>
          <w:rtl w:val="0"/>
          <w:lang w:val="it-IT"/>
        </w:rPr>
        <w:t>ChLA</w:t>
      </w:r>
      <w:r>
        <w:rPr>
          <w:rStyle w:val="Nessuno"/>
          <w:i w:val="1"/>
          <w:iCs w:val="1"/>
          <w:rtl w:val="0"/>
          <w:lang w:val="it-IT"/>
        </w:rPr>
        <w:t xml:space="preserve"> </w:t>
      </w:r>
      <w:r>
        <w:rPr>
          <w:rtl w:val="0"/>
          <w:lang w:val="it-IT"/>
        </w:rPr>
        <w:t>=</w:t>
      </w:r>
      <w:r>
        <w:rPr>
          <w:rtl w:val="0"/>
          <w:lang w:val="it-IT"/>
        </w:rPr>
        <w:t xml:space="preserve"> </w:t>
      </w:r>
      <w:r>
        <w:rPr>
          <w:rtl w:val="0"/>
          <w:lang w:val="it-IT"/>
        </w:rPr>
        <w:t xml:space="preserve">A. </w:t>
      </w:r>
      <w:r>
        <w:rPr>
          <w:rStyle w:val="Nessuno"/>
          <w:smallCaps w:val="1"/>
          <w:rtl w:val="0"/>
          <w:lang w:val="it-IT"/>
        </w:rPr>
        <w:t>Bruckner</w:t>
      </w:r>
      <w:r>
        <w:rPr>
          <w:rStyle w:val="Nessuno"/>
          <w:smallCaps w:val="1"/>
          <w:rtl w:val="0"/>
          <w:lang w:val="it-IT"/>
        </w:rPr>
        <w:t xml:space="preserve"> </w:t>
      </w:r>
      <w:r>
        <w:rPr>
          <w:rtl w:val="0"/>
          <w:lang w:val="it-IT"/>
        </w:rPr>
        <w:t>&amp;</w:t>
      </w:r>
      <w:r>
        <w:rPr>
          <w:rtl w:val="0"/>
          <w:lang w:val="it-IT"/>
        </w:rPr>
        <w:t xml:space="preserve"> </w:t>
      </w:r>
      <w:r>
        <w:rPr>
          <w:rtl w:val="0"/>
          <w:lang w:val="it-IT"/>
        </w:rPr>
        <w:t xml:space="preserve">R. </w:t>
      </w:r>
      <w:r>
        <w:rPr>
          <w:rStyle w:val="Nessuno"/>
          <w:smallCaps w:val="1"/>
          <w:rtl w:val="0"/>
          <w:lang w:val="it-IT"/>
        </w:rPr>
        <w:t>Marichal</w:t>
      </w:r>
      <w:r>
        <w:rPr>
          <w:rtl w:val="0"/>
          <w:lang w:val="it-IT"/>
        </w:rPr>
        <w:t xml:space="preserve"> (edd.), </w:t>
      </w:r>
      <w:r>
        <w:rPr>
          <w:rStyle w:val="Nessuno"/>
          <w:i w:val="1"/>
          <w:iCs w:val="1"/>
          <w:rtl w:val="0"/>
          <w:lang w:val="it-IT"/>
        </w:rPr>
        <w:t>Chartae Latinae Antiquiores. Facsimile-Edition of the Latin Charters</w:t>
      </w:r>
      <w:r>
        <w:rPr>
          <w:rtl w:val="0"/>
          <w:lang w:val="it-IT"/>
        </w:rPr>
        <w:t>, Dietikon-Z</w:t>
      </w:r>
      <w:r>
        <w:rPr>
          <w:rtl w:val="0"/>
          <w:lang w:val="it-IT"/>
        </w:rPr>
        <w:t>ü</w:t>
      </w:r>
      <w:r>
        <w:rPr>
          <w:rtl w:val="0"/>
          <w:lang w:val="it-IT"/>
        </w:rPr>
        <w:t>rich, Urs Graf Verlag, I, 19</w:t>
      </w:r>
      <w:r>
        <w:rPr>
          <w:rtl w:val="0"/>
          <w:lang w:val="it-IT"/>
        </w:rPr>
        <w:t>54</w:t>
      </w:r>
      <w:r>
        <w:rPr>
          <w:rtl w:val="0"/>
          <w:lang w:val="it-IT"/>
        </w:rPr>
        <w:t>.</w:t>
      </w:r>
    </w:p>
    <w:p>
      <w:pPr>
        <w:pStyle w:val="Predefinito"/>
        <w:jc w:val="both"/>
      </w:pPr>
      <w:r>
        <w:rPr>
          <w:rStyle w:val="Nessuno"/>
          <w:i w:val="1"/>
          <w:iCs w:val="1"/>
          <w:rtl w:val="0"/>
          <w:lang w:val="it-IT"/>
        </w:rPr>
        <w:t>CLA</w:t>
      </w:r>
      <w:r>
        <w:rPr>
          <w:rStyle w:val="Nessuno"/>
          <w:i w:val="1"/>
          <w:iCs w:val="1"/>
          <w:rtl w:val="0"/>
          <w:lang w:val="it-IT"/>
        </w:rPr>
        <w:t xml:space="preserve"> </w:t>
      </w:r>
      <w:r>
        <w:rPr>
          <w:rtl w:val="0"/>
          <w:lang w:val="it-IT"/>
        </w:rPr>
        <w:t>=</w:t>
      </w:r>
      <w:r>
        <w:rPr>
          <w:rtl w:val="0"/>
          <w:lang w:val="it-IT"/>
        </w:rPr>
        <w:t xml:space="preserve"> </w:t>
      </w:r>
      <w:r>
        <w:rPr>
          <w:rtl w:val="0"/>
          <w:lang w:val="it-IT"/>
        </w:rPr>
        <w:t xml:space="preserve">E.A. </w:t>
      </w:r>
      <w:r>
        <w:rPr>
          <w:rStyle w:val="Nessuno"/>
          <w:smallCaps w:val="1"/>
          <w:rtl w:val="0"/>
          <w:lang w:val="it-IT"/>
        </w:rPr>
        <w:t>Lowe</w:t>
      </w:r>
      <w:r>
        <w:rPr>
          <w:rtl w:val="0"/>
          <w:lang w:val="it-IT"/>
        </w:rPr>
        <w:t xml:space="preserve"> (ed.),</w:t>
      </w:r>
      <w:r>
        <w:rPr>
          <w:rStyle w:val="Nessuno"/>
          <w:i w:val="1"/>
          <w:iCs w:val="1"/>
          <w:rtl w:val="0"/>
          <w:lang w:val="it-IT"/>
        </w:rPr>
        <w:t xml:space="preserve"> Codices Latini Antiquiores: a Palaeographical Guide to Latin Manuscripts prior to the Ninth Century, </w:t>
      </w:r>
      <w:r>
        <w:rPr>
          <w:rtl w:val="0"/>
          <w:lang w:val="it-IT"/>
        </w:rPr>
        <w:t xml:space="preserve">Oxford, Clarendon Press, VII, 1956. </w:t>
      </w:r>
    </w:p>
    <w:p>
      <w:pPr>
        <w:pStyle w:val="Predefinito"/>
        <w:jc w:val="both"/>
      </w:pPr>
      <w:r>
        <w:rPr>
          <w:rStyle w:val="Nessuno"/>
          <w:smallCaps w:val="1"/>
          <w:rtl w:val="0"/>
          <w:lang w:val="it-IT"/>
        </w:rPr>
        <w:t xml:space="preserve">Clerc </w:t>
      </w:r>
      <w:r>
        <w:rPr>
          <w:rtl w:val="0"/>
          <w:lang w:val="it-IT"/>
        </w:rPr>
        <w:t xml:space="preserve">&amp; </w:t>
      </w:r>
      <w:r>
        <w:rPr>
          <w:rStyle w:val="Nessuno"/>
          <w:smallCaps w:val="1"/>
          <w:rtl w:val="0"/>
          <w:lang w:val="it-IT"/>
        </w:rPr>
        <w:t>Leclant</w:t>
      </w:r>
      <w:r>
        <w:rPr>
          <w:rtl w:val="0"/>
          <w:lang w:val="it-IT"/>
        </w:rPr>
        <w:t xml:space="preserve"> 1994 = G. </w:t>
      </w:r>
      <w:r>
        <w:rPr>
          <w:rStyle w:val="Nessuno"/>
          <w:smallCaps w:val="1"/>
          <w:rtl w:val="0"/>
          <w:lang w:val="it-IT"/>
        </w:rPr>
        <w:t xml:space="preserve">Clerc </w:t>
      </w:r>
      <w:r>
        <w:rPr>
          <w:rtl w:val="0"/>
          <w:lang w:val="it-IT"/>
        </w:rPr>
        <w:t xml:space="preserve">&amp; J. </w:t>
      </w:r>
      <w:r>
        <w:rPr>
          <w:rStyle w:val="Nessuno"/>
          <w:smallCaps w:val="1"/>
          <w:rtl w:val="0"/>
          <w:lang w:val="it-IT"/>
        </w:rPr>
        <w:t>Leclant</w:t>
      </w:r>
      <w:r>
        <w:rPr>
          <w:rtl w:val="0"/>
          <w:lang w:val="it-IT"/>
        </w:rPr>
        <w:t>, s.v.</w:t>
      </w:r>
      <w:r>
        <w:rPr>
          <w:rStyle w:val="Nessuno"/>
          <w:i w:val="1"/>
          <w:iCs w:val="1"/>
          <w:rtl w:val="0"/>
          <w:lang w:val="it-IT"/>
        </w:rPr>
        <w:t xml:space="preserve"> Sarapis</w:t>
      </w:r>
      <w:r>
        <w:rPr>
          <w:rtl w:val="0"/>
          <w:lang w:val="it-IT"/>
        </w:rPr>
        <w:t xml:space="preserve">, in </w:t>
      </w:r>
      <w:r>
        <w:rPr>
          <w:rStyle w:val="Nessuno"/>
          <w:i w:val="1"/>
          <w:iCs w:val="1"/>
          <w:rtl w:val="0"/>
          <w:lang w:val="it-IT"/>
        </w:rPr>
        <w:t>LIMC</w:t>
      </w:r>
      <w:r>
        <w:rPr>
          <w:rtl w:val="0"/>
          <w:lang w:val="it-IT"/>
        </w:rPr>
        <w:t>,</w:t>
      </w:r>
      <w:r>
        <w:rPr>
          <w:rtl w:val="0"/>
          <w:lang w:val="it-IT"/>
        </w:rPr>
        <w:t xml:space="preserve"> </w:t>
      </w:r>
      <w:r>
        <w:rPr>
          <w:rtl w:val="0"/>
          <w:lang w:val="it-IT"/>
        </w:rPr>
        <w:t>VII, 666-692.</w:t>
      </w:r>
    </w:p>
    <w:p>
      <w:pPr>
        <w:pStyle w:val="Predefinito"/>
        <w:jc w:val="both"/>
        <w:rPr>
          <w:rStyle w:val="Nessuno"/>
          <w:i w:val="1"/>
          <w:iCs w:val="1"/>
        </w:rPr>
      </w:pPr>
      <w:r>
        <w:rPr>
          <w:rStyle w:val="Nessuno"/>
          <w:smallCaps w:val="1"/>
          <w:rtl w:val="0"/>
          <w:lang w:val="it-IT"/>
        </w:rPr>
        <w:t>Conca</w:t>
      </w:r>
      <w:r>
        <w:rPr>
          <w:rtl w:val="0"/>
          <w:lang w:val="it-IT"/>
        </w:rPr>
        <w:t xml:space="preserve"> 1993 = F. </w:t>
      </w:r>
      <w:r>
        <w:rPr>
          <w:rStyle w:val="Nessuno"/>
          <w:smallCaps w:val="1"/>
          <w:rtl w:val="0"/>
          <w:lang w:val="it-IT"/>
        </w:rPr>
        <w:t>Conca</w:t>
      </w:r>
      <w:r>
        <w:rPr>
          <w:rtl w:val="0"/>
          <w:lang w:val="it-IT"/>
        </w:rPr>
        <w:t xml:space="preserve">, </w:t>
      </w:r>
      <w:r>
        <w:rPr>
          <w:rStyle w:val="Nessuno"/>
          <w:i w:val="1"/>
          <w:iCs w:val="1"/>
          <w:rtl w:val="0"/>
          <w:lang w:val="it-IT"/>
        </w:rPr>
        <w:t xml:space="preserve">Addendum a Maria Serena Funghi, P. Gen. Inv. 65. Frammento di argomento erotico: narrativa?, </w:t>
      </w:r>
      <w:r>
        <w:rPr>
          <w:rtl w:val="0"/>
          <w:lang w:val="it-IT"/>
        </w:rPr>
        <w:t>«</w:t>
      </w:r>
      <w:r>
        <w:rPr>
          <w:rtl w:val="0"/>
          <w:lang w:val="it-IT"/>
        </w:rPr>
        <w:t>APapyrol</w:t>
      </w:r>
      <w:r>
        <w:rPr>
          <w:rtl w:val="0"/>
          <w:lang w:val="it-IT"/>
        </w:rPr>
        <w:t>»</w:t>
      </w:r>
      <w:r>
        <w:rPr>
          <w:rtl w:val="0"/>
          <w:lang w:val="it-IT"/>
        </w:rPr>
        <w:t>, 5, 20.</w:t>
      </w:r>
    </w:p>
    <w:p>
      <w:pPr>
        <w:pStyle w:val="Predefinito"/>
        <w:jc w:val="both"/>
      </w:pPr>
      <w:r>
        <w:rPr>
          <w:rStyle w:val="Nessuno"/>
          <w:i w:val="1"/>
          <w:iCs w:val="1"/>
          <w:rtl w:val="0"/>
          <w:lang w:val="it-IT"/>
        </w:rPr>
        <w:t>CPL =</w:t>
      </w:r>
      <w:r>
        <w:rPr>
          <w:rtl w:val="0"/>
          <w:lang w:val="it-IT"/>
        </w:rPr>
        <w:t xml:space="preserve"> R. </w:t>
      </w:r>
      <w:r>
        <w:rPr>
          <w:rStyle w:val="Nessuno"/>
          <w:smallCaps w:val="1"/>
          <w:rtl w:val="0"/>
          <w:lang w:val="it-IT"/>
        </w:rPr>
        <w:t>Cavenaile</w:t>
      </w:r>
      <w:r>
        <w:rPr>
          <w:rtl w:val="0"/>
          <w:lang w:val="it-IT"/>
        </w:rPr>
        <w:t>,</w:t>
      </w:r>
      <w:r>
        <w:rPr>
          <w:rStyle w:val="Nessuno"/>
          <w:i w:val="1"/>
          <w:iCs w:val="1"/>
          <w:rtl w:val="0"/>
          <w:lang w:val="it-IT"/>
        </w:rPr>
        <w:t xml:space="preserve"> Corpus Papyrorum Latinarum,</w:t>
      </w:r>
      <w:r>
        <w:rPr>
          <w:rtl w:val="0"/>
          <w:lang w:val="it-IT"/>
        </w:rPr>
        <w:t xml:space="preserve"> Wiesbaden, Harrassowitz, 1958.</w:t>
      </w:r>
    </w:p>
    <w:p>
      <w:pPr>
        <w:pStyle w:val="Predefinito"/>
        <w:jc w:val="both"/>
      </w:pPr>
      <w:r>
        <w:rPr>
          <w:rStyle w:val="Nessuno"/>
          <w:smallCaps w:val="1"/>
          <w:rtl w:val="0"/>
          <w:lang w:val="it-IT"/>
        </w:rPr>
        <w:t>Delorme</w:t>
      </w:r>
      <w:r>
        <w:rPr>
          <w:rtl w:val="0"/>
          <w:lang w:val="it-IT"/>
        </w:rPr>
        <w:t xml:space="preserve"> 1960 = G. </w:t>
      </w:r>
      <w:r>
        <w:rPr>
          <w:rStyle w:val="Nessuno"/>
          <w:smallCaps w:val="1"/>
          <w:rtl w:val="0"/>
          <w:lang w:val="it-IT"/>
        </w:rPr>
        <w:t>Delorme</w:t>
      </w:r>
      <w:r>
        <w:rPr>
          <w:rtl w:val="0"/>
          <w:lang w:val="it-IT"/>
        </w:rPr>
        <w:t xml:space="preserve">, Gymnasion. </w:t>
      </w:r>
      <w:r>
        <w:rPr>
          <w:rStyle w:val="Nessuno"/>
          <w:i w:val="1"/>
          <w:iCs w:val="1"/>
          <w:rtl w:val="0"/>
          <w:lang w:val="it-IT"/>
        </w:rPr>
        <w:t>É</w:t>
      </w:r>
      <w:r>
        <w:rPr>
          <w:rStyle w:val="Nessuno"/>
          <w:i w:val="1"/>
          <w:iCs w:val="1"/>
          <w:rtl w:val="0"/>
          <w:lang w:val="it-IT"/>
        </w:rPr>
        <w:t>tude sur les monuments consacr</w:t>
      </w:r>
      <w:r>
        <w:rPr>
          <w:rStyle w:val="Nessuno"/>
          <w:i w:val="1"/>
          <w:iCs w:val="1"/>
          <w:rtl w:val="0"/>
          <w:lang w:val="it-IT"/>
        </w:rPr>
        <w:t>é</w:t>
      </w:r>
      <w:r>
        <w:rPr>
          <w:rStyle w:val="Nessuno"/>
          <w:i w:val="1"/>
          <w:iCs w:val="1"/>
          <w:rtl w:val="0"/>
          <w:lang w:val="it-IT"/>
        </w:rPr>
        <w:t xml:space="preserve">s </w:t>
      </w:r>
      <w:r>
        <w:rPr>
          <w:rStyle w:val="Nessuno"/>
          <w:i w:val="1"/>
          <w:iCs w:val="1"/>
          <w:rtl w:val="0"/>
          <w:lang w:val="it-IT"/>
        </w:rPr>
        <w:t xml:space="preserve">à </w:t>
      </w:r>
      <w:r>
        <w:rPr>
          <w:rStyle w:val="Nessuno"/>
          <w:i w:val="1"/>
          <w:iCs w:val="1"/>
          <w:rtl w:val="0"/>
          <w:lang w:val="it-IT"/>
        </w:rPr>
        <w:t>l'</w:t>
      </w:r>
      <w:r>
        <w:rPr>
          <w:rStyle w:val="Nessuno"/>
          <w:i w:val="1"/>
          <w:iCs w:val="1"/>
          <w:rtl w:val="0"/>
          <w:lang w:val="it-IT"/>
        </w:rPr>
        <w:t>é</w:t>
      </w:r>
      <w:r>
        <w:rPr>
          <w:rStyle w:val="Nessuno"/>
          <w:i w:val="1"/>
          <w:iCs w:val="1"/>
          <w:rtl w:val="0"/>
          <w:lang w:val="it-IT"/>
        </w:rPr>
        <w:t>ducation en Gr</w:t>
      </w:r>
      <w:r>
        <w:rPr>
          <w:rStyle w:val="Nessuno"/>
          <w:i w:val="1"/>
          <w:iCs w:val="1"/>
          <w:rtl w:val="0"/>
          <w:lang w:val="it-IT"/>
        </w:rPr>
        <w:t>è</w:t>
      </w:r>
      <w:r>
        <w:rPr>
          <w:rStyle w:val="Nessuno"/>
          <w:i w:val="1"/>
          <w:iCs w:val="1"/>
          <w:rtl w:val="0"/>
          <w:lang w:val="it-IT"/>
        </w:rPr>
        <w:t xml:space="preserve">ce (des origines </w:t>
      </w:r>
      <w:r>
        <w:rPr>
          <w:rStyle w:val="Nessuno"/>
          <w:i w:val="1"/>
          <w:iCs w:val="1"/>
          <w:rtl w:val="0"/>
          <w:lang w:val="it-IT"/>
        </w:rPr>
        <w:t xml:space="preserve">à </w:t>
      </w:r>
      <w:r>
        <w:rPr>
          <w:rStyle w:val="Nessuno"/>
          <w:i w:val="1"/>
          <w:iCs w:val="1"/>
          <w:rtl w:val="0"/>
          <w:lang w:val="it-IT"/>
        </w:rPr>
        <w:t xml:space="preserve">l'Empire romain), </w:t>
      </w:r>
      <w:r>
        <w:rPr>
          <w:rtl w:val="0"/>
          <w:lang w:val="it-IT"/>
        </w:rPr>
        <w:t>Paris, E. De Boccard.</w:t>
      </w:r>
    </w:p>
    <w:p>
      <w:pPr>
        <w:pStyle w:val="Predefinito"/>
        <w:jc w:val="both"/>
      </w:pPr>
      <w:r>
        <w:rPr>
          <w:rStyle w:val="Nessuno"/>
          <w:smallCaps w:val="1"/>
          <w:rtl w:val="0"/>
          <w:lang w:val="it-IT"/>
        </w:rPr>
        <w:t>Fishwick</w:t>
      </w:r>
      <w:r>
        <w:rPr>
          <w:rtl w:val="0"/>
          <w:lang w:val="it-IT"/>
        </w:rPr>
        <w:t xml:space="preserve"> 1984 = D. </w:t>
      </w:r>
      <w:r>
        <w:rPr>
          <w:rStyle w:val="Nessuno"/>
          <w:smallCaps w:val="1"/>
          <w:rtl w:val="0"/>
          <w:lang w:val="it-IT"/>
        </w:rPr>
        <w:t>Fishwick</w:t>
      </w:r>
      <w:r>
        <w:rPr>
          <w:rtl w:val="0"/>
          <w:lang w:val="it-IT"/>
        </w:rPr>
        <w:t xml:space="preserve">, </w:t>
      </w:r>
      <w:r>
        <w:rPr>
          <w:rStyle w:val="Nessuno"/>
          <w:i w:val="1"/>
          <w:iCs w:val="1"/>
          <w:rtl w:val="0"/>
          <w:lang w:val="it-IT"/>
        </w:rPr>
        <w:t>The temple of Caesar at Alexandria,</w:t>
      </w:r>
      <w:r>
        <w:rPr>
          <w:rtl w:val="0"/>
          <w:lang w:val="it-IT"/>
        </w:rPr>
        <w:t xml:space="preserve"> «</w:t>
      </w:r>
      <w:r>
        <w:rPr>
          <w:rtl w:val="0"/>
          <w:lang w:val="it-IT"/>
        </w:rPr>
        <w:t>AJAH</w:t>
      </w:r>
      <w:r>
        <w:rPr>
          <w:rtl w:val="0"/>
          <w:lang w:val="it-IT"/>
        </w:rPr>
        <w:t>»</w:t>
      </w:r>
      <w:r>
        <w:rPr>
          <w:rtl w:val="0"/>
          <w:lang w:val="it-IT"/>
        </w:rPr>
        <w:t>, 9, 131-134.</w:t>
      </w:r>
    </w:p>
    <w:p>
      <w:pPr>
        <w:pStyle w:val="Predefinito"/>
        <w:jc w:val="both"/>
      </w:pPr>
      <w:r>
        <w:rPr>
          <w:rStyle w:val="Nessuno"/>
          <w:smallCaps w:val="1"/>
          <w:rtl w:val="0"/>
          <w:lang w:val="it-IT"/>
        </w:rPr>
        <w:t>Fishwick</w:t>
      </w:r>
      <w:r>
        <w:rPr>
          <w:rtl w:val="0"/>
          <w:lang w:val="it-IT"/>
        </w:rPr>
        <w:t xml:space="preserve"> 1987 =  D. </w:t>
      </w:r>
      <w:r>
        <w:rPr>
          <w:rStyle w:val="Nessuno"/>
          <w:smallCaps w:val="1"/>
          <w:rtl w:val="0"/>
          <w:lang w:val="it-IT"/>
        </w:rPr>
        <w:t>Fishwick</w:t>
      </w:r>
      <w:r>
        <w:rPr>
          <w:rtl w:val="0"/>
          <w:lang w:val="it-IT"/>
        </w:rPr>
        <w:t xml:space="preserve">, </w:t>
      </w:r>
      <w:r>
        <w:rPr>
          <w:rStyle w:val="Nessuno"/>
          <w:i w:val="1"/>
          <w:iCs w:val="1"/>
          <w:rtl w:val="0"/>
          <w:lang w:val="it-IT"/>
        </w:rPr>
        <w:t>The Caesareum at Alexandria again</w:t>
      </w:r>
      <w:r>
        <w:rPr>
          <w:rtl w:val="0"/>
          <w:lang w:val="it-IT"/>
        </w:rPr>
        <w:t xml:space="preserve">, </w:t>
      </w:r>
      <w:r>
        <w:rPr>
          <w:rtl w:val="0"/>
          <w:lang w:val="it-IT"/>
        </w:rPr>
        <w:t>«</w:t>
      </w:r>
      <w:r>
        <w:rPr>
          <w:rtl w:val="0"/>
          <w:lang w:val="it-IT"/>
        </w:rPr>
        <w:t>AJAH</w:t>
      </w:r>
      <w:r>
        <w:rPr>
          <w:rtl w:val="0"/>
          <w:lang w:val="it-IT"/>
        </w:rPr>
        <w:t>»</w:t>
      </w:r>
      <w:r>
        <w:rPr>
          <w:rtl w:val="0"/>
          <w:lang w:val="it-IT"/>
        </w:rPr>
        <w:t>, 12, 62-72.</w:t>
      </w:r>
    </w:p>
    <w:p>
      <w:pPr>
        <w:pStyle w:val="Predefinito"/>
        <w:jc w:val="both"/>
      </w:pPr>
      <w:r>
        <w:rPr>
          <w:rStyle w:val="Nessuno"/>
          <w:smallCaps w:val="1"/>
          <w:rtl w:val="0"/>
          <w:lang w:val="it-IT"/>
        </w:rPr>
        <w:t>Forbes</w:t>
      </w:r>
      <w:r>
        <w:rPr>
          <w:rtl w:val="0"/>
          <w:lang w:val="it-IT"/>
        </w:rPr>
        <w:t xml:space="preserve"> 1945 = C.A. </w:t>
      </w:r>
      <w:r>
        <w:rPr>
          <w:rStyle w:val="Nessuno"/>
          <w:smallCaps w:val="1"/>
          <w:rtl w:val="0"/>
          <w:lang w:val="it-IT"/>
        </w:rPr>
        <w:t>Forbes</w:t>
      </w:r>
      <w:r>
        <w:rPr>
          <w:rtl w:val="0"/>
          <w:lang w:val="it-IT"/>
        </w:rPr>
        <w:t xml:space="preserve">, </w:t>
      </w:r>
      <w:r>
        <w:rPr>
          <w:rStyle w:val="Nessuno"/>
          <w:i w:val="1"/>
          <w:iCs w:val="1"/>
          <w:rtl w:val="0"/>
          <w:lang w:val="it-IT"/>
        </w:rPr>
        <w:t xml:space="preserve">Expanded Uses of the Greek Gymnasium, </w:t>
      </w:r>
      <w:r>
        <w:rPr>
          <w:rStyle w:val="Nessuno"/>
          <w:i w:val="1"/>
          <w:iCs w:val="1"/>
          <w:rtl w:val="0"/>
          <w:lang w:val="it-IT"/>
        </w:rPr>
        <w:t>«</w:t>
      </w:r>
      <w:r>
        <w:rPr>
          <w:rtl w:val="0"/>
          <w:lang w:val="it-IT"/>
        </w:rPr>
        <w:t>Cph</w:t>
      </w:r>
      <w:r>
        <w:rPr>
          <w:rtl w:val="0"/>
          <w:lang w:val="it-IT"/>
        </w:rPr>
        <w:t>»</w:t>
      </w:r>
      <w:r>
        <w:rPr>
          <w:rtl w:val="0"/>
          <w:lang w:val="it-IT"/>
        </w:rPr>
        <w:t>, 40, 32-42.</w:t>
      </w:r>
    </w:p>
    <w:p>
      <w:pPr>
        <w:pStyle w:val="Predefinito"/>
        <w:jc w:val="both"/>
      </w:pPr>
      <w:r>
        <w:rPr>
          <w:rStyle w:val="Nessuno"/>
          <w:smallCaps w:val="1"/>
          <w:rtl w:val="0"/>
          <w:lang w:val="it-IT"/>
        </w:rPr>
        <w:t>Funghi</w:t>
      </w:r>
      <w:r>
        <w:rPr>
          <w:rtl w:val="0"/>
          <w:lang w:val="it-IT"/>
        </w:rPr>
        <w:t xml:space="preserve"> 1993 = M.S. </w:t>
      </w:r>
      <w:r>
        <w:rPr>
          <w:rStyle w:val="Nessuno"/>
          <w:smallCaps w:val="1"/>
          <w:rtl w:val="0"/>
          <w:lang w:val="it-IT"/>
        </w:rPr>
        <w:t>Funghi</w:t>
      </w:r>
      <w:r>
        <w:rPr>
          <w:rtl w:val="0"/>
          <w:lang w:val="it-IT"/>
        </w:rPr>
        <w:t xml:space="preserve">, </w:t>
      </w:r>
      <w:r>
        <w:rPr>
          <w:rStyle w:val="Nessuno"/>
          <w:i w:val="1"/>
          <w:iCs w:val="1"/>
          <w:rtl w:val="0"/>
          <w:lang w:val="it-IT"/>
        </w:rPr>
        <w:t>P.Gen. inv. 65. Frammento di argomento erotico: narrativa?</w:t>
      </w:r>
      <w:r>
        <w:rPr>
          <w:rtl w:val="0"/>
          <w:lang w:val="it-IT"/>
        </w:rPr>
        <w:t xml:space="preserve">,  </w:t>
      </w:r>
      <w:r>
        <w:rPr>
          <w:rtl w:val="0"/>
          <w:lang w:val="it-IT"/>
        </w:rPr>
        <w:t>«</w:t>
      </w:r>
      <w:r>
        <w:rPr>
          <w:rtl w:val="0"/>
          <w:lang w:val="it-IT"/>
        </w:rPr>
        <w:t>APapyrol</w:t>
      </w:r>
      <w:r>
        <w:rPr>
          <w:rtl w:val="0"/>
          <w:lang w:val="it-IT"/>
        </w:rPr>
        <w:t>»</w:t>
      </w:r>
      <w:r>
        <w:rPr>
          <w:rtl w:val="0"/>
          <w:lang w:val="it-IT"/>
        </w:rPr>
        <w:t>, 5, 5-19.</w:t>
      </w:r>
    </w:p>
    <w:p>
      <w:pPr>
        <w:pStyle w:val="Predefinito"/>
        <w:jc w:val="both"/>
      </w:pPr>
      <w:r>
        <w:rPr>
          <w:rStyle w:val="Nessuno"/>
          <w:smallCaps w:val="1"/>
          <w:rtl w:val="0"/>
          <w:lang w:val="it-IT"/>
        </w:rPr>
        <w:t>Gasparri</w:t>
      </w:r>
      <w:r>
        <w:rPr>
          <w:rtl w:val="0"/>
          <w:lang w:val="it-IT"/>
        </w:rPr>
        <w:t xml:space="preserve"> 1983-84 = C. </w:t>
      </w:r>
      <w:r>
        <w:rPr>
          <w:rStyle w:val="Nessuno"/>
          <w:smallCaps w:val="1"/>
          <w:rtl w:val="0"/>
          <w:lang w:val="it-IT"/>
        </w:rPr>
        <w:t>Gasparri</w:t>
      </w:r>
      <w:r>
        <w:rPr>
          <w:rtl w:val="0"/>
          <w:lang w:val="it-IT"/>
        </w:rPr>
        <w:t xml:space="preserve">, </w:t>
      </w:r>
      <w:r>
        <w:rPr>
          <w:rStyle w:val="Nessuno"/>
          <w:i w:val="1"/>
          <w:iCs w:val="1"/>
          <w:rtl w:val="0"/>
          <w:lang w:val="it-IT"/>
        </w:rPr>
        <w:t>Sculture provenienti dalle Terme di Caracalla e di Diocleziano</w:t>
      </w:r>
      <w:r>
        <w:rPr>
          <w:rtl w:val="0"/>
          <w:lang w:val="it-IT"/>
        </w:rPr>
        <w:t>,</w:t>
      </w:r>
      <w:r>
        <w:rPr>
          <w:rtl w:val="0"/>
          <w:lang w:val="it-IT"/>
        </w:rPr>
        <w:t xml:space="preserve"> </w:t>
      </w:r>
      <w:r>
        <w:rPr>
          <w:rStyle w:val="Nessuno"/>
          <w:color w:val="3b3f43"/>
          <w:u w:color="3b3f43"/>
          <w:rtl w:val="0"/>
          <w:lang w:val="it-IT"/>
        </w:rPr>
        <w:t>«</w:t>
      </w:r>
      <w:r>
        <w:rPr>
          <w:rtl w:val="0"/>
          <w:lang w:val="it-IT"/>
        </w:rPr>
        <w:t>RIASA</w:t>
      </w:r>
      <w:r>
        <w:rPr>
          <w:rtl w:val="0"/>
          <w:lang w:val="it-IT"/>
        </w:rPr>
        <w:t>»</w:t>
      </w:r>
      <w:r>
        <w:rPr>
          <w:rtl w:val="0"/>
          <w:lang w:val="it-IT"/>
        </w:rPr>
        <w:t>, 6/7, 133-150.</w:t>
      </w:r>
    </w:p>
    <w:p>
      <w:pPr>
        <w:pStyle w:val="Predefinito"/>
        <w:jc w:val="both"/>
      </w:pPr>
      <w:r>
        <w:rPr>
          <w:rStyle w:val="Nessuno"/>
          <w:smallCaps w:val="1"/>
          <w:rtl w:val="0"/>
          <w:lang w:val="it-IT"/>
        </w:rPr>
        <w:t>Gasparri</w:t>
      </w:r>
      <w:r>
        <w:rPr>
          <w:rtl w:val="0"/>
          <w:lang w:val="it-IT"/>
        </w:rPr>
        <w:t xml:space="preserve"> 1986 = C. </w:t>
      </w:r>
      <w:r>
        <w:rPr>
          <w:rStyle w:val="Nessuno"/>
          <w:smallCaps w:val="1"/>
          <w:rtl w:val="0"/>
          <w:lang w:val="it-IT"/>
        </w:rPr>
        <w:t>Gasparri</w:t>
      </w:r>
      <w:r>
        <w:rPr>
          <w:rtl w:val="0"/>
          <w:lang w:val="it-IT"/>
        </w:rPr>
        <w:t xml:space="preserve">, s.v. </w:t>
      </w:r>
      <w:r>
        <w:rPr>
          <w:rStyle w:val="Nessuno"/>
          <w:i w:val="1"/>
          <w:iCs w:val="1"/>
          <w:rtl w:val="0"/>
          <w:lang w:val="it-IT"/>
        </w:rPr>
        <w:t>Dionysos</w:t>
      </w:r>
      <w:r>
        <w:rPr>
          <w:rtl w:val="0"/>
          <w:lang w:val="it-IT"/>
        </w:rPr>
        <w:t xml:space="preserve">, in </w:t>
      </w:r>
      <w:r>
        <w:rPr>
          <w:rStyle w:val="Nessuno"/>
          <w:i w:val="1"/>
          <w:iCs w:val="1"/>
          <w:rtl w:val="0"/>
          <w:lang w:val="it-IT"/>
        </w:rPr>
        <w:t>LIMC</w:t>
      </w:r>
      <w:r>
        <w:rPr>
          <w:rtl w:val="0"/>
          <w:lang w:val="it-IT"/>
        </w:rPr>
        <w:t>, III, 420-514.</w:t>
      </w:r>
    </w:p>
    <w:p>
      <w:pPr>
        <w:pStyle w:val="Predefinito"/>
        <w:jc w:val="both"/>
      </w:pPr>
      <w:r>
        <w:rPr>
          <w:rStyle w:val="Nessuno"/>
          <w:smallCaps w:val="1"/>
          <w:rtl w:val="0"/>
          <w:lang w:val="it-IT"/>
        </w:rPr>
        <w:t>Glare</w:t>
      </w:r>
      <w:r>
        <w:rPr>
          <w:rtl w:val="0"/>
          <w:lang w:val="it-IT"/>
        </w:rPr>
        <w:t xml:space="preserve"> 1994 =  P. </w:t>
      </w:r>
      <w:r>
        <w:rPr>
          <w:rStyle w:val="Nessuno"/>
          <w:smallCaps w:val="1"/>
          <w:rtl w:val="0"/>
          <w:lang w:val="it-IT"/>
        </w:rPr>
        <w:t>Glare</w:t>
      </w:r>
      <w:r>
        <w:rPr>
          <w:rtl w:val="0"/>
          <w:lang w:val="it-IT"/>
        </w:rPr>
        <w:t xml:space="preserve">, </w:t>
      </w:r>
      <w:r>
        <w:rPr>
          <w:rStyle w:val="Nessuno"/>
          <w:i w:val="1"/>
          <w:iCs w:val="1"/>
          <w:rtl w:val="0"/>
          <w:lang w:val="it-IT"/>
        </w:rPr>
        <w:t>The temple of Jupiter Capitolinus at Arsinoe and the imperial cult</w:t>
      </w:r>
      <w:r>
        <w:rPr>
          <w:rtl w:val="0"/>
          <w:lang w:val="it-IT"/>
        </w:rPr>
        <w:t xml:space="preserve">, in A. </w:t>
      </w:r>
      <w:r>
        <w:rPr>
          <w:rStyle w:val="Nessuno"/>
          <w:smallCaps w:val="1"/>
          <w:rtl w:val="0"/>
          <w:lang w:val="it-IT"/>
        </w:rPr>
        <w:t>B</w:t>
      </w:r>
      <w:r>
        <w:rPr>
          <w:rStyle w:val="Nessuno"/>
          <w:smallCaps w:val="1"/>
          <w:rtl w:val="0"/>
          <w:lang w:val="it-IT"/>
        </w:rPr>
        <w:t>ü</w:t>
      </w:r>
      <w:r>
        <w:rPr>
          <w:rStyle w:val="Nessuno"/>
          <w:smallCaps w:val="1"/>
          <w:rtl w:val="0"/>
          <w:lang w:val="it-IT"/>
        </w:rPr>
        <w:t>low</w:t>
      </w:r>
      <w:r>
        <w:rPr>
          <w:rtl w:val="0"/>
          <w:lang w:val="it-IT"/>
        </w:rPr>
        <w:t>-</w:t>
      </w:r>
      <w:r>
        <w:rPr>
          <w:rStyle w:val="Nessuno"/>
          <w:smallCaps w:val="1"/>
          <w:rtl w:val="0"/>
          <w:lang w:val="it-IT"/>
        </w:rPr>
        <w:t>Jacobsen</w:t>
      </w:r>
      <w:r>
        <w:rPr>
          <w:rtl w:val="0"/>
          <w:lang w:val="it-IT"/>
        </w:rPr>
        <w:t xml:space="preserve"> (ed.), </w:t>
      </w:r>
      <w:r>
        <w:rPr>
          <w:rStyle w:val="Nessuno"/>
          <w:i w:val="1"/>
          <w:iCs w:val="1"/>
          <w:rtl w:val="0"/>
          <w:lang w:val="it-IT"/>
        </w:rPr>
        <w:t>Proceedings of the 20th International Congress of Papyrologists (Copenhagen, 23-29 August 1992)</w:t>
      </w:r>
      <w:r>
        <w:rPr>
          <w:rtl w:val="0"/>
          <w:lang w:val="it-IT"/>
        </w:rPr>
        <w:t>, Copenhagen, Museum Tusculanum Press, IV, 550-554.</w:t>
      </w:r>
    </w:p>
    <w:p>
      <w:pPr>
        <w:pStyle w:val="Predefinito"/>
        <w:jc w:val="both"/>
      </w:pPr>
      <w:r>
        <w:rPr>
          <w:rStyle w:val="Nessuno"/>
          <w:smallCaps w:val="1"/>
          <w:rtl w:val="0"/>
          <w:lang w:val="it-IT"/>
        </w:rPr>
        <w:t>Grassi</w:t>
      </w:r>
      <w:r>
        <w:rPr>
          <w:rtl w:val="0"/>
          <w:lang w:val="it-IT"/>
        </w:rPr>
        <w:t xml:space="preserve"> 1926 = T. </w:t>
      </w:r>
      <w:r>
        <w:rPr>
          <w:rStyle w:val="Nessuno"/>
          <w:smallCaps w:val="1"/>
          <w:rtl w:val="0"/>
          <w:lang w:val="it-IT"/>
        </w:rPr>
        <w:t>Grassi</w:t>
      </w:r>
      <w:r>
        <w:rPr>
          <w:rtl w:val="0"/>
          <w:lang w:val="it-IT"/>
        </w:rPr>
        <w:t xml:space="preserve">, </w:t>
      </w:r>
      <w:r>
        <w:rPr>
          <w:rStyle w:val="Nessuno"/>
          <w:i w:val="1"/>
          <w:iCs w:val="1"/>
          <w:rtl w:val="0"/>
          <w:lang w:val="it-IT"/>
        </w:rPr>
        <w:t xml:space="preserve">Le liste templari dell'Egitto greco-romano secondo i papiri, </w:t>
      </w:r>
      <w:r>
        <w:rPr>
          <w:rtl w:val="0"/>
          <w:lang w:val="it-IT"/>
        </w:rPr>
        <w:t xml:space="preserve">Milano, Cisalpino </w:t>
      </w:r>
      <w:r>
        <w:rPr>
          <w:rtl w:val="0"/>
          <w:lang w:val="it-IT"/>
        </w:rPr>
        <w:t xml:space="preserve">– </w:t>
      </w:r>
      <w:r>
        <w:rPr>
          <w:rtl w:val="0"/>
          <w:lang w:val="it-IT"/>
        </w:rPr>
        <w:t>Goliardica.</w:t>
      </w:r>
    </w:p>
    <w:p>
      <w:pPr>
        <w:pStyle w:val="Predefinito"/>
        <w:jc w:val="both"/>
      </w:pPr>
      <w:r>
        <w:rPr>
          <w:rStyle w:val="Nessuno"/>
          <w:smallCaps w:val="1"/>
          <w:rtl w:val="0"/>
          <w:lang w:val="it-IT"/>
        </w:rPr>
        <w:t>Habermann</w:t>
      </w:r>
      <w:r>
        <w:rPr>
          <w:rtl w:val="0"/>
          <w:lang w:val="it-IT"/>
        </w:rPr>
        <w:t xml:space="preserve"> 2000 = W. </w:t>
      </w:r>
      <w:r>
        <w:rPr>
          <w:rStyle w:val="Nessuno"/>
          <w:smallCaps w:val="1"/>
          <w:rtl w:val="0"/>
          <w:lang w:val="it-IT"/>
        </w:rPr>
        <w:t>Habermann</w:t>
      </w:r>
      <w:r>
        <w:rPr>
          <w:rtl w:val="0"/>
          <w:lang w:val="it-IT"/>
        </w:rPr>
        <w:t xml:space="preserve">, </w:t>
      </w:r>
      <w:r>
        <w:rPr>
          <w:rStyle w:val="Nessuno"/>
          <w:i w:val="1"/>
          <w:iCs w:val="1"/>
          <w:rtl w:val="0"/>
          <w:lang w:val="it-IT"/>
        </w:rPr>
        <w:t xml:space="preserve">Zur Wasserversorgung einer Metropole im kaiserzeitlichen </w:t>
      </w:r>
      <w:r>
        <w:rPr>
          <w:rStyle w:val="Nessuno"/>
          <w:i w:val="1"/>
          <w:iCs w:val="1"/>
          <w:rtl w:val="0"/>
          <w:lang w:val="it-IT"/>
        </w:rPr>
        <w:t>Ä</w:t>
      </w:r>
      <w:r>
        <w:rPr>
          <w:rStyle w:val="Nessuno"/>
          <w:i w:val="1"/>
          <w:iCs w:val="1"/>
          <w:rtl w:val="0"/>
          <w:lang w:val="it-IT"/>
        </w:rPr>
        <w:t xml:space="preserve">gypten. Neuedition von P. Lond. III 1177. Text </w:t>
      </w:r>
      <w:r>
        <w:rPr>
          <w:rtl w:val="0"/>
          <w:lang w:val="it-IT"/>
        </w:rPr>
        <w:t xml:space="preserve">– </w:t>
      </w:r>
      <w:r>
        <w:rPr>
          <w:rStyle w:val="Nessuno"/>
          <w:i w:val="1"/>
          <w:iCs w:val="1"/>
          <w:rtl w:val="0"/>
          <w:lang w:val="it-IT"/>
        </w:rPr>
        <w:t>Ü</w:t>
      </w:r>
      <w:r>
        <w:rPr>
          <w:rStyle w:val="Nessuno"/>
          <w:i w:val="1"/>
          <w:iCs w:val="1"/>
          <w:rtl w:val="0"/>
          <w:lang w:val="it-IT"/>
        </w:rPr>
        <w:t xml:space="preserve">bersetzung </w:t>
      </w:r>
      <w:r>
        <w:rPr>
          <w:rtl w:val="0"/>
          <w:lang w:val="it-IT"/>
        </w:rPr>
        <w:t xml:space="preserve">– </w:t>
      </w:r>
      <w:r>
        <w:rPr>
          <w:rStyle w:val="Nessuno"/>
          <w:i w:val="1"/>
          <w:iCs w:val="1"/>
          <w:rtl w:val="0"/>
          <w:lang w:val="it-IT"/>
        </w:rPr>
        <w:t xml:space="preserve">Kommentar, </w:t>
      </w:r>
      <w:r>
        <w:rPr>
          <w:rtl w:val="0"/>
          <w:lang w:val="it-IT"/>
        </w:rPr>
        <w:t>M</w:t>
      </w:r>
      <w:r>
        <w:rPr>
          <w:rtl w:val="0"/>
          <w:lang w:val="it-IT"/>
        </w:rPr>
        <w:t>ü</w:t>
      </w:r>
      <w:r>
        <w:rPr>
          <w:rtl w:val="0"/>
          <w:lang w:val="it-IT"/>
        </w:rPr>
        <w:t>nchen, Beck.</w:t>
      </w:r>
    </w:p>
    <w:p>
      <w:pPr>
        <w:pStyle w:val="Predefinito"/>
        <w:jc w:val="both"/>
      </w:pPr>
      <w:r>
        <w:rPr>
          <w:rStyle w:val="Nessuno"/>
          <w:smallCaps w:val="1"/>
          <w:rtl w:val="0"/>
          <w:lang w:val="it-IT"/>
        </w:rPr>
        <w:t>Hasebroek</w:t>
      </w:r>
      <w:r>
        <w:rPr>
          <w:rStyle w:val="Nessuno"/>
          <w:smallCaps w:val="1"/>
          <w:rtl w:val="0"/>
          <w:lang w:val="it-IT"/>
        </w:rPr>
        <w:t xml:space="preserve"> </w:t>
      </w:r>
      <w:r>
        <w:rPr>
          <w:rtl w:val="0"/>
          <w:lang w:val="it-IT"/>
        </w:rPr>
        <w:t xml:space="preserve">1921 = J. </w:t>
      </w:r>
      <w:r>
        <w:rPr>
          <w:rStyle w:val="Nessuno"/>
          <w:smallCaps w:val="1"/>
          <w:rtl w:val="0"/>
          <w:lang w:val="it-IT"/>
        </w:rPr>
        <w:t>Hasebroek</w:t>
      </w:r>
      <w:r>
        <w:rPr>
          <w:rtl w:val="0"/>
          <w:lang w:val="it-IT"/>
        </w:rPr>
        <w:t xml:space="preserve">, </w:t>
      </w:r>
      <w:r>
        <w:rPr>
          <w:rStyle w:val="Nessuno"/>
          <w:i w:val="1"/>
          <w:iCs w:val="1"/>
          <w:rtl w:val="0"/>
          <w:lang w:val="it-IT"/>
        </w:rPr>
        <w:t xml:space="preserve">Untersuchungen zur Geschichte des Kaisers Septimius Severus </w:t>
      </w:r>
      <w:r>
        <w:rPr>
          <w:rtl w:val="0"/>
          <w:lang w:val="it-IT"/>
        </w:rPr>
        <w:t>Heidelberg, Carl Winters Universit</w:t>
      </w:r>
      <w:r>
        <w:rPr>
          <w:rtl w:val="0"/>
          <w:lang w:val="it-IT"/>
        </w:rPr>
        <w:t>ä</w:t>
      </w:r>
      <w:r>
        <w:rPr>
          <w:rtl w:val="0"/>
          <w:lang w:val="it-IT"/>
        </w:rPr>
        <w:t>tsbuchhandlung.</w:t>
      </w:r>
    </w:p>
    <w:p>
      <w:pPr>
        <w:pStyle w:val="Predefinito"/>
        <w:jc w:val="both"/>
      </w:pPr>
      <w:r>
        <w:rPr>
          <w:rStyle w:val="Nessuno"/>
          <w:smallCaps w:val="1"/>
          <w:rtl w:val="0"/>
          <w:lang w:val="it-IT"/>
        </w:rPr>
        <w:t>Heinen</w:t>
      </w:r>
      <w:r>
        <w:rPr>
          <w:rtl w:val="0"/>
          <w:lang w:val="it-IT"/>
        </w:rPr>
        <w:t xml:space="preserve"> 1991 = H. </w:t>
      </w:r>
      <w:r>
        <w:rPr>
          <w:rStyle w:val="Nessuno"/>
          <w:smallCaps w:val="1"/>
          <w:rtl w:val="0"/>
          <w:lang w:val="it-IT"/>
        </w:rPr>
        <w:t>Heinen</w:t>
      </w:r>
      <w:r>
        <w:rPr>
          <w:rtl w:val="0"/>
          <w:lang w:val="it-IT"/>
        </w:rPr>
        <w:t xml:space="preserve">, </w:t>
      </w:r>
      <w:r>
        <w:rPr>
          <w:rStyle w:val="Nessuno"/>
          <w:i w:val="1"/>
          <w:iCs w:val="1"/>
          <w:rtl w:val="0"/>
          <w:lang w:val="it-IT"/>
        </w:rPr>
        <w:t>Herrscherkult im r</w:t>
      </w:r>
      <w:r>
        <w:rPr>
          <w:rStyle w:val="Nessuno"/>
          <w:i w:val="1"/>
          <w:iCs w:val="1"/>
          <w:rtl w:val="0"/>
          <w:lang w:val="it-IT"/>
        </w:rPr>
        <w:t>ö</w:t>
      </w:r>
      <w:r>
        <w:rPr>
          <w:rStyle w:val="Nessuno"/>
          <w:i w:val="1"/>
          <w:iCs w:val="1"/>
          <w:rtl w:val="0"/>
          <w:lang w:val="it-IT"/>
        </w:rPr>
        <w:t xml:space="preserve">mischen </w:t>
      </w:r>
      <w:r>
        <w:rPr>
          <w:rStyle w:val="Nessuno"/>
          <w:i w:val="1"/>
          <w:iCs w:val="1"/>
          <w:rtl w:val="0"/>
          <w:lang w:val="it-IT"/>
        </w:rPr>
        <w:t>Ä</w:t>
      </w:r>
      <w:r>
        <w:rPr>
          <w:rStyle w:val="Nessuno"/>
          <w:i w:val="1"/>
          <w:iCs w:val="1"/>
          <w:rtl w:val="0"/>
          <w:lang w:val="it-IT"/>
        </w:rPr>
        <w:t xml:space="preserve">gypten und </w:t>
      </w:r>
      <w:r>
        <w:rPr>
          <w:rtl w:val="0"/>
          <w:lang w:val="it-IT"/>
        </w:rPr>
        <w:t xml:space="preserve">damnatio memoriae </w:t>
      </w:r>
      <w:r>
        <w:rPr>
          <w:rStyle w:val="Nessuno"/>
          <w:i w:val="1"/>
          <w:iCs w:val="1"/>
          <w:rtl w:val="0"/>
          <w:lang w:val="it-IT"/>
        </w:rPr>
        <w:t>Getas.</w:t>
      </w:r>
      <w:r>
        <w:rPr>
          <w:rStyle w:val="Nessuno"/>
          <w:i w:val="1"/>
          <w:iCs w:val="1"/>
          <w:rtl w:val="0"/>
          <w:lang w:val="it-IT"/>
        </w:rPr>
        <w:t xml:space="preserve"> </w:t>
      </w:r>
      <w:r>
        <w:rPr>
          <w:rStyle w:val="Nessuno"/>
          <w:i w:val="1"/>
          <w:iCs w:val="1"/>
          <w:rtl w:val="0"/>
          <w:lang w:val="it-IT"/>
        </w:rPr>
        <w:t>Ü</w:t>
      </w:r>
      <w:r>
        <w:rPr>
          <w:rStyle w:val="Nessuno"/>
          <w:i w:val="1"/>
          <w:iCs w:val="1"/>
          <w:rtl w:val="0"/>
          <w:lang w:val="it-IT"/>
        </w:rPr>
        <w:t xml:space="preserve">berlegungen zum Berliner Severertondo und zu Papyrus Oxyrhynchus XII 1449, </w:t>
      </w:r>
      <w:r>
        <w:rPr>
          <w:rtl w:val="0"/>
          <w:lang w:val="it-IT"/>
        </w:rPr>
        <w:t>«</w:t>
      </w:r>
      <w:r>
        <w:rPr>
          <w:rtl w:val="0"/>
          <w:lang w:val="it-IT"/>
        </w:rPr>
        <w:t>MDAI(R)</w:t>
      </w:r>
      <w:r>
        <w:rPr>
          <w:rtl w:val="0"/>
          <w:lang w:val="it-IT"/>
        </w:rPr>
        <w:t>»</w:t>
      </w:r>
      <w:r>
        <w:rPr>
          <w:rtl w:val="0"/>
          <w:lang w:val="it-IT"/>
        </w:rPr>
        <w:t>, 98, 263-298.</w:t>
      </w:r>
    </w:p>
    <w:p>
      <w:pPr>
        <w:pStyle w:val="Predefinito"/>
        <w:jc w:val="both"/>
      </w:pPr>
      <w:r>
        <w:rPr>
          <w:rStyle w:val="Nessuno"/>
          <w:smallCaps w:val="1"/>
          <w:rtl w:val="0"/>
          <w:lang w:val="it-IT"/>
        </w:rPr>
        <w:t>Hultsch</w:t>
      </w:r>
      <w:r>
        <w:rPr>
          <w:rtl w:val="0"/>
          <w:lang w:val="it-IT"/>
        </w:rPr>
        <w:t xml:space="preserve"> 1882 = J. </w:t>
      </w:r>
      <w:r>
        <w:rPr>
          <w:rStyle w:val="Nessuno"/>
          <w:smallCaps w:val="1"/>
          <w:rtl w:val="0"/>
          <w:lang w:val="it-IT"/>
        </w:rPr>
        <w:t>Hultsch</w:t>
      </w:r>
      <w:r>
        <w:rPr>
          <w:rtl w:val="0"/>
          <w:lang w:val="it-IT"/>
        </w:rPr>
        <w:t xml:space="preserve">, </w:t>
      </w:r>
      <w:r>
        <w:rPr>
          <w:rStyle w:val="Nessuno"/>
          <w:i w:val="1"/>
          <w:iCs w:val="1"/>
          <w:rtl w:val="0"/>
          <w:lang w:val="it-IT"/>
        </w:rPr>
        <w:t>Griechische und r</w:t>
      </w:r>
      <w:r>
        <w:rPr>
          <w:rStyle w:val="Nessuno"/>
          <w:i w:val="1"/>
          <w:iCs w:val="1"/>
          <w:rtl w:val="0"/>
          <w:lang w:val="it-IT"/>
        </w:rPr>
        <w:t>ö</w:t>
      </w:r>
      <w:r>
        <w:rPr>
          <w:rStyle w:val="Nessuno"/>
          <w:i w:val="1"/>
          <w:iCs w:val="1"/>
          <w:rtl w:val="0"/>
          <w:lang w:val="it-IT"/>
        </w:rPr>
        <w:t xml:space="preserve">mische Metrologie, </w:t>
      </w:r>
      <w:r>
        <w:rPr>
          <w:rtl w:val="0"/>
          <w:lang w:val="it-IT"/>
        </w:rPr>
        <w:t>Berlin, Weidmanssche Buchhandlung.</w:t>
      </w:r>
    </w:p>
    <w:p>
      <w:pPr>
        <w:pStyle w:val="Predefinito"/>
        <w:jc w:val="both"/>
      </w:pPr>
      <w:r>
        <w:rPr>
          <w:rStyle w:val="Nessuno"/>
          <w:smallCaps w:val="1"/>
          <w:rtl w:val="0"/>
          <w:lang w:val="it-IT"/>
        </w:rPr>
        <w:t>Jentel</w:t>
      </w:r>
      <w:r>
        <w:rPr>
          <w:rtl w:val="0"/>
          <w:lang w:val="it-IT"/>
        </w:rPr>
        <w:t xml:space="preserve"> 1997 = M.O. </w:t>
      </w:r>
      <w:r>
        <w:rPr>
          <w:rStyle w:val="Nessuno"/>
          <w:smallCaps w:val="1"/>
          <w:rtl w:val="0"/>
          <w:lang w:val="it-IT"/>
        </w:rPr>
        <w:t>Jentel</w:t>
      </w:r>
      <w:r>
        <w:rPr>
          <w:rtl w:val="0"/>
          <w:lang w:val="it-IT"/>
        </w:rPr>
        <w:t xml:space="preserve">, s.v. </w:t>
      </w:r>
      <w:r>
        <w:rPr>
          <w:rStyle w:val="Nessuno"/>
          <w:i w:val="1"/>
          <w:iCs w:val="1"/>
          <w:rtl w:val="0"/>
          <w:lang w:val="it-IT"/>
        </w:rPr>
        <w:t>Skylla I</w:t>
      </w:r>
      <w:r>
        <w:rPr>
          <w:rtl w:val="0"/>
          <w:lang w:val="it-IT"/>
        </w:rPr>
        <w:t xml:space="preserve">, in </w:t>
      </w:r>
      <w:r>
        <w:rPr>
          <w:rStyle w:val="Nessuno"/>
          <w:i w:val="1"/>
          <w:iCs w:val="1"/>
          <w:rtl w:val="0"/>
          <w:lang w:val="it-IT"/>
        </w:rPr>
        <w:t>LIMC</w:t>
      </w:r>
      <w:r>
        <w:rPr>
          <w:rtl w:val="0"/>
          <w:lang w:val="it-IT"/>
        </w:rPr>
        <w:t>,</w:t>
      </w:r>
      <w:r>
        <w:rPr>
          <w:rtl w:val="0"/>
          <w:lang w:val="it-IT"/>
        </w:rPr>
        <w:t xml:space="preserve"> </w:t>
      </w:r>
      <w:r>
        <w:rPr>
          <w:rtl w:val="0"/>
          <w:lang w:val="it-IT"/>
        </w:rPr>
        <w:t>VIII Suppl., 1137-1145.</w:t>
      </w:r>
    </w:p>
    <w:p>
      <w:pPr>
        <w:pStyle w:val="Predefinito"/>
        <w:jc w:val="both"/>
      </w:pPr>
      <w:r>
        <w:rPr>
          <w:rStyle w:val="Nessuno"/>
          <w:smallCaps w:val="1"/>
          <w:rtl w:val="0"/>
          <w:lang w:val="it-IT"/>
        </w:rPr>
        <w:t>Johnson</w:t>
      </w:r>
      <w:r>
        <w:rPr>
          <w:rtl w:val="0"/>
          <w:lang w:val="it-IT"/>
        </w:rPr>
        <w:t xml:space="preserve"> 1975</w:t>
      </w:r>
      <w:r>
        <w:rPr>
          <w:rStyle w:val="Nessuno"/>
          <w:vertAlign w:val="superscript"/>
          <w:rtl w:val="0"/>
          <w:lang w:val="it-IT"/>
        </w:rPr>
        <w:t>2</w:t>
      </w:r>
      <w:r>
        <w:rPr>
          <w:rtl w:val="0"/>
          <w:lang w:val="it-IT"/>
        </w:rPr>
        <w:t xml:space="preserve"> = A.C. </w:t>
      </w:r>
      <w:r>
        <w:rPr>
          <w:rStyle w:val="Nessuno"/>
          <w:smallCaps w:val="1"/>
          <w:rtl w:val="0"/>
          <w:lang w:val="it-IT"/>
        </w:rPr>
        <w:t>Johnson</w:t>
      </w:r>
      <w:r>
        <w:rPr>
          <w:rtl w:val="0"/>
          <w:lang w:val="it-IT"/>
        </w:rPr>
        <w:t xml:space="preserve">, </w:t>
      </w:r>
      <w:r>
        <w:rPr>
          <w:rStyle w:val="Nessuno"/>
          <w:i w:val="1"/>
          <w:iCs w:val="1"/>
          <w:rtl w:val="0"/>
          <w:lang w:val="it-IT"/>
        </w:rPr>
        <w:t>Roman Egypt to the reign of Diocletian</w:t>
      </w:r>
      <w:r>
        <w:rPr>
          <w:rtl w:val="0"/>
          <w:lang w:val="it-IT"/>
        </w:rPr>
        <w:t xml:space="preserve">, in T. </w:t>
      </w:r>
      <w:r>
        <w:rPr>
          <w:rStyle w:val="Nessuno"/>
          <w:smallCaps w:val="1"/>
          <w:rtl w:val="0"/>
          <w:lang w:val="it-IT"/>
        </w:rPr>
        <w:t>Frank</w:t>
      </w:r>
      <w:r>
        <w:rPr>
          <w:rtl w:val="0"/>
          <w:lang w:val="it-IT"/>
        </w:rPr>
        <w:t xml:space="preserve"> (ed.), </w:t>
      </w:r>
      <w:r>
        <w:rPr>
          <w:rStyle w:val="Nessuno"/>
          <w:i w:val="1"/>
          <w:iCs w:val="1"/>
          <w:rtl w:val="0"/>
          <w:lang w:val="it-IT"/>
        </w:rPr>
        <w:t>An Economic Survey of Ancient Rome</w:t>
      </w:r>
      <w:r>
        <w:rPr>
          <w:rtl w:val="0"/>
          <w:lang w:val="it-IT"/>
        </w:rPr>
        <w:t xml:space="preserve">, </w:t>
      </w:r>
      <w:r>
        <w:rPr>
          <w:rStyle w:val="Nessuno"/>
          <w:i w:val="1"/>
          <w:iCs w:val="1"/>
          <w:rtl w:val="0"/>
          <w:lang w:val="it-IT"/>
        </w:rPr>
        <w:t>II, Baltimore, 1936,</w:t>
      </w:r>
      <w:r>
        <w:rPr>
          <w:rtl w:val="0"/>
          <w:lang w:val="it-IT"/>
        </w:rPr>
        <w:t xml:space="preserve"> New York, Octagon Books.</w:t>
      </w:r>
    </w:p>
    <w:p>
      <w:pPr>
        <w:pStyle w:val="Predefinito"/>
        <w:jc w:val="both"/>
      </w:pPr>
      <w:r>
        <w:rPr>
          <w:rStyle w:val="Nessuno"/>
          <w:smallCaps w:val="1"/>
          <w:rtl w:val="0"/>
          <w:lang w:val="it-IT"/>
        </w:rPr>
        <w:t>Johnason</w:t>
      </w:r>
      <w:r>
        <w:rPr>
          <w:rtl w:val="0"/>
          <w:lang w:val="it-IT"/>
        </w:rPr>
        <w:t xml:space="preserve"> 2004 = W.A. </w:t>
      </w:r>
      <w:r>
        <w:rPr>
          <w:rStyle w:val="Nessuno"/>
          <w:smallCaps w:val="1"/>
          <w:rtl w:val="0"/>
          <w:lang w:val="it-IT"/>
        </w:rPr>
        <w:t>Johnson</w:t>
      </w:r>
      <w:r>
        <w:rPr>
          <w:rtl w:val="0"/>
          <w:lang w:val="it-IT"/>
        </w:rPr>
        <w:t xml:space="preserve">, </w:t>
      </w:r>
      <w:r>
        <w:rPr>
          <w:rStyle w:val="Nessuno"/>
          <w:i w:val="1"/>
          <w:iCs w:val="1"/>
          <w:rtl w:val="0"/>
          <w:lang w:val="it-IT"/>
        </w:rPr>
        <w:t>Bookrolls and Scribes in Oxyrhynchus</w:t>
      </w:r>
      <w:r>
        <w:rPr>
          <w:rtl w:val="0"/>
          <w:lang w:val="it-IT"/>
        </w:rPr>
        <w:t>, Toronto-Buffalo-Londra, University of Toronto Press.</w:t>
      </w:r>
    </w:p>
    <w:p>
      <w:pPr>
        <w:pStyle w:val="Predefinito"/>
        <w:jc w:val="both"/>
      </w:pPr>
      <w:r>
        <w:rPr>
          <w:rStyle w:val="Nessuno"/>
          <w:smallCaps w:val="1"/>
          <w:rtl w:val="0"/>
          <w:lang w:val="it-IT"/>
        </w:rPr>
        <w:t>Johnson</w:t>
      </w:r>
      <w:r>
        <w:rPr>
          <w:rtl w:val="0"/>
          <w:lang w:val="it-IT"/>
        </w:rPr>
        <w:t xml:space="preserve"> 2009 = W.A. </w:t>
      </w:r>
      <w:r>
        <w:rPr>
          <w:rStyle w:val="Nessuno"/>
          <w:smallCaps w:val="1"/>
          <w:rtl w:val="0"/>
          <w:lang w:val="it-IT"/>
        </w:rPr>
        <w:t xml:space="preserve">Johnson, </w:t>
      </w:r>
      <w:r>
        <w:rPr>
          <w:rStyle w:val="Nessuno"/>
          <w:i w:val="1"/>
          <w:iCs w:val="1"/>
          <w:rtl w:val="0"/>
          <w:lang w:val="it-IT"/>
        </w:rPr>
        <w:t>The Ancient Book</w:t>
      </w:r>
      <w:r>
        <w:rPr>
          <w:rtl w:val="0"/>
          <w:lang w:val="it-IT"/>
        </w:rPr>
        <w:t xml:space="preserve">, in </w:t>
      </w:r>
      <w:r>
        <w:rPr>
          <w:rStyle w:val="Nessuno"/>
          <w:smallCaps w:val="1"/>
          <w:rtl w:val="0"/>
          <w:lang w:val="it-IT"/>
        </w:rPr>
        <w:t>R. Bagnall</w:t>
      </w:r>
      <w:r>
        <w:rPr>
          <w:rtl w:val="0"/>
          <w:lang w:val="it-IT"/>
        </w:rPr>
        <w:t xml:space="preserve"> (ed.), </w:t>
      </w:r>
      <w:r>
        <w:rPr>
          <w:rStyle w:val="Nessuno"/>
          <w:i w:val="1"/>
          <w:iCs w:val="1"/>
          <w:rtl w:val="0"/>
          <w:lang w:val="it-IT"/>
        </w:rPr>
        <w:t>The Oxford Handbook of Papyrology</w:t>
      </w:r>
      <w:r>
        <w:rPr>
          <w:rtl w:val="0"/>
          <w:lang w:val="it-IT"/>
        </w:rPr>
        <w:t>, Oxford-New York, Oxford University Press.</w:t>
      </w:r>
    </w:p>
    <w:p>
      <w:pPr>
        <w:pStyle w:val="Predefinito"/>
        <w:jc w:val="both"/>
        <w:rPr>
          <w:rStyle w:val="Nessuno"/>
          <w:i w:val="1"/>
          <w:iCs w:val="1"/>
        </w:rPr>
      </w:pPr>
      <w:r>
        <w:rPr>
          <w:rStyle w:val="Nessuno"/>
          <w:smallCaps w:val="1"/>
          <w:rtl w:val="0"/>
          <w:lang w:val="it-IT"/>
        </w:rPr>
        <w:t xml:space="preserve">Kansteiner </w:t>
      </w:r>
      <w:r>
        <w:rPr>
          <w:rtl w:val="0"/>
          <w:lang w:val="it-IT"/>
        </w:rPr>
        <w:t xml:space="preserve">2007 = S. </w:t>
      </w:r>
      <w:r>
        <w:rPr>
          <w:rStyle w:val="Nessuno"/>
          <w:smallCaps w:val="1"/>
          <w:rtl w:val="0"/>
          <w:lang w:val="it-IT"/>
        </w:rPr>
        <w:t>Kansteiner</w:t>
      </w:r>
      <w:r>
        <w:rPr>
          <w:rStyle w:val="Nessuno"/>
          <w:smallCaps w:val="1"/>
          <w:rtl w:val="0"/>
          <w:lang w:val="it-IT"/>
        </w:rPr>
        <w:t xml:space="preserve"> </w:t>
      </w:r>
      <w:r>
        <w:rPr>
          <w:rStyle w:val="Nessuno"/>
          <w:i w:val="1"/>
          <w:iCs w:val="1"/>
          <w:rtl w:val="0"/>
          <w:lang w:val="it-IT"/>
        </w:rPr>
        <w:t xml:space="preserve">et alii </w:t>
      </w:r>
      <w:r>
        <w:rPr>
          <w:rtl w:val="0"/>
          <w:lang w:val="it-IT"/>
        </w:rPr>
        <w:t xml:space="preserve">(edd.), </w:t>
      </w:r>
      <w:r>
        <w:rPr>
          <w:rStyle w:val="Nessuno"/>
          <w:i w:val="1"/>
          <w:iCs w:val="1"/>
          <w:rtl w:val="0"/>
          <w:lang w:val="it-IT"/>
        </w:rPr>
        <w:t>Text und Skulptur: Ber</w:t>
      </w:r>
      <w:r>
        <w:rPr>
          <w:rStyle w:val="Nessuno"/>
          <w:i w:val="1"/>
          <w:iCs w:val="1"/>
          <w:rtl w:val="0"/>
          <w:lang w:val="it-IT"/>
        </w:rPr>
        <w:t>ü</w:t>
      </w:r>
      <w:r>
        <w:rPr>
          <w:rStyle w:val="Nessuno"/>
          <w:i w:val="1"/>
          <w:iCs w:val="1"/>
          <w:rtl w:val="0"/>
          <w:lang w:val="it-IT"/>
        </w:rPr>
        <w:t>hmte Bildhauer und Bronzegie</w:t>
      </w:r>
      <w:r>
        <w:rPr>
          <w:rStyle w:val="Nessuno"/>
          <w:i w:val="1"/>
          <w:iCs w:val="1"/>
          <w:rtl w:val="0"/>
          <w:lang w:val="it-IT"/>
        </w:rPr>
        <w:t>ß</w:t>
      </w:r>
      <w:r>
        <w:rPr>
          <w:rStyle w:val="Nessuno"/>
          <w:i w:val="1"/>
          <w:iCs w:val="1"/>
          <w:rtl w:val="0"/>
          <w:lang w:val="it-IT"/>
        </w:rPr>
        <w:t>er der Antike in Wort und Bild</w:t>
      </w:r>
      <w:r>
        <w:rPr>
          <w:rtl w:val="0"/>
          <w:lang w:val="it-IT"/>
        </w:rPr>
        <w:t>, Berlin, De Gruyter.</w:t>
      </w:r>
    </w:p>
    <w:p>
      <w:pPr>
        <w:pStyle w:val="Predefinito"/>
        <w:jc w:val="both"/>
      </w:pPr>
      <w:r>
        <w:rPr>
          <w:rStyle w:val="Nessuno"/>
          <w:i w:val="1"/>
          <w:iCs w:val="1"/>
          <w:rtl w:val="0"/>
          <w:lang w:val="it-IT"/>
        </w:rPr>
        <w:t xml:space="preserve">LDAB (Leuven Database of Ancient Books) = </w:t>
      </w:r>
      <w:r>
        <w:rPr>
          <w:rtl w:val="0"/>
          <w:lang w:val="it-IT"/>
        </w:rPr>
        <w:t>https://www.trismegistos.org/ldab/</w:t>
      </w:r>
      <w:r>
        <w:rPr>
          <w:rtl w:val="0"/>
          <w:lang w:val="it-IT"/>
        </w:rPr>
        <w:t>.</w:t>
      </w:r>
    </w:p>
    <w:p>
      <w:pPr>
        <w:pStyle w:val="Predefinito"/>
        <w:jc w:val="both"/>
        <w:rPr>
          <w:rStyle w:val="Nessuno"/>
          <w:i w:val="1"/>
          <w:iCs w:val="1"/>
        </w:rPr>
      </w:pPr>
      <w:r>
        <w:rPr>
          <w:rStyle w:val="Nessuno"/>
          <w:smallCaps w:val="1"/>
          <w:rtl w:val="0"/>
          <w:lang w:val="it-IT"/>
        </w:rPr>
        <w:t>Lichtenbergher</w:t>
      </w:r>
      <w:r>
        <w:rPr>
          <w:rtl w:val="0"/>
          <w:lang w:val="it-IT"/>
        </w:rPr>
        <w:t xml:space="preserve"> 2011 = A. </w:t>
      </w:r>
      <w:r>
        <w:rPr>
          <w:rStyle w:val="Nessuno"/>
          <w:smallCaps w:val="1"/>
          <w:rtl w:val="0"/>
          <w:lang w:val="it-IT"/>
        </w:rPr>
        <w:t>Lichtenbergher</w:t>
      </w:r>
      <w:r>
        <w:rPr>
          <w:rtl w:val="0"/>
          <w:lang w:val="it-IT"/>
        </w:rPr>
        <w:t xml:space="preserve">, Severus Pius Augustus. </w:t>
      </w:r>
      <w:r>
        <w:rPr>
          <w:rStyle w:val="Nessuno"/>
          <w:i w:val="1"/>
          <w:iCs w:val="1"/>
          <w:rtl w:val="0"/>
          <w:lang w:val="it-IT"/>
        </w:rPr>
        <w:t>Studien zur sakralen Repra</w:t>
      </w:r>
      <w:r>
        <w:rPr>
          <w:rStyle w:val="Nessuno"/>
          <w:rFonts w:ascii="Tahoma" w:hAnsi="Tahoma" w:hint="default"/>
          <w:rtl w:val="0"/>
          <w:lang w:val="it-IT"/>
        </w:rPr>
        <w:t>̈</w:t>
      </w:r>
      <w:r>
        <w:rPr>
          <w:rStyle w:val="Nessuno"/>
          <w:i w:val="1"/>
          <w:iCs w:val="1"/>
          <w:rtl w:val="0"/>
          <w:lang w:val="it-IT"/>
        </w:rPr>
        <w:t>sentation und Rezeption der Herrschaft des Septimius Severus und seiner Familie (193</w:t>
      </w:r>
      <w:r>
        <w:rPr>
          <w:rStyle w:val="Nessuno"/>
          <w:i w:val="1"/>
          <w:iCs w:val="1"/>
          <w:rtl w:val="0"/>
          <w:lang w:val="it-IT"/>
        </w:rPr>
        <w:t>–</w:t>
      </w:r>
      <w:r>
        <w:rPr>
          <w:rStyle w:val="Nessuno"/>
          <w:i w:val="1"/>
          <w:iCs w:val="1"/>
          <w:rtl w:val="0"/>
          <w:lang w:val="it-IT"/>
        </w:rPr>
        <w:t xml:space="preserve">211 n. Chr.), </w:t>
      </w:r>
      <w:r>
        <w:rPr>
          <w:rtl w:val="0"/>
          <w:lang w:val="it-IT"/>
        </w:rPr>
        <w:t>Leiden-Boston, Brill.</w:t>
      </w:r>
    </w:p>
    <w:p>
      <w:pPr>
        <w:pStyle w:val="Predefinito"/>
        <w:jc w:val="both"/>
      </w:pPr>
      <w:r>
        <w:rPr>
          <w:rStyle w:val="Nessuno"/>
          <w:i w:val="1"/>
          <w:iCs w:val="1"/>
          <w:rtl w:val="0"/>
          <w:lang w:val="it-IT"/>
        </w:rPr>
        <w:t>LIMC = Lexicon Iconographicum Mythologiae Classicae</w:t>
      </w:r>
      <w:r>
        <w:rPr>
          <w:rtl w:val="0"/>
          <w:lang w:val="it-IT"/>
        </w:rPr>
        <w:t>, Zurich and M</w:t>
      </w:r>
      <w:r>
        <w:rPr>
          <w:rtl w:val="0"/>
          <w:lang w:val="it-IT"/>
        </w:rPr>
        <w:t>ü</w:t>
      </w:r>
      <w:r>
        <w:rPr>
          <w:rtl w:val="0"/>
          <w:lang w:val="it-IT"/>
        </w:rPr>
        <w:t>nich, Artemis Verlag, 1981-1999.</w:t>
      </w:r>
    </w:p>
    <w:p>
      <w:pPr>
        <w:pStyle w:val="Predefinito"/>
        <w:jc w:val="both"/>
      </w:pPr>
      <w:r>
        <w:rPr>
          <w:rStyle w:val="Nessuno"/>
          <w:smallCaps w:val="1"/>
          <w:rtl w:val="0"/>
          <w:lang w:val="it-IT"/>
        </w:rPr>
        <w:t>Liverani</w:t>
      </w:r>
      <w:r>
        <w:rPr>
          <w:rtl w:val="0"/>
          <w:lang w:val="it-IT"/>
        </w:rPr>
        <w:t xml:space="preserve"> 2014 = P. </w:t>
      </w:r>
      <w:r>
        <w:rPr>
          <w:rStyle w:val="Nessuno"/>
          <w:smallCaps w:val="1"/>
          <w:rtl w:val="0"/>
          <w:lang w:val="it-IT"/>
        </w:rPr>
        <w:t>Liverani</w:t>
      </w:r>
      <w:r>
        <w:rPr>
          <w:rtl w:val="0"/>
          <w:lang w:val="it-IT"/>
        </w:rPr>
        <w:t xml:space="preserve">, </w:t>
      </w:r>
      <w:r>
        <w:rPr>
          <w:rStyle w:val="Nessuno"/>
          <w:i w:val="1"/>
          <w:iCs w:val="1"/>
          <w:rtl w:val="0"/>
          <w:lang w:val="it-IT"/>
        </w:rPr>
        <w:t>The culture of collecting in Roma: between politics and administration</w:t>
      </w:r>
      <w:r>
        <w:rPr>
          <w:rtl w:val="0"/>
          <w:lang w:val="it-IT"/>
        </w:rPr>
        <w:t xml:space="preserve">, in M. </w:t>
      </w:r>
      <w:r>
        <w:rPr>
          <w:rStyle w:val="Nessuno"/>
          <w:smallCaps w:val="1"/>
          <w:rtl w:val="0"/>
          <w:lang w:val="it-IT"/>
        </w:rPr>
        <w:t xml:space="preserve">Wellington Gahtan </w:t>
      </w:r>
      <w:r>
        <w:rPr>
          <w:rtl w:val="0"/>
          <w:lang w:val="it-IT"/>
        </w:rPr>
        <w:t xml:space="preserve">&amp; D. </w:t>
      </w:r>
      <w:r>
        <w:rPr>
          <w:rStyle w:val="Nessuno"/>
          <w:smallCaps w:val="1"/>
          <w:rtl w:val="0"/>
          <w:lang w:val="it-IT"/>
        </w:rPr>
        <w:t>Pegazzano</w:t>
      </w:r>
      <w:r>
        <w:rPr>
          <w:rtl w:val="0"/>
          <w:lang w:val="it-IT"/>
        </w:rPr>
        <w:t xml:space="preserve"> (curr.), </w:t>
      </w:r>
      <w:r>
        <w:rPr>
          <w:rStyle w:val="Nessuno"/>
          <w:i w:val="1"/>
          <w:iCs w:val="1"/>
          <w:rtl w:val="0"/>
          <w:lang w:val="it-IT"/>
        </w:rPr>
        <w:t>Museum Archetypes and Collecting in the Ancient World</w:t>
      </w:r>
      <w:r>
        <w:rPr>
          <w:rtl w:val="0"/>
          <w:lang w:val="it-IT"/>
        </w:rPr>
        <w:t>, Leiden-Boston, Brill</w:t>
      </w:r>
      <w:r>
        <w:rPr>
          <w:rtl w:val="0"/>
          <w:lang w:val="it-IT"/>
        </w:rPr>
        <w:t>, 72-77</w:t>
      </w:r>
      <w:r>
        <w:rPr>
          <w:rtl w:val="0"/>
          <w:lang w:val="it-IT"/>
        </w:rPr>
        <w:t>.</w:t>
      </w:r>
    </w:p>
    <w:p>
      <w:pPr>
        <w:pStyle w:val="Predefinito"/>
        <w:jc w:val="both"/>
      </w:pPr>
      <w:r>
        <w:rPr>
          <w:rStyle w:val="Nessuno"/>
          <w:smallCaps w:val="1"/>
          <w:rtl w:val="0"/>
          <w:lang w:val="it-IT"/>
        </w:rPr>
        <w:t>L</w:t>
      </w:r>
      <w:r>
        <w:rPr>
          <w:rStyle w:val="Nessuno"/>
          <w:smallCaps w:val="1"/>
          <w:rtl w:val="0"/>
          <w:lang w:val="it-IT"/>
        </w:rPr>
        <w:t>ó</w:t>
      </w:r>
      <w:r>
        <w:rPr>
          <w:rStyle w:val="Nessuno"/>
          <w:smallCaps w:val="1"/>
          <w:rtl w:val="0"/>
          <w:lang w:val="it-IT"/>
        </w:rPr>
        <w:t>pez Mart</w:t>
      </w:r>
      <w:r>
        <w:rPr>
          <w:rStyle w:val="Nessuno"/>
          <w:smallCaps w:val="1"/>
          <w:rtl w:val="0"/>
          <w:lang w:val="it-IT"/>
        </w:rPr>
        <w:t>í</w:t>
      </w:r>
      <w:r>
        <w:rPr>
          <w:rStyle w:val="Nessuno"/>
          <w:smallCaps w:val="1"/>
          <w:rtl w:val="0"/>
          <w:lang w:val="it-IT"/>
        </w:rPr>
        <w:t>nez</w:t>
      </w:r>
      <w:r>
        <w:rPr>
          <w:rtl w:val="0"/>
          <w:lang w:val="it-IT"/>
        </w:rPr>
        <w:t xml:space="preserve"> 1998 = M.P. </w:t>
      </w:r>
      <w:r>
        <w:rPr>
          <w:rStyle w:val="Nessuno"/>
          <w:smallCaps w:val="1"/>
          <w:rtl w:val="0"/>
          <w:lang w:val="it-IT"/>
        </w:rPr>
        <w:t>L</w:t>
      </w:r>
      <w:r>
        <w:rPr>
          <w:rStyle w:val="Nessuno"/>
          <w:smallCaps w:val="1"/>
          <w:rtl w:val="0"/>
          <w:lang w:val="it-IT"/>
        </w:rPr>
        <w:t>ó</w:t>
      </w:r>
      <w:r>
        <w:rPr>
          <w:rStyle w:val="Nessuno"/>
          <w:smallCaps w:val="1"/>
          <w:rtl w:val="0"/>
          <w:lang w:val="it-IT"/>
        </w:rPr>
        <w:t>pez Mart</w:t>
      </w:r>
      <w:r>
        <w:rPr>
          <w:rStyle w:val="Nessuno"/>
          <w:smallCaps w:val="1"/>
          <w:rtl w:val="0"/>
          <w:lang w:val="it-IT"/>
        </w:rPr>
        <w:t>í</w:t>
      </w:r>
      <w:r>
        <w:rPr>
          <w:rStyle w:val="Nessuno"/>
          <w:smallCaps w:val="1"/>
          <w:rtl w:val="0"/>
          <w:lang w:val="it-IT"/>
        </w:rPr>
        <w:t>nez</w:t>
      </w:r>
      <w:r>
        <w:rPr>
          <w:rtl w:val="0"/>
          <w:lang w:val="it-IT"/>
        </w:rPr>
        <w:t xml:space="preserve">, </w:t>
      </w:r>
      <w:r>
        <w:rPr>
          <w:rStyle w:val="Nessuno"/>
          <w:i w:val="1"/>
          <w:iCs w:val="1"/>
          <w:rtl w:val="0"/>
          <w:lang w:val="it-IT"/>
        </w:rPr>
        <w:t>Fragmentos papir</w:t>
      </w:r>
      <w:r>
        <w:rPr>
          <w:rStyle w:val="Nessuno"/>
          <w:i w:val="1"/>
          <w:iCs w:val="1"/>
          <w:rtl w:val="0"/>
          <w:lang w:val="it-IT"/>
        </w:rPr>
        <w:t>á</w:t>
      </w:r>
      <w:r>
        <w:rPr>
          <w:rStyle w:val="Nessuno"/>
          <w:i w:val="1"/>
          <w:iCs w:val="1"/>
          <w:rtl w:val="0"/>
          <w:lang w:val="it-IT"/>
        </w:rPr>
        <w:t>ceos de novela griega</w:t>
      </w:r>
      <w:r>
        <w:rPr>
          <w:rtl w:val="0"/>
          <w:lang w:val="it-IT"/>
        </w:rPr>
        <w:t>, Alicante, Publicaciones de la Universidad de Alicante.</w:t>
      </w:r>
    </w:p>
    <w:p>
      <w:pPr>
        <w:pStyle w:val="Predefinito"/>
        <w:jc w:val="both"/>
      </w:pPr>
      <w:r>
        <w:rPr>
          <w:rStyle w:val="Nessuno"/>
          <w:smallCaps w:val="1"/>
          <w:rtl w:val="0"/>
          <w:lang w:val="it-IT"/>
        </w:rPr>
        <w:t>Marichal</w:t>
      </w:r>
      <w:r>
        <w:rPr>
          <w:rtl w:val="0"/>
          <w:lang w:val="it-IT"/>
        </w:rPr>
        <w:t xml:space="preserve"> 1955 = R.</w:t>
      </w:r>
      <w:r>
        <w:rPr>
          <w:rStyle w:val="Nessuno"/>
          <w:smallCaps w:val="1"/>
          <w:rtl w:val="0"/>
          <w:lang w:val="it-IT"/>
        </w:rPr>
        <w:t xml:space="preserve"> Marichal</w:t>
      </w:r>
      <w:r>
        <w:rPr>
          <w:rtl w:val="0"/>
          <w:lang w:val="it-IT"/>
        </w:rPr>
        <w:t xml:space="preserve">, </w:t>
      </w:r>
      <w:r>
        <w:rPr>
          <w:rStyle w:val="Nessuno"/>
          <w:i w:val="1"/>
          <w:iCs w:val="1"/>
          <w:rtl w:val="0"/>
          <w:lang w:val="it-IT"/>
        </w:rPr>
        <w:t>Les P. Gen</w:t>
      </w:r>
      <w:r>
        <w:rPr>
          <w:rStyle w:val="Nessuno"/>
          <w:i w:val="1"/>
          <w:iCs w:val="1"/>
          <w:rtl w:val="0"/>
          <w:lang w:val="it-IT"/>
        </w:rPr>
        <w:t>è</w:t>
      </w:r>
      <w:r>
        <w:rPr>
          <w:rStyle w:val="Nessuno"/>
          <w:i w:val="1"/>
          <w:iCs w:val="1"/>
          <w:rtl w:val="0"/>
          <w:lang w:val="it-IT"/>
        </w:rPr>
        <w:t>ve lat. 5 et 7</w:t>
      </w:r>
      <w:r>
        <w:rPr>
          <w:rtl w:val="0"/>
          <w:lang w:val="it-IT"/>
        </w:rPr>
        <w:t xml:space="preserve">, </w:t>
      </w:r>
      <w:r>
        <w:rPr>
          <w:rtl w:val="0"/>
          <w:lang w:val="it-IT"/>
        </w:rPr>
        <w:t>«</w:t>
      </w:r>
      <w:r>
        <w:rPr>
          <w:rtl w:val="0"/>
          <w:lang w:val="it-IT"/>
        </w:rPr>
        <w:t>CdE</w:t>
      </w:r>
      <w:r>
        <w:rPr>
          <w:rtl w:val="0"/>
          <w:lang w:val="it-IT"/>
        </w:rPr>
        <w:t>»</w:t>
      </w:r>
      <w:r>
        <w:rPr>
          <w:rtl w:val="0"/>
          <w:lang w:val="it-IT"/>
        </w:rPr>
        <w:t>, 30, 346-360.</w:t>
      </w:r>
    </w:p>
    <w:p>
      <w:pPr>
        <w:pStyle w:val="Predefinito"/>
        <w:jc w:val="both"/>
      </w:pPr>
      <w:r>
        <w:rPr>
          <w:rStyle w:val="Nessuno"/>
          <w:smallCaps w:val="1"/>
          <w:rtl w:val="0"/>
          <w:lang w:val="it-IT"/>
        </w:rPr>
        <w:t>Marvin</w:t>
      </w:r>
      <w:r>
        <w:rPr>
          <w:rtl w:val="0"/>
          <w:lang w:val="it-IT"/>
        </w:rPr>
        <w:t xml:space="preserve"> 1983 = M. </w:t>
      </w:r>
      <w:r>
        <w:rPr>
          <w:rStyle w:val="Nessuno"/>
          <w:smallCaps w:val="1"/>
          <w:rtl w:val="0"/>
          <w:lang w:val="it-IT"/>
        </w:rPr>
        <w:t>Marvin</w:t>
      </w:r>
      <w:r>
        <w:rPr>
          <w:rtl w:val="0"/>
          <w:lang w:val="it-IT"/>
        </w:rPr>
        <w:t xml:space="preserve">, </w:t>
      </w:r>
      <w:r>
        <w:rPr>
          <w:rStyle w:val="Nessuno"/>
          <w:i w:val="1"/>
          <w:iCs w:val="1"/>
          <w:rtl w:val="0"/>
          <w:lang w:val="it-IT"/>
        </w:rPr>
        <w:t xml:space="preserve">Freestanding Sculptures from the Baths of Caracalla, </w:t>
      </w:r>
      <w:r>
        <w:rPr>
          <w:rStyle w:val="Nessuno"/>
          <w:i w:val="1"/>
          <w:iCs w:val="1"/>
          <w:rtl w:val="0"/>
          <w:lang w:val="it-IT"/>
        </w:rPr>
        <w:t>«</w:t>
      </w:r>
      <w:r>
        <w:rPr>
          <w:rtl w:val="0"/>
          <w:lang w:val="it-IT"/>
        </w:rPr>
        <w:t>AJA</w:t>
      </w:r>
      <w:r>
        <w:rPr>
          <w:rtl w:val="0"/>
          <w:lang w:val="it-IT"/>
        </w:rPr>
        <w:t>»</w:t>
      </w:r>
      <w:r>
        <w:rPr>
          <w:rtl w:val="0"/>
          <w:lang w:val="it-IT"/>
        </w:rPr>
        <w:t>, 87, 347-384.</w:t>
      </w:r>
    </w:p>
    <w:p>
      <w:pPr>
        <w:pStyle w:val="Predefinito"/>
        <w:jc w:val="both"/>
      </w:pPr>
      <w:r>
        <w:rPr>
          <w:rStyle w:val="Nessuno"/>
          <w:smallCaps w:val="1"/>
          <w:rtl w:val="0"/>
          <w:lang w:val="it-IT"/>
        </w:rPr>
        <w:t>Mastino</w:t>
      </w:r>
      <w:r>
        <w:rPr>
          <w:rtl w:val="0"/>
          <w:lang w:val="it-IT"/>
        </w:rPr>
        <w:t xml:space="preserve"> 1981 = A. </w:t>
      </w:r>
      <w:r>
        <w:rPr>
          <w:rStyle w:val="Nessuno"/>
          <w:smallCaps w:val="1"/>
          <w:rtl w:val="0"/>
          <w:lang w:val="it-IT"/>
        </w:rPr>
        <w:t>Mastino</w:t>
      </w:r>
      <w:r>
        <w:rPr>
          <w:rtl w:val="0"/>
          <w:lang w:val="it-IT"/>
        </w:rPr>
        <w:t xml:space="preserve">, </w:t>
      </w:r>
      <w:r>
        <w:rPr>
          <w:rStyle w:val="Nessuno"/>
          <w:i w:val="1"/>
          <w:iCs w:val="1"/>
          <w:rtl w:val="0"/>
          <w:lang w:val="it-IT"/>
        </w:rPr>
        <w:t>Le Titolature di Caracalla e Geta attraverso le iscrizioni (indici)</w:t>
      </w:r>
      <w:r>
        <w:rPr>
          <w:rtl w:val="0"/>
          <w:lang w:val="it-IT"/>
        </w:rPr>
        <w:t>, Bologna, CLUEB.</w:t>
      </w:r>
    </w:p>
    <w:p>
      <w:pPr>
        <w:pStyle w:val="Predefinito"/>
        <w:jc w:val="both"/>
      </w:pPr>
      <w:r>
        <w:rPr>
          <w:rStyle w:val="Nessuno"/>
          <w:smallCaps w:val="1"/>
          <w:rtl w:val="0"/>
          <w:lang w:val="it-IT"/>
        </w:rPr>
        <w:t xml:space="preserve">McKenzie, Gibson &amp; Reyes </w:t>
      </w:r>
      <w:r>
        <w:rPr>
          <w:rtl w:val="0"/>
          <w:lang w:val="it-IT"/>
        </w:rPr>
        <w:t xml:space="preserve">2004 = J.S. </w:t>
      </w:r>
      <w:r>
        <w:rPr>
          <w:rStyle w:val="Nessuno"/>
          <w:smallCaps w:val="1"/>
          <w:rtl w:val="0"/>
          <w:lang w:val="it-IT"/>
        </w:rPr>
        <w:t>McKenzie,</w:t>
      </w:r>
      <w:r>
        <w:rPr>
          <w:rStyle w:val="Nessuno"/>
          <w:smallCaps w:val="1"/>
          <w:rtl w:val="0"/>
          <w:lang w:val="it-IT"/>
        </w:rPr>
        <w:t xml:space="preserve"> </w:t>
      </w:r>
      <w:r>
        <w:rPr>
          <w:rtl w:val="0"/>
          <w:lang w:val="it-IT"/>
        </w:rPr>
        <w:t xml:space="preserve">S. </w:t>
      </w:r>
      <w:r>
        <w:rPr>
          <w:rStyle w:val="Nessuno"/>
          <w:smallCaps w:val="1"/>
          <w:rtl w:val="0"/>
          <w:lang w:val="it-IT"/>
        </w:rPr>
        <w:t xml:space="preserve">Gibson </w:t>
      </w:r>
      <w:r>
        <w:rPr>
          <w:rtl w:val="0"/>
          <w:lang w:val="it-IT"/>
        </w:rPr>
        <w:t xml:space="preserve">&amp; A.T. </w:t>
      </w:r>
      <w:r>
        <w:rPr>
          <w:rStyle w:val="Nessuno"/>
          <w:smallCaps w:val="1"/>
          <w:rtl w:val="0"/>
          <w:lang w:val="it-IT"/>
        </w:rPr>
        <w:t>Reyes</w:t>
      </w:r>
      <w:r>
        <w:rPr>
          <w:rtl w:val="0"/>
          <w:lang w:val="it-IT"/>
        </w:rPr>
        <w:t xml:space="preserve">, </w:t>
      </w:r>
      <w:r>
        <w:rPr>
          <w:rStyle w:val="Nessuno"/>
          <w:i w:val="1"/>
          <w:iCs w:val="1"/>
          <w:rtl w:val="0"/>
          <w:lang w:val="it-IT"/>
        </w:rPr>
        <w:t>Reconstructing the Serapeum in Alexandria from the Archaeological Evidence</w:t>
      </w:r>
      <w:r>
        <w:rPr>
          <w:rtl w:val="0"/>
          <w:lang w:val="it-IT"/>
        </w:rPr>
        <w:t xml:space="preserve">, </w:t>
      </w:r>
      <w:r>
        <w:rPr>
          <w:rtl w:val="0"/>
          <w:lang w:val="it-IT"/>
        </w:rPr>
        <w:t>«</w:t>
      </w:r>
      <w:r>
        <w:rPr>
          <w:rtl w:val="0"/>
          <w:lang w:val="it-IT"/>
        </w:rPr>
        <w:t>JRS</w:t>
      </w:r>
      <w:r>
        <w:rPr>
          <w:rtl w:val="0"/>
          <w:lang w:val="it-IT"/>
        </w:rPr>
        <w:t>»</w:t>
      </w:r>
      <w:r>
        <w:rPr>
          <w:rtl w:val="0"/>
          <w:lang w:val="it-IT"/>
        </w:rPr>
        <w:t>, 94, 72-121.</w:t>
      </w:r>
    </w:p>
    <w:p>
      <w:pPr>
        <w:pStyle w:val="Predefinito"/>
        <w:jc w:val="both"/>
        <w:rPr>
          <w:smallCaps w:val="1"/>
        </w:rPr>
      </w:pPr>
      <w:r>
        <w:rPr>
          <w:smallCaps w:val="1"/>
          <w:rtl w:val="0"/>
          <w:lang w:val="it-IT"/>
        </w:rPr>
        <w:t xml:space="preserve">McKenzie 2007 = J.S. Mckenzie, </w:t>
      </w:r>
      <w:r>
        <w:rPr>
          <w:rStyle w:val="Nessuno"/>
          <w:i w:val="1"/>
          <w:iCs w:val="1"/>
          <w:caps w:val="0"/>
          <w:smallCaps w:val="0"/>
          <w:rtl w:val="0"/>
          <w:lang w:val="it-IT"/>
        </w:rPr>
        <w:t xml:space="preserve">The Architecture of Alexandria and Egypt, 300 B.C. </w:t>
      </w:r>
      <w:r>
        <w:rPr>
          <w:rStyle w:val="Nessuno"/>
          <w:i w:val="1"/>
          <w:iCs w:val="1"/>
          <w:caps w:val="0"/>
          <w:smallCaps w:val="0"/>
          <w:rtl w:val="0"/>
          <w:lang w:val="it-IT"/>
        </w:rPr>
        <w:t xml:space="preserve">– </w:t>
      </w:r>
      <w:r>
        <w:rPr>
          <w:rStyle w:val="Nessuno"/>
          <w:i w:val="1"/>
          <w:iCs w:val="1"/>
          <w:caps w:val="0"/>
          <w:smallCaps w:val="0"/>
          <w:rtl w:val="0"/>
          <w:lang w:val="it-IT"/>
        </w:rPr>
        <w:t xml:space="preserve">A.D. 700, </w:t>
      </w:r>
      <w:r>
        <w:rPr>
          <w:rStyle w:val="Nessuno"/>
          <w:caps w:val="0"/>
          <w:smallCaps w:val="0"/>
          <w:rtl w:val="0"/>
          <w:lang w:val="it-IT"/>
        </w:rPr>
        <w:t>New Haven, Yale University Press.</w:t>
      </w:r>
    </w:p>
    <w:p>
      <w:pPr>
        <w:pStyle w:val="Predefinito"/>
        <w:jc w:val="both"/>
        <w:rPr>
          <w:rStyle w:val="Nessuno"/>
          <w:i w:val="1"/>
          <w:iCs w:val="1"/>
        </w:rPr>
      </w:pPr>
      <w:r>
        <w:rPr>
          <w:rStyle w:val="Nessuno"/>
          <w:smallCaps w:val="1"/>
          <w:rtl w:val="0"/>
          <w:lang w:val="it-IT"/>
        </w:rPr>
        <w:t>Meyer</w:t>
      </w:r>
      <w:r>
        <w:rPr>
          <w:rtl w:val="0"/>
          <w:lang w:val="it-IT"/>
        </w:rPr>
        <w:t xml:space="preserve"> 1997 = B. </w:t>
      </w:r>
      <w:r>
        <w:rPr>
          <w:rStyle w:val="Nessuno"/>
          <w:smallCaps w:val="1"/>
          <w:rtl w:val="0"/>
          <w:lang w:val="it-IT"/>
        </w:rPr>
        <w:t>Meyer</w:t>
      </w:r>
      <w:r>
        <w:rPr>
          <w:rtl w:val="0"/>
          <w:lang w:val="it-IT"/>
        </w:rPr>
        <w:t xml:space="preserve">, </w:t>
      </w:r>
      <w:r>
        <w:rPr>
          <w:rStyle w:val="Nessuno"/>
          <w:i w:val="1"/>
          <w:iCs w:val="1"/>
          <w:rtl w:val="0"/>
          <w:lang w:val="it-IT"/>
        </w:rPr>
        <w:t>“</w:t>
      </w:r>
      <w:r>
        <w:rPr>
          <w:rStyle w:val="Nessuno"/>
          <w:i w:val="1"/>
          <w:iCs w:val="1"/>
          <w:rtl w:val="0"/>
          <w:lang w:val="it-IT"/>
        </w:rPr>
        <w:t>Gymnase</w:t>
      </w:r>
      <w:r>
        <w:rPr>
          <w:rStyle w:val="Nessuno"/>
          <w:i w:val="1"/>
          <w:iCs w:val="1"/>
          <w:rtl w:val="0"/>
          <w:lang w:val="it-IT"/>
        </w:rPr>
        <w:t xml:space="preserve">” </w:t>
      </w:r>
      <w:r>
        <w:rPr>
          <w:rStyle w:val="Nessuno"/>
          <w:i w:val="1"/>
          <w:iCs w:val="1"/>
          <w:rtl w:val="0"/>
          <w:lang w:val="it-IT"/>
        </w:rPr>
        <w:t xml:space="preserve">et </w:t>
      </w:r>
      <w:r>
        <w:rPr>
          <w:rStyle w:val="Nessuno"/>
          <w:i w:val="1"/>
          <w:iCs w:val="1"/>
          <w:rtl w:val="0"/>
          <w:lang w:val="it-IT"/>
        </w:rPr>
        <w:t>“</w:t>
      </w:r>
      <w:r>
        <w:rPr>
          <w:rStyle w:val="Nessuno"/>
          <w:i w:val="1"/>
          <w:iCs w:val="1"/>
          <w:rtl w:val="0"/>
          <w:lang w:val="it-IT"/>
        </w:rPr>
        <w:t>Thermes</w:t>
      </w:r>
      <w:r>
        <w:rPr>
          <w:rStyle w:val="Nessuno"/>
          <w:i w:val="1"/>
          <w:iCs w:val="1"/>
          <w:rtl w:val="0"/>
          <w:lang w:val="it-IT"/>
        </w:rPr>
        <w:t xml:space="preserve">” </w:t>
      </w:r>
      <w:r>
        <w:rPr>
          <w:rStyle w:val="Nessuno"/>
          <w:i w:val="1"/>
          <w:iCs w:val="1"/>
          <w:rtl w:val="0"/>
          <w:lang w:val="it-IT"/>
        </w:rPr>
        <w:t>dans l'</w:t>
      </w:r>
      <w:r>
        <w:rPr>
          <w:rStyle w:val="Nessuno"/>
          <w:i w:val="1"/>
          <w:iCs w:val="1"/>
          <w:rtl w:val="0"/>
          <w:lang w:val="it-IT"/>
        </w:rPr>
        <w:t>É</w:t>
      </w:r>
      <w:r>
        <w:rPr>
          <w:rStyle w:val="Nessuno"/>
          <w:i w:val="1"/>
          <w:iCs w:val="1"/>
          <w:rtl w:val="0"/>
          <w:lang w:val="it-IT"/>
        </w:rPr>
        <w:t>gypte romaine et byzantine</w:t>
      </w:r>
      <w:r>
        <w:rPr>
          <w:rtl w:val="0"/>
          <w:lang w:val="it-IT"/>
        </w:rPr>
        <w:t xml:space="preserve">, in B. </w:t>
      </w:r>
      <w:r>
        <w:rPr>
          <w:rStyle w:val="Nessuno"/>
          <w:smallCaps w:val="1"/>
          <w:rtl w:val="0"/>
          <w:lang w:val="it-IT"/>
        </w:rPr>
        <w:t xml:space="preserve">Kramer </w:t>
      </w:r>
      <w:r>
        <w:rPr>
          <w:rStyle w:val="Nessuno"/>
          <w:i w:val="1"/>
          <w:iCs w:val="1"/>
          <w:rtl w:val="0"/>
          <w:lang w:val="it-IT"/>
        </w:rPr>
        <w:t>et al.</w:t>
      </w:r>
      <w:r>
        <w:rPr>
          <w:rtl w:val="0"/>
          <w:lang w:val="it-IT"/>
        </w:rPr>
        <w:t xml:space="preserve"> (edd.), </w:t>
      </w:r>
      <w:r>
        <w:rPr>
          <w:rStyle w:val="Nessuno"/>
          <w:i w:val="1"/>
          <w:iCs w:val="1"/>
          <w:rtl w:val="0"/>
          <w:lang w:val="it-IT"/>
        </w:rPr>
        <w:t>Akten des 21. internationalen Papyrologenkongresses, Berlin 13.-19.8.1995 (Archiv f</w:t>
      </w:r>
      <w:r>
        <w:rPr>
          <w:rStyle w:val="Nessuno"/>
          <w:i w:val="1"/>
          <w:iCs w:val="1"/>
          <w:rtl w:val="0"/>
          <w:lang w:val="it-IT"/>
        </w:rPr>
        <w:t>ü</w:t>
      </w:r>
      <w:r>
        <w:rPr>
          <w:rStyle w:val="Nessuno"/>
          <w:i w:val="1"/>
          <w:iCs w:val="1"/>
          <w:rtl w:val="0"/>
          <w:lang w:val="it-IT"/>
        </w:rPr>
        <w:t>r Papyrusforschung Beiheft 3)</w:t>
      </w:r>
      <w:r>
        <w:rPr>
          <w:rtl w:val="0"/>
          <w:lang w:val="it-IT"/>
        </w:rPr>
        <w:t>, Stuttgard, B.G. Teubner, 691-695.</w:t>
      </w:r>
    </w:p>
    <w:p>
      <w:pPr>
        <w:pStyle w:val="Predefinito"/>
        <w:jc w:val="both"/>
      </w:pPr>
      <w:r>
        <w:rPr>
          <w:rStyle w:val="Nessuno"/>
          <w:i w:val="1"/>
          <w:iCs w:val="1"/>
          <w:rtl w:val="0"/>
          <w:lang w:val="it-IT"/>
        </w:rPr>
        <w:t>MP</w:t>
      </w:r>
      <w:r>
        <w:rPr>
          <w:rStyle w:val="Nessuno"/>
          <w:i w:val="1"/>
          <w:iCs w:val="1"/>
          <w:vertAlign w:val="superscript"/>
          <w:rtl w:val="0"/>
          <w:lang w:val="it-IT"/>
        </w:rPr>
        <w:t xml:space="preserve">3 </w:t>
      </w:r>
      <w:r>
        <w:rPr>
          <w:rStyle w:val="Nessuno"/>
          <w:i w:val="1"/>
          <w:iCs w:val="1"/>
          <w:rtl w:val="0"/>
          <w:lang w:val="it-IT"/>
        </w:rPr>
        <w:t>(Base des donn</w:t>
      </w:r>
      <w:r>
        <w:rPr>
          <w:rStyle w:val="Nessuno"/>
          <w:i w:val="1"/>
          <w:iCs w:val="1"/>
          <w:rtl w:val="0"/>
          <w:lang w:val="it-IT"/>
        </w:rPr>
        <w:t>é</w:t>
      </w:r>
      <w:r>
        <w:rPr>
          <w:rStyle w:val="Nessuno"/>
          <w:i w:val="1"/>
          <w:iCs w:val="1"/>
          <w:rtl w:val="0"/>
          <w:lang w:val="it-IT"/>
        </w:rPr>
        <w:t>es exp</w:t>
      </w:r>
      <w:r>
        <w:rPr>
          <w:rStyle w:val="Nessuno"/>
          <w:i w:val="1"/>
          <w:iCs w:val="1"/>
          <w:rtl w:val="0"/>
          <w:lang w:val="it-IT"/>
        </w:rPr>
        <w:t>é</w:t>
      </w:r>
      <w:r>
        <w:rPr>
          <w:rStyle w:val="Nessuno"/>
          <w:i w:val="1"/>
          <w:iCs w:val="1"/>
          <w:rtl w:val="0"/>
          <w:lang w:val="it-IT"/>
        </w:rPr>
        <w:t xml:space="preserve">rimentale Mertens-Pack 3) = </w:t>
      </w:r>
      <w:r>
        <w:rPr>
          <w:rtl w:val="0"/>
          <w:lang w:val="it-IT"/>
        </w:rPr>
        <w:t xml:space="preserve"> https: //www.web.philo.ulg.ac.be/</w:t>
      </w:r>
    </w:p>
    <w:p>
      <w:pPr>
        <w:pStyle w:val="Predefinito"/>
        <w:jc w:val="both"/>
      </w:pPr>
      <w:r>
        <w:rPr>
          <w:rtl w:val="0"/>
          <w:lang w:val="it-IT"/>
        </w:rPr>
        <w:t>cedopal/base-de-donnees-mp3.</w:t>
      </w:r>
    </w:p>
    <w:p>
      <w:pPr>
        <w:pStyle w:val="Predefinito"/>
        <w:jc w:val="both"/>
      </w:pPr>
      <w:r>
        <w:rPr>
          <w:rStyle w:val="Nessuno"/>
          <w:smallCaps w:val="1"/>
          <w:rtl w:val="0"/>
          <w:lang w:val="it-IT"/>
        </w:rPr>
        <w:t>Nicole</w:t>
      </w:r>
      <w:r>
        <w:rPr>
          <w:rtl w:val="0"/>
          <w:lang w:val="it-IT"/>
        </w:rPr>
        <w:t xml:space="preserve"> 1906 = J. </w:t>
      </w:r>
      <w:r>
        <w:rPr>
          <w:rStyle w:val="Nessuno"/>
          <w:smallCaps w:val="1"/>
          <w:rtl w:val="0"/>
          <w:lang w:val="it-IT"/>
        </w:rPr>
        <w:t>Nicole</w:t>
      </w:r>
      <w:r>
        <w:rPr>
          <w:rtl w:val="0"/>
          <w:lang w:val="it-IT"/>
        </w:rPr>
        <w:t xml:space="preserve">, </w:t>
      </w:r>
      <w:r>
        <w:rPr>
          <w:rStyle w:val="Nessuno"/>
          <w:i w:val="1"/>
          <w:iCs w:val="1"/>
          <w:rtl w:val="0"/>
          <w:lang w:val="it-IT"/>
        </w:rPr>
        <w:t>Un catalogue d'oeuvres d'art conserv</w:t>
      </w:r>
      <w:r>
        <w:rPr>
          <w:rStyle w:val="Nessuno"/>
          <w:i w:val="1"/>
          <w:iCs w:val="1"/>
          <w:rtl w:val="0"/>
          <w:lang w:val="it-IT"/>
        </w:rPr>
        <w:t>é</w:t>
      </w:r>
      <w:r>
        <w:rPr>
          <w:rStyle w:val="Nessuno"/>
          <w:i w:val="1"/>
          <w:iCs w:val="1"/>
          <w:rtl w:val="0"/>
          <w:lang w:val="it-IT"/>
        </w:rPr>
        <w:t xml:space="preserve">es </w:t>
      </w:r>
      <w:r>
        <w:rPr>
          <w:rStyle w:val="Nessuno"/>
          <w:i w:val="1"/>
          <w:iCs w:val="1"/>
          <w:rtl w:val="0"/>
          <w:lang w:val="it-IT"/>
        </w:rPr>
        <w:t xml:space="preserve">à </w:t>
      </w:r>
      <w:r>
        <w:rPr>
          <w:rStyle w:val="Nessuno"/>
          <w:i w:val="1"/>
          <w:iCs w:val="1"/>
          <w:rtl w:val="0"/>
          <w:lang w:val="it-IT"/>
        </w:rPr>
        <w:t xml:space="preserve">Rome </w:t>
      </w:r>
      <w:r>
        <w:rPr>
          <w:rStyle w:val="Nessuno"/>
          <w:i w:val="1"/>
          <w:iCs w:val="1"/>
          <w:rtl w:val="0"/>
          <w:lang w:val="it-IT"/>
        </w:rPr>
        <w:t xml:space="preserve">à </w:t>
      </w:r>
      <w:r>
        <w:rPr>
          <w:rStyle w:val="Nessuno"/>
          <w:i w:val="1"/>
          <w:iCs w:val="1"/>
          <w:rtl w:val="0"/>
          <w:lang w:val="it-IT"/>
        </w:rPr>
        <w:t>l'</w:t>
      </w:r>
      <w:r>
        <w:rPr>
          <w:rStyle w:val="Nessuno"/>
          <w:i w:val="1"/>
          <w:iCs w:val="1"/>
          <w:rtl w:val="0"/>
          <w:lang w:val="it-IT"/>
        </w:rPr>
        <w:t>é</w:t>
      </w:r>
      <w:r>
        <w:rPr>
          <w:rStyle w:val="Nessuno"/>
          <w:i w:val="1"/>
          <w:iCs w:val="1"/>
          <w:rtl w:val="0"/>
          <w:lang w:val="it-IT"/>
        </w:rPr>
        <w:t>poque imp</w:t>
      </w:r>
      <w:r>
        <w:rPr>
          <w:rStyle w:val="Nessuno"/>
          <w:i w:val="1"/>
          <w:iCs w:val="1"/>
          <w:rtl w:val="0"/>
          <w:lang w:val="it-IT"/>
        </w:rPr>
        <w:t>é</w:t>
      </w:r>
      <w:r>
        <w:rPr>
          <w:rStyle w:val="Nessuno"/>
          <w:i w:val="1"/>
          <w:iCs w:val="1"/>
          <w:rtl w:val="0"/>
          <w:lang w:val="it-IT"/>
        </w:rPr>
        <w:t>riale</w:t>
      </w:r>
      <w:r>
        <w:rPr>
          <w:rtl w:val="0"/>
          <w:lang w:val="it-IT"/>
        </w:rPr>
        <w:t>, Gen</w:t>
      </w:r>
      <w:r>
        <w:rPr>
          <w:rtl w:val="0"/>
          <w:lang w:val="it-IT"/>
        </w:rPr>
        <w:t>è</w:t>
      </w:r>
      <w:r>
        <w:rPr>
          <w:rtl w:val="0"/>
          <w:lang w:val="it-IT"/>
        </w:rPr>
        <w:t>ve, W. Kundig &amp; Fils.</w:t>
      </w:r>
    </w:p>
    <w:p>
      <w:pPr>
        <w:pStyle w:val="Predefinito"/>
        <w:jc w:val="both"/>
      </w:pPr>
      <w:r>
        <w:rPr>
          <w:rStyle w:val="Nessuno"/>
          <w:smallCaps w:val="1"/>
          <w:rtl w:val="0"/>
          <w:lang w:val="it-IT"/>
        </w:rPr>
        <w:t>Nicole</w:t>
      </w:r>
      <w:r>
        <w:rPr>
          <w:rtl w:val="0"/>
          <w:lang w:val="it-IT"/>
        </w:rPr>
        <w:t xml:space="preserve"> 1913 = G. </w:t>
      </w:r>
      <w:r>
        <w:rPr>
          <w:rStyle w:val="Nessuno"/>
          <w:smallCaps w:val="1"/>
          <w:rtl w:val="0"/>
          <w:lang w:val="it-IT"/>
        </w:rPr>
        <w:t>Nicole</w:t>
      </w:r>
      <w:r>
        <w:rPr>
          <w:rtl w:val="0"/>
          <w:lang w:val="it-IT"/>
        </w:rPr>
        <w:t xml:space="preserve">, </w:t>
      </w:r>
      <w:r>
        <w:rPr>
          <w:rStyle w:val="Nessuno"/>
          <w:i w:val="1"/>
          <w:iCs w:val="1"/>
          <w:rtl w:val="0"/>
          <w:lang w:val="it-IT"/>
        </w:rPr>
        <w:t>Un noveau catalogue d'oeuvres d'art conserv</w:t>
      </w:r>
      <w:r>
        <w:rPr>
          <w:rStyle w:val="Nessuno"/>
          <w:i w:val="1"/>
          <w:iCs w:val="1"/>
          <w:rtl w:val="0"/>
          <w:lang w:val="it-IT"/>
        </w:rPr>
        <w:t>é</w:t>
      </w:r>
      <w:r>
        <w:rPr>
          <w:rStyle w:val="Nessuno"/>
          <w:i w:val="1"/>
          <w:iCs w:val="1"/>
          <w:rtl w:val="0"/>
          <w:lang w:val="it-IT"/>
        </w:rPr>
        <w:t xml:space="preserve">es </w:t>
      </w:r>
      <w:r>
        <w:rPr>
          <w:rStyle w:val="Nessuno"/>
          <w:i w:val="1"/>
          <w:iCs w:val="1"/>
          <w:rtl w:val="0"/>
          <w:lang w:val="it-IT"/>
        </w:rPr>
        <w:t xml:space="preserve">à </w:t>
      </w:r>
      <w:r>
        <w:rPr>
          <w:rStyle w:val="Nessuno"/>
          <w:i w:val="1"/>
          <w:iCs w:val="1"/>
          <w:rtl w:val="0"/>
          <w:lang w:val="it-IT"/>
        </w:rPr>
        <w:t xml:space="preserve">Rome </w:t>
      </w:r>
      <w:r>
        <w:rPr>
          <w:rStyle w:val="Nessuno"/>
          <w:i w:val="1"/>
          <w:iCs w:val="1"/>
          <w:rtl w:val="0"/>
          <w:lang w:val="it-IT"/>
        </w:rPr>
        <w:t xml:space="preserve">à </w:t>
      </w:r>
      <w:r>
        <w:rPr>
          <w:rStyle w:val="Nessuno"/>
          <w:i w:val="1"/>
          <w:iCs w:val="1"/>
          <w:rtl w:val="0"/>
          <w:lang w:val="it-IT"/>
        </w:rPr>
        <w:t>l'</w:t>
      </w:r>
      <w:r>
        <w:rPr>
          <w:rStyle w:val="Nessuno"/>
          <w:i w:val="1"/>
          <w:iCs w:val="1"/>
          <w:rtl w:val="0"/>
          <w:lang w:val="it-IT"/>
        </w:rPr>
        <w:t>é</w:t>
      </w:r>
      <w:r>
        <w:rPr>
          <w:rStyle w:val="Nessuno"/>
          <w:i w:val="1"/>
          <w:iCs w:val="1"/>
          <w:rtl w:val="0"/>
          <w:lang w:val="it-IT"/>
        </w:rPr>
        <w:t>poque imp</w:t>
      </w:r>
      <w:r>
        <w:rPr>
          <w:rStyle w:val="Nessuno"/>
          <w:i w:val="1"/>
          <w:iCs w:val="1"/>
          <w:rtl w:val="0"/>
          <w:lang w:val="it-IT"/>
        </w:rPr>
        <w:t>é</w:t>
      </w:r>
      <w:r>
        <w:rPr>
          <w:rStyle w:val="Nessuno"/>
          <w:i w:val="1"/>
          <w:iCs w:val="1"/>
          <w:rtl w:val="0"/>
          <w:lang w:val="it-IT"/>
        </w:rPr>
        <w:t>riale</w:t>
      </w:r>
      <w:r>
        <w:rPr>
          <w:rtl w:val="0"/>
          <w:lang w:val="it-IT"/>
        </w:rPr>
        <w:t xml:space="preserve">, in </w:t>
      </w:r>
      <w:r>
        <w:rPr>
          <w:rStyle w:val="Nessuno"/>
          <w:i w:val="1"/>
          <w:iCs w:val="1"/>
          <w:rtl w:val="0"/>
          <w:lang w:val="it-IT"/>
        </w:rPr>
        <w:t>M</w:t>
      </w:r>
      <w:r>
        <w:rPr>
          <w:rStyle w:val="Nessuno"/>
          <w:i w:val="1"/>
          <w:iCs w:val="1"/>
          <w:rtl w:val="0"/>
          <w:lang w:val="it-IT"/>
        </w:rPr>
        <w:t>é</w:t>
      </w:r>
      <w:r>
        <w:rPr>
          <w:rStyle w:val="Nessuno"/>
          <w:i w:val="1"/>
          <w:iCs w:val="1"/>
          <w:rtl w:val="0"/>
          <w:lang w:val="it-IT"/>
        </w:rPr>
        <w:t>langes Holleaux: recueil de m</w:t>
      </w:r>
      <w:r>
        <w:rPr>
          <w:rStyle w:val="Nessuno"/>
          <w:i w:val="1"/>
          <w:iCs w:val="1"/>
          <w:rtl w:val="0"/>
          <w:lang w:val="it-IT"/>
        </w:rPr>
        <w:t>é</w:t>
      </w:r>
      <w:r>
        <w:rPr>
          <w:rStyle w:val="Nessuno"/>
          <w:i w:val="1"/>
          <w:iCs w:val="1"/>
          <w:rtl w:val="0"/>
          <w:lang w:val="it-IT"/>
        </w:rPr>
        <w:t>moires concernant l'Antiquit</w:t>
      </w:r>
      <w:r>
        <w:rPr>
          <w:rStyle w:val="Nessuno"/>
          <w:i w:val="1"/>
          <w:iCs w:val="1"/>
          <w:rtl w:val="0"/>
          <w:lang w:val="it-IT"/>
        </w:rPr>
        <w:t xml:space="preserve">é </w:t>
      </w:r>
      <w:r>
        <w:rPr>
          <w:rStyle w:val="Nessuno"/>
          <w:i w:val="1"/>
          <w:iCs w:val="1"/>
          <w:rtl w:val="0"/>
          <w:lang w:val="it-IT"/>
        </w:rPr>
        <w:t xml:space="preserve">grecque offert </w:t>
      </w:r>
      <w:r>
        <w:rPr>
          <w:rStyle w:val="Nessuno"/>
          <w:i w:val="1"/>
          <w:iCs w:val="1"/>
          <w:rtl w:val="0"/>
          <w:lang w:val="it-IT"/>
        </w:rPr>
        <w:t xml:space="preserve">à </w:t>
      </w:r>
      <w:r>
        <w:rPr>
          <w:rStyle w:val="Nessuno"/>
          <w:i w:val="1"/>
          <w:iCs w:val="1"/>
          <w:rtl w:val="0"/>
          <w:lang w:val="it-IT"/>
        </w:rPr>
        <w:t>Maurice Holleaux en souvenir de ses ann</w:t>
      </w:r>
      <w:r>
        <w:rPr>
          <w:rStyle w:val="Nessuno"/>
          <w:i w:val="1"/>
          <w:iCs w:val="1"/>
          <w:rtl w:val="0"/>
          <w:lang w:val="it-IT"/>
        </w:rPr>
        <w:t>é</w:t>
      </w:r>
      <w:r>
        <w:rPr>
          <w:rStyle w:val="Nessuno"/>
          <w:i w:val="1"/>
          <w:iCs w:val="1"/>
          <w:rtl w:val="0"/>
          <w:lang w:val="it-IT"/>
        </w:rPr>
        <w:t xml:space="preserve">es de direction </w:t>
      </w:r>
      <w:r>
        <w:rPr>
          <w:rStyle w:val="Nessuno"/>
          <w:i w:val="1"/>
          <w:iCs w:val="1"/>
          <w:rtl w:val="0"/>
          <w:lang w:val="it-IT"/>
        </w:rPr>
        <w:t xml:space="preserve">à </w:t>
      </w:r>
      <w:r>
        <w:rPr>
          <w:rStyle w:val="Nessuno"/>
          <w:i w:val="1"/>
          <w:iCs w:val="1"/>
          <w:rtl w:val="0"/>
          <w:lang w:val="it-IT"/>
        </w:rPr>
        <w:t>l'</w:t>
      </w:r>
      <w:r>
        <w:rPr>
          <w:rStyle w:val="Nessuno"/>
          <w:i w:val="1"/>
          <w:iCs w:val="1"/>
          <w:rtl w:val="0"/>
          <w:lang w:val="it-IT"/>
        </w:rPr>
        <w:t>É</w:t>
      </w:r>
      <w:r>
        <w:rPr>
          <w:rStyle w:val="Nessuno"/>
          <w:i w:val="1"/>
          <w:iCs w:val="1"/>
          <w:rtl w:val="0"/>
          <w:lang w:val="it-IT"/>
        </w:rPr>
        <w:t>cole franc</w:t>
      </w:r>
      <w:r>
        <w:rPr>
          <w:rStyle w:val="Nessuno"/>
          <w:rFonts w:ascii="Tahoma" w:hAnsi="Tahoma" w:hint="default"/>
          <w:rtl w:val="0"/>
          <w:lang w:val="it-IT"/>
        </w:rPr>
        <w:t>̜</w:t>
      </w:r>
      <w:r>
        <w:rPr>
          <w:rStyle w:val="Nessuno"/>
          <w:i w:val="1"/>
          <w:iCs w:val="1"/>
          <w:rtl w:val="0"/>
          <w:lang w:val="it-IT"/>
        </w:rPr>
        <w:t>aise d'Ath</w:t>
      </w:r>
      <w:r>
        <w:rPr>
          <w:rStyle w:val="Nessuno"/>
          <w:i w:val="1"/>
          <w:iCs w:val="1"/>
          <w:rtl w:val="0"/>
          <w:lang w:val="it-IT"/>
        </w:rPr>
        <w:t>è</w:t>
      </w:r>
      <w:r>
        <w:rPr>
          <w:rStyle w:val="Nessuno"/>
          <w:i w:val="1"/>
          <w:iCs w:val="1"/>
          <w:rtl w:val="0"/>
          <w:lang w:val="it-IT"/>
        </w:rPr>
        <w:t>nes (1904-1912),</w:t>
      </w:r>
      <w:r>
        <w:rPr>
          <w:rtl w:val="0"/>
          <w:lang w:val="it-IT"/>
        </w:rPr>
        <w:t xml:space="preserve"> Paris, A. Picard.</w:t>
      </w:r>
    </w:p>
    <w:p>
      <w:pPr>
        <w:pStyle w:val="Predefinito"/>
        <w:jc w:val="both"/>
      </w:pPr>
      <w:r>
        <w:rPr>
          <w:rStyle w:val="Nessuno"/>
          <w:smallCaps w:val="1"/>
          <w:rtl w:val="0"/>
          <w:lang w:val="it-IT"/>
        </w:rPr>
        <w:t>Papacostantinou</w:t>
      </w:r>
      <w:r>
        <w:rPr>
          <w:rtl w:val="0"/>
          <w:lang w:val="it-IT"/>
        </w:rPr>
        <w:t xml:space="preserve"> 2012 = A. </w:t>
      </w:r>
      <w:r>
        <w:rPr>
          <w:rStyle w:val="Nessuno"/>
          <w:smallCaps w:val="1"/>
          <w:rtl w:val="0"/>
          <w:lang w:val="it-IT"/>
        </w:rPr>
        <w:t>Papacostantinou</w:t>
      </w:r>
      <w:r>
        <w:rPr>
          <w:rtl w:val="0"/>
          <w:lang w:val="it-IT"/>
        </w:rPr>
        <w:t xml:space="preserve">, </w:t>
      </w:r>
      <w:r>
        <w:rPr>
          <w:rStyle w:val="Nessuno"/>
          <w:i w:val="1"/>
          <w:iCs w:val="1"/>
          <w:rtl w:val="0"/>
          <w:lang w:val="it-IT"/>
        </w:rPr>
        <w:t>A Fourth-Century Inventory of Columns and the Late Roman Building Industry</w:t>
      </w:r>
      <w:r>
        <w:rPr>
          <w:rtl w:val="0"/>
          <w:lang w:val="it-IT"/>
        </w:rPr>
        <w:t xml:space="preserve">, in R. </w:t>
      </w:r>
      <w:r>
        <w:rPr>
          <w:rStyle w:val="Nessuno"/>
          <w:smallCaps w:val="1"/>
          <w:rtl w:val="0"/>
          <w:lang w:val="it-IT"/>
        </w:rPr>
        <w:t>Ast</w:t>
      </w:r>
      <w:r>
        <w:rPr>
          <w:rStyle w:val="Nessuno"/>
          <w:smallCaps w:val="1"/>
          <w:rtl w:val="0"/>
          <w:lang w:val="it-IT"/>
        </w:rPr>
        <w:t xml:space="preserve"> </w:t>
      </w:r>
      <w:r>
        <w:rPr>
          <w:rStyle w:val="Nessuno"/>
          <w:i w:val="1"/>
          <w:iCs w:val="1"/>
          <w:rtl w:val="0"/>
          <w:lang w:val="it-IT"/>
        </w:rPr>
        <w:t xml:space="preserve">et alii </w:t>
      </w:r>
      <w:r>
        <w:rPr>
          <w:rtl w:val="0"/>
          <w:lang w:val="it-IT"/>
        </w:rPr>
        <w:t xml:space="preserve">(edd.), </w:t>
      </w:r>
      <w:r>
        <w:rPr>
          <w:rStyle w:val="Nessuno"/>
          <w:i w:val="1"/>
          <w:iCs w:val="1"/>
          <w:rtl w:val="0"/>
          <w:lang w:val="it-IT"/>
        </w:rPr>
        <w:t>Papyrological texts in honour of Roger D. Bagnall</w:t>
      </w:r>
      <w:r>
        <w:rPr>
          <w:rtl w:val="0"/>
          <w:lang w:val="it-IT"/>
        </w:rPr>
        <w:t>, Durham-North Carolina, The American Society of Papyrologists, 215-231.</w:t>
      </w:r>
    </w:p>
    <w:p>
      <w:pPr>
        <w:pStyle w:val="Predefinito"/>
        <w:jc w:val="both"/>
      </w:pPr>
      <w:r>
        <w:rPr>
          <w:rStyle w:val="Nessuno"/>
          <w:smallCaps w:val="1"/>
          <w:rtl w:val="0"/>
          <w:lang w:val="it-IT"/>
        </w:rPr>
        <w:t>Pfeiffer</w:t>
      </w:r>
      <w:r>
        <w:rPr>
          <w:rtl w:val="0"/>
          <w:lang w:val="it-IT"/>
        </w:rPr>
        <w:t xml:space="preserve"> 2012 = S. </w:t>
      </w:r>
      <w:r>
        <w:rPr>
          <w:rStyle w:val="Nessuno"/>
          <w:smallCaps w:val="1"/>
          <w:rtl w:val="0"/>
          <w:lang w:val="it-IT"/>
        </w:rPr>
        <w:t>Pfeiffer</w:t>
      </w:r>
      <w:r>
        <w:rPr>
          <w:rtl w:val="0"/>
          <w:lang w:val="it-IT"/>
        </w:rPr>
        <w:t xml:space="preserve">, </w:t>
      </w:r>
      <w:r>
        <w:rPr>
          <w:rStyle w:val="Nessuno"/>
          <w:i w:val="1"/>
          <w:iCs w:val="1"/>
          <w:rtl w:val="0"/>
          <w:lang w:val="it-IT"/>
        </w:rPr>
        <w:t>The imperial cult in Egypt</w:t>
      </w:r>
      <w:r>
        <w:rPr>
          <w:rtl w:val="0"/>
          <w:lang w:val="it-IT"/>
        </w:rPr>
        <w:t xml:space="preserve">, in C. </w:t>
      </w:r>
      <w:r>
        <w:rPr>
          <w:rStyle w:val="Nessuno"/>
          <w:smallCaps w:val="1"/>
          <w:rtl w:val="0"/>
          <w:lang w:val="it-IT"/>
        </w:rPr>
        <w:t>Riggs</w:t>
      </w:r>
      <w:r>
        <w:rPr>
          <w:rtl w:val="0"/>
          <w:lang w:val="it-IT"/>
        </w:rPr>
        <w:t xml:space="preserve"> (ed.), </w:t>
      </w:r>
      <w:r>
        <w:rPr>
          <w:rStyle w:val="Nessuno"/>
          <w:i w:val="1"/>
          <w:iCs w:val="1"/>
          <w:rtl w:val="0"/>
          <w:lang w:val="it-IT"/>
        </w:rPr>
        <w:t xml:space="preserve">The Oxford handbook of Roman Egypt, </w:t>
      </w:r>
      <w:r>
        <w:rPr>
          <w:rtl w:val="0"/>
          <w:lang w:val="it-IT"/>
        </w:rPr>
        <w:t>Oxford, Oxford University Press, 83-100.</w:t>
      </w:r>
    </w:p>
    <w:p>
      <w:pPr>
        <w:pStyle w:val="Predefinito"/>
        <w:jc w:val="both"/>
        <w:rPr>
          <w:rStyle w:val="Nessuno"/>
          <w:i w:val="1"/>
          <w:iCs w:val="1"/>
        </w:rPr>
      </w:pPr>
      <w:r>
        <w:rPr>
          <w:rStyle w:val="Nessuno"/>
          <w:smallCaps w:val="1"/>
          <w:rtl w:val="0"/>
          <w:lang w:val="it-IT"/>
        </w:rPr>
        <w:t>Price</w:t>
      </w:r>
      <w:r>
        <w:rPr>
          <w:rtl w:val="0"/>
          <w:lang w:val="it-IT"/>
        </w:rPr>
        <w:t xml:space="preserve"> 1984 = S.R.F. </w:t>
      </w:r>
      <w:r>
        <w:rPr>
          <w:rStyle w:val="Nessuno"/>
          <w:smallCaps w:val="1"/>
          <w:rtl w:val="0"/>
          <w:lang w:val="it-IT"/>
        </w:rPr>
        <w:t>Price</w:t>
      </w:r>
      <w:r>
        <w:rPr>
          <w:rtl w:val="0"/>
          <w:lang w:val="it-IT"/>
        </w:rPr>
        <w:t>,</w:t>
      </w:r>
      <w:r>
        <w:rPr>
          <w:rStyle w:val="Nessuno"/>
          <w:i w:val="1"/>
          <w:iCs w:val="1"/>
          <w:rtl w:val="0"/>
          <w:lang w:val="it-IT"/>
        </w:rPr>
        <w:t xml:space="preserve"> Rituals and Power: the Roman Imperial Cult in Asia Minor</w:t>
      </w:r>
      <w:r>
        <w:rPr>
          <w:rtl w:val="0"/>
          <w:lang w:val="it-IT"/>
        </w:rPr>
        <w:t>, Cambridge, Cambridge University Press.</w:t>
      </w:r>
    </w:p>
    <w:p>
      <w:pPr>
        <w:pStyle w:val="Predefinito"/>
        <w:jc w:val="both"/>
      </w:pPr>
      <w:r>
        <w:rPr>
          <w:rStyle w:val="Nessuno"/>
          <w:smallCaps w:val="1"/>
          <w:rtl w:val="0"/>
          <w:lang w:val="it-IT"/>
        </w:rPr>
        <w:t xml:space="preserve">Savvopoulos </w:t>
      </w:r>
      <w:r>
        <w:rPr>
          <w:rtl w:val="0"/>
          <w:lang w:val="it-IT"/>
        </w:rPr>
        <w:t xml:space="preserve">&amp; </w:t>
      </w:r>
      <w:r>
        <w:rPr>
          <w:rStyle w:val="Nessuno"/>
          <w:smallCaps w:val="1"/>
          <w:rtl w:val="0"/>
          <w:lang w:val="it-IT"/>
        </w:rPr>
        <w:t>Bianchi</w:t>
      </w:r>
      <w:r>
        <w:rPr>
          <w:rtl w:val="0"/>
          <w:lang w:val="it-IT"/>
        </w:rPr>
        <w:t xml:space="preserve"> 2012 = K.</w:t>
      </w:r>
      <w:r>
        <w:rPr>
          <w:rStyle w:val="Nessuno"/>
          <w:smallCaps w:val="1"/>
          <w:rtl w:val="0"/>
          <w:lang w:val="it-IT"/>
        </w:rPr>
        <w:t xml:space="preserve">Savvopoulos </w:t>
      </w:r>
      <w:r>
        <w:rPr>
          <w:rtl w:val="0"/>
          <w:lang w:val="it-IT"/>
        </w:rPr>
        <w:t>&amp; R.S.</w:t>
      </w:r>
      <w:r>
        <w:rPr>
          <w:rStyle w:val="Nessuno"/>
          <w:smallCaps w:val="1"/>
          <w:rtl w:val="0"/>
          <w:lang w:val="it-IT"/>
        </w:rPr>
        <w:t>Bianchi</w:t>
      </w:r>
      <w:r>
        <w:rPr>
          <w:rtl w:val="0"/>
          <w:lang w:val="it-IT"/>
        </w:rPr>
        <w:t xml:space="preserve">, </w:t>
      </w:r>
      <w:r>
        <w:rPr>
          <w:rStyle w:val="Nessuno"/>
          <w:i w:val="1"/>
          <w:iCs w:val="1"/>
          <w:rtl w:val="0"/>
          <w:lang w:val="it-IT"/>
        </w:rPr>
        <w:t>Alexandrian Sculpture in the Graeco-Roman Museum</w:t>
      </w:r>
      <w:r>
        <w:rPr>
          <w:rtl w:val="0"/>
          <w:lang w:val="it-IT"/>
        </w:rPr>
        <w:t>, Alessandria d</w:t>
      </w:r>
      <w:r>
        <w:rPr>
          <w:rtl w:val="0"/>
          <w:lang w:val="it-IT"/>
        </w:rPr>
        <w:t>’</w:t>
      </w:r>
      <w:r>
        <w:rPr>
          <w:rtl w:val="0"/>
          <w:lang w:val="it-IT"/>
        </w:rPr>
        <w:t>Egitto, Bibliotheca Alexandrina.</w:t>
      </w:r>
    </w:p>
    <w:p>
      <w:pPr>
        <w:pStyle w:val="Predefinito"/>
        <w:jc w:val="both"/>
      </w:pPr>
      <w:r>
        <w:rPr>
          <w:rStyle w:val="Nessuno"/>
          <w:smallCaps w:val="1"/>
          <w:rtl w:val="0"/>
          <w:lang w:val="it-IT"/>
        </w:rPr>
        <w:t>Seider</w:t>
      </w:r>
      <w:r>
        <w:rPr>
          <w:rtl w:val="0"/>
          <w:lang w:val="it-IT"/>
        </w:rPr>
        <w:t xml:space="preserve"> 1978 = R. </w:t>
      </w:r>
      <w:r>
        <w:rPr>
          <w:rStyle w:val="Nessuno"/>
          <w:smallCaps w:val="1"/>
          <w:rtl w:val="0"/>
          <w:lang w:val="it-IT"/>
        </w:rPr>
        <w:t>Seider</w:t>
      </w:r>
      <w:r>
        <w:rPr>
          <w:rtl w:val="0"/>
          <w:lang w:val="it-IT"/>
        </w:rPr>
        <w:t xml:space="preserve">,  </w:t>
      </w:r>
      <w:r>
        <w:rPr>
          <w:rStyle w:val="Nessuno"/>
          <w:i w:val="1"/>
          <w:iCs w:val="1"/>
          <w:rtl w:val="0"/>
          <w:lang w:val="it-IT"/>
        </w:rPr>
        <w:t>Pal</w:t>
      </w:r>
      <w:r>
        <w:rPr>
          <w:rStyle w:val="Nessuno"/>
          <w:i w:val="1"/>
          <w:iCs w:val="1"/>
          <w:rtl w:val="0"/>
          <w:lang w:val="it-IT"/>
        </w:rPr>
        <w:t>ä</w:t>
      </w:r>
      <w:r>
        <w:rPr>
          <w:rStyle w:val="Nessuno"/>
          <w:i w:val="1"/>
          <w:iCs w:val="1"/>
          <w:rtl w:val="0"/>
          <w:lang w:val="it-IT"/>
        </w:rPr>
        <w:t>ographie der Lateinischen Papyri</w:t>
      </w:r>
      <w:r>
        <w:rPr>
          <w:rtl w:val="0"/>
          <w:lang w:val="it-IT"/>
        </w:rPr>
        <w:t>,  II, 1, Stuttgard, A. Hiersemann</w:t>
      </w:r>
    </w:p>
    <w:p>
      <w:pPr>
        <w:pStyle w:val="Predefinito"/>
        <w:jc w:val="both"/>
      </w:pPr>
      <w:r>
        <w:rPr>
          <w:rStyle w:val="Nessuno"/>
          <w:smallCaps w:val="1"/>
          <w:rtl w:val="0"/>
          <w:lang w:val="it-IT"/>
        </w:rPr>
        <w:t>Stewart</w:t>
      </w:r>
      <w:r>
        <w:rPr>
          <w:rtl w:val="0"/>
          <w:lang w:val="it-IT"/>
        </w:rPr>
        <w:t xml:space="preserve"> 2003 = P. </w:t>
      </w:r>
      <w:r>
        <w:rPr>
          <w:rStyle w:val="Nessuno"/>
          <w:smallCaps w:val="1"/>
          <w:rtl w:val="0"/>
          <w:lang w:val="it-IT"/>
        </w:rPr>
        <w:t>Stewart</w:t>
      </w:r>
      <w:r>
        <w:rPr>
          <w:rtl w:val="0"/>
          <w:lang w:val="it-IT"/>
        </w:rPr>
        <w:t>,</w:t>
      </w:r>
      <w:r>
        <w:rPr>
          <w:rStyle w:val="Nessuno"/>
          <w:i w:val="1"/>
          <w:iCs w:val="1"/>
          <w:rtl w:val="0"/>
          <w:lang w:val="it-IT"/>
        </w:rPr>
        <w:t xml:space="preserve"> Statues in Roman Society: Representation and Response, </w:t>
      </w:r>
      <w:r>
        <w:rPr>
          <w:rtl w:val="0"/>
          <w:lang w:val="it-IT"/>
        </w:rPr>
        <w:t>Oxford, Oxford University Press.</w:t>
      </w:r>
    </w:p>
    <w:p>
      <w:pPr>
        <w:pStyle w:val="Predefinito"/>
        <w:jc w:val="both"/>
      </w:pPr>
      <w:r>
        <w:rPr>
          <w:rStyle w:val="Nessuno"/>
          <w:smallCaps w:val="1"/>
          <w:rtl w:val="0"/>
          <w:lang w:val="it-IT"/>
        </w:rPr>
        <w:t>Turner</w:t>
      </w:r>
      <w:r>
        <w:rPr>
          <w:rtl w:val="0"/>
          <w:lang w:val="it-IT"/>
        </w:rPr>
        <w:t xml:space="preserve"> 1977 = E.G. Turner, </w:t>
      </w:r>
      <w:r>
        <w:rPr>
          <w:rStyle w:val="Nessuno"/>
          <w:i w:val="1"/>
          <w:iCs w:val="1"/>
          <w:rtl w:val="0"/>
          <w:lang w:val="it-IT"/>
        </w:rPr>
        <w:t xml:space="preserve">The Typology of the Early Codex, </w:t>
      </w:r>
      <w:r>
        <w:rPr>
          <w:rtl w:val="0"/>
          <w:lang w:val="it-IT"/>
        </w:rPr>
        <w:t>Philadelphia, University of Pennsylvania Press.</w:t>
      </w:r>
    </w:p>
    <w:p>
      <w:pPr>
        <w:pStyle w:val="Predefinito"/>
        <w:jc w:val="both"/>
      </w:pPr>
      <w:r>
        <w:rPr>
          <w:rStyle w:val="Nessuno"/>
          <w:smallCaps w:val="1"/>
          <w:rtl w:val="0"/>
          <w:lang w:val="it-IT"/>
        </w:rPr>
        <w:t>Yeg</w:t>
      </w:r>
      <w:r>
        <w:rPr>
          <w:rStyle w:val="Nessuno"/>
          <w:smallCaps w:val="1"/>
          <w:rtl w:val="0"/>
          <w:lang w:val="it-IT"/>
        </w:rPr>
        <w:t>ü</w:t>
      </w:r>
      <w:r>
        <w:rPr>
          <w:rStyle w:val="Nessuno"/>
          <w:smallCaps w:val="1"/>
          <w:rtl w:val="0"/>
          <w:lang w:val="it-IT"/>
        </w:rPr>
        <w:t>l</w:t>
      </w:r>
      <w:r>
        <w:rPr>
          <w:rtl w:val="0"/>
          <w:lang w:val="it-IT"/>
        </w:rPr>
        <w:t xml:space="preserve"> 1982 = F.K. </w:t>
      </w:r>
      <w:r>
        <w:rPr>
          <w:rStyle w:val="Nessuno"/>
          <w:smallCaps w:val="1"/>
          <w:rtl w:val="0"/>
          <w:lang w:val="it-IT"/>
        </w:rPr>
        <w:t>Yeg</w:t>
      </w:r>
      <w:r>
        <w:rPr>
          <w:rStyle w:val="Nessuno"/>
          <w:smallCaps w:val="1"/>
          <w:rtl w:val="0"/>
          <w:lang w:val="it-IT"/>
        </w:rPr>
        <w:t>ü</w:t>
      </w:r>
      <w:r>
        <w:rPr>
          <w:rStyle w:val="Nessuno"/>
          <w:smallCaps w:val="1"/>
          <w:rtl w:val="0"/>
          <w:lang w:val="it-IT"/>
        </w:rPr>
        <w:t>l</w:t>
      </w:r>
      <w:r>
        <w:rPr>
          <w:rtl w:val="0"/>
          <w:lang w:val="it-IT"/>
        </w:rPr>
        <w:t xml:space="preserve">, </w:t>
      </w:r>
      <w:r>
        <w:rPr>
          <w:rStyle w:val="Nessuno"/>
          <w:i w:val="1"/>
          <w:iCs w:val="1"/>
          <w:rtl w:val="0"/>
          <w:lang w:val="it-IT"/>
        </w:rPr>
        <w:t xml:space="preserve">A Study in Architectural Iconography: Kaisersaal und the Imperial Cult, </w:t>
      </w:r>
      <w:r>
        <w:rPr>
          <w:rStyle w:val="Nessuno"/>
          <w:i w:val="1"/>
          <w:iCs w:val="1"/>
          <w:rtl w:val="0"/>
          <w:lang w:val="it-IT"/>
        </w:rPr>
        <w:t>«</w:t>
      </w:r>
      <w:r>
        <w:rPr>
          <w:rtl w:val="0"/>
          <w:lang w:val="it-IT"/>
        </w:rPr>
        <w:t>Abull</w:t>
      </w:r>
      <w:r>
        <w:rPr>
          <w:rtl w:val="0"/>
          <w:lang w:val="it-IT"/>
        </w:rPr>
        <w:t>»</w:t>
      </w:r>
      <w:r>
        <w:rPr>
          <w:rtl w:val="0"/>
          <w:lang w:val="it-IT"/>
        </w:rPr>
        <w:t>, 64, 7-31.</w:t>
      </w:r>
    </w:p>
    <w:p>
      <w:pPr>
        <w:pStyle w:val="Predefinito"/>
        <w:jc w:val="both"/>
      </w:pPr>
    </w:p>
    <w:p>
      <w:pPr>
        <w:pStyle w:val="Predefinito"/>
        <w:jc w:val="both"/>
      </w:pPr>
    </w:p>
    <w:p>
      <w:pPr>
        <w:pStyle w:val="Predefinito"/>
        <w:jc w:val="both"/>
      </w:pPr>
    </w:p>
    <w:p>
      <w:pPr>
        <w:pStyle w:val="Predefinito"/>
        <w:jc w:val="both"/>
      </w:pPr>
      <w:r/>
    </w:p>
    <w:sectPr>
      <w:headerReference w:type="default" r:id="rId4"/>
      <w:footerReference w:type="default" r:id="rId5"/>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Linotyp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Predefinito"/>
        <w:jc w:val="both"/>
        <w:rPr>
          <w:rStyle w:val="Nessuno"/>
          <w:sz w:val="20"/>
          <w:szCs w:val="20"/>
        </w:rPr>
      </w:pPr>
      <w:r>
        <w:rPr>
          <w:rStyle w:val="Hyperlink.0"/>
        </w:rPr>
        <w:fldChar w:fldCharType="begin" w:fldLock="0"/>
      </w:r>
      <w:r>
        <w:rPr>
          <w:rStyle w:val="Hyperlink.0"/>
        </w:rPr>
        <w:instrText xml:space="preserve"> HYPERLINK "mailto:ftafuri@unisa.it"</w:instrText>
      </w:r>
      <w:r>
        <w:rPr>
          <w:rStyle w:val="Hyperlink.0"/>
        </w:rPr>
        <w:fldChar w:fldCharType="separate" w:fldLock="0"/>
      </w:r>
      <w:r>
        <w:rPr>
          <w:rStyle w:val="Hyperlink.0"/>
          <w:rtl w:val="0"/>
          <w:lang w:val="it-IT"/>
        </w:rPr>
        <w:t>ftafuri@unisa.it</w:t>
      </w:r>
      <w:r>
        <w:rPr/>
        <w:fldChar w:fldCharType="end" w:fldLock="0"/>
      </w:r>
      <w:r>
        <w:rPr>
          <w:rStyle w:val="Nessuno"/>
          <w:sz w:val="20"/>
          <w:szCs w:val="20"/>
          <w:rtl w:val="0"/>
          <w:lang w:val="it-IT"/>
        </w:rPr>
        <w:t xml:space="preserve"> - </w:t>
      </w:r>
      <w:r>
        <w:rPr>
          <w:rStyle w:val="Nessuno"/>
          <w:sz w:val="20"/>
          <w:szCs w:val="20"/>
          <w:rtl w:val="0"/>
          <w:lang w:val="it-IT"/>
        </w:rPr>
        <w:t xml:space="preserve">Dipartimento di Scienze del Patrimonio Culturale, </w:t>
      </w:r>
      <w:r>
        <w:rPr>
          <w:rStyle w:val="Nessuno"/>
          <w:sz w:val="20"/>
          <w:szCs w:val="20"/>
          <w:rtl w:val="0"/>
          <w:lang w:val="it-IT"/>
        </w:rPr>
        <w:t>Universit</w:t>
      </w:r>
      <w:r>
        <w:rPr>
          <w:rStyle w:val="Nessuno"/>
          <w:sz w:val="20"/>
          <w:szCs w:val="20"/>
          <w:rtl w:val="0"/>
          <w:lang w:val="it-IT"/>
        </w:rPr>
        <w:t xml:space="preserve">à </w:t>
      </w:r>
      <w:r>
        <w:rPr>
          <w:rStyle w:val="Nessuno"/>
          <w:sz w:val="20"/>
          <w:szCs w:val="20"/>
          <w:rtl w:val="0"/>
          <w:lang w:val="it-IT"/>
        </w:rPr>
        <w:t>degli Studi di Salerno</w:t>
      </w:r>
    </w:p>
    <w:p>
      <w:pPr>
        <w:pStyle w:val="Di default 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Style w:val="Nessuno"/>
          <w:rFonts w:ascii="Helvetica Neue" w:cs="Helvetica Neue" w:hAnsi="Helvetica Neue" w:eastAsia="Helvetica Neue"/>
          <w:b w:val="1"/>
          <w:bCs w:val="1"/>
        </w:rPr>
      </w:pPr>
      <w:r>
        <w:rPr>
          <w:rStyle w:val="Nessuno"/>
          <w:rFonts w:ascii="Times New Roman" w:hAnsi="Times New Roman"/>
          <w:color w:val="0000ff"/>
          <w:u w:color="0000ff"/>
          <w:rtl w:val="0"/>
          <w:lang w:val="en-US"/>
        </w:rPr>
        <w:t>Keywords</w:t>
      </w:r>
      <w:r>
        <w:rPr>
          <w:rStyle w:val="Nessuno"/>
          <w:rFonts w:ascii="Times New Roman" w:hAnsi="Times New Roman"/>
          <w:rtl w:val="0"/>
          <w:lang w:val="en-US"/>
        </w:rPr>
        <w:t>: i</w:t>
      </w:r>
      <w:r>
        <w:rPr>
          <w:rStyle w:val="Nessuno"/>
          <w:rFonts w:ascii="Times New Roman" w:hAnsi="Times New Roman"/>
          <w:kern w:val="1"/>
          <w:rtl w:val="0"/>
          <w:lang w:val="it-IT"/>
        </w:rPr>
        <w:t xml:space="preserve">nventory, works of art, gymnasium, imperial cult, latin papyri. </w:t>
      </w:r>
    </w:p>
    <w:p>
      <w:pPr>
        <w:pStyle w:val="Nota a piè pagina"/>
        <w:ind w:left="0" w:firstLine="0"/>
        <w:jc w:val="both"/>
      </w:pPr>
      <w:r>
        <w:rPr>
          <w:rStyle w:val="Nessuno"/>
          <w:rFonts w:ascii="Palatino Linotype" w:cs="Palatino Linotype" w:hAnsi="Palatino Linotype" w:eastAsia="Palatino Linotype"/>
          <w:caps w:val="1"/>
          <w:kern w:val="26"/>
        </w:rPr>
        <w:t>*</w:t>
      </w:r>
      <w:r>
        <w:rPr>
          <w:rtl w:val="0"/>
          <w:lang w:val="it-IT"/>
        </w:rPr>
        <w:t xml:space="preserve"> La ricerca che ha portato a tali risultati </w:t>
      </w:r>
      <w:r>
        <w:rPr>
          <w:rtl w:val="0"/>
          <w:lang w:val="it-IT"/>
        </w:rPr>
        <w:t xml:space="preserve">è </w:t>
      </w:r>
      <w:r>
        <w:rPr>
          <w:rtl w:val="0"/>
          <w:lang w:val="it-IT"/>
        </w:rPr>
        <w:t>stata finanziata dall</w:t>
      </w:r>
      <w:r>
        <w:rPr>
          <w:rtl w:val="0"/>
          <w:lang w:val="it-IT"/>
        </w:rPr>
        <w:t>’</w:t>
      </w:r>
      <w:r>
        <w:rPr>
          <w:rtl w:val="0"/>
          <w:lang w:val="it-IT"/>
        </w:rPr>
        <w:t>European Research Council (ERC) all</w:t>
      </w:r>
      <w:r>
        <w:rPr>
          <w:rtl w:val="0"/>
          <w:lang w:val="it-IT"/>
        </w:rPr>
        <w:t>’</w:t>
      </w:r>
      <w:r>
        <w:rPr>
          <w:rtl w:val="0"/>
          <w:lang w:val="it-IT"/>
        </w:rPr>
        <w:t>interno del Programma di Ricerca e Innovazione Horizon2020 (Grant agreement n</w:t>
      </w:r>
      <w:r>
        <w:rPr>
          <w:rtl w:val="0"/>
          <w:lang w:val="it-IT"/>
        </w:rPr>
        <w:t xml:space="preserve">º </w:t>
      </w:r>
      <w:r>
        <w:rPr>
          <w:rtl w:val="0"/>
          <w:lang w:val="it-IT"/>
        </w:rPr>
        <w:t xml:space="preserve">636983); ERC-PLATINUM project </w:t>
      </w:r>
      <w:r>
        <w:rPr>
          <w:rtl w:val="0"/>
          <w:lang w:val="it-IT"/>
        </w:rPr>
        <w:t>‘</w:t>
      </w:r>
      <w:r>
        <w:rPr>
          <w:rtl w:val="0"/>
          <w:lang w:val="it-IT"/>
        </w:rPr>
        <w:t>Papyri and LAtin Texts: INsights and Updated Methodologies. Towards a philological, literary, and historical approach to Latin papyri</w:t>
      </w:r>
      <w:r>
        <w:rPr>
          <w:rtl w:val="0"/>
          <w:lang w:val="it-IT"/>
        </w:rPr>
        <w:t>’</w:t>
      </w:r>
      <w:r>
        <w:rPr>
          <w:rtl w:val="0"/>
          <w:lang w:val="it-IT"/>
        </w:rPr>
        <w:t>, Universit</w:t>
      </w:r>
      <w:r>
        <w:rPr>
          <w:rtl w:val="0"/>
          <w:lang w:val="it-IT"/>
        </w:rPr>
        <w:t xml:space="preserve">à </w:t>
      </w:r>
      <w:r>
        <w:rPr>
          <w:rtl w:val="0"/>
          <w:lang w:val="it-IT"/>
        </w:rPr>
        <w:t xml:space="preserve">degli Studi di Napoli 'Federico II' </w:t>
      </w:r>
      <w:r>
        <w:rPr>
          <w:rtl w:val="0"/>
          <w:lang w:val="it-IT"/>
        </w:rPr>
        <w:t xml:space="preserve">– </w:t>
      </w:r>
      <w:r>
        <w:rPr>
          <w:rtl w:val="0"/>
          <w:lang w:val="it-IT"/>
        </w:rPr>
        <w:t>PI Maria Chiara Scappaticcio. I miei sentiti ringraziamenti vanno alla professoressa Maria Chiara Scappaticcio e ai membri del progetto PLATINUM per gli scambi di idee e i numerosi suggerimenti ricevuti durante la ricerca. Ringrazio, inoltre, i professori Paolo Esposito, Massimo Lazzeri e Luigi Vecchio dell'Universit</w:t>
      </w:r>
      <w:r>
        <w:rPr>
          <w:rtl w:val="0"/>
          <w:lang w:val="it-IT"/>
        </w:rPr>
        <w:t xml:space="preserve">à </w:t>
      </w:r>
      <w:r>
        <w:rPr>
          <w:rtl w:val="0"/>
          <w:lang w:val="it-IT"/>
        </w:rPr>
        <w:t>di Salerno per i loro utili consigli, di cui tale lavoro ha beneficiato</w:t>
      </w:r>
      <w:r>
        <w:rPr>
          <w:rtl w:val="0"/>
          <w:lang w:val="it-IT"/>
        </w:rPr>
        <w:t xml:space="preserve">, e i </w:t>
      </w:r>
      <w:r>
        <w:rPr>
          <w:rStyle w:val="Nessuno"/>
          <w:i w:val="1"/>
          <w:iCs w:val="1"/>
          <w:rtl w:val="0"/>
          <w:lang w:val="it-IT"/>
        </w:rPr>
        <w:t xml:space="preserve">referees </w:t>
      </w:r>
      <w:r>
        <w:rPr>
          <w:rtl w:val="0"/>
          <w:lang w:val="it-IT"/>
        </w:rPr>
        <w:t>anonimi per le osservazioni e i miglioramenti proposti.</w:t>
      </w:r>
    </w:p>
  </w:footnote>
  <w:footnote w:id="2">
    <w:p>
      <w:pPr>
        <w:pStyle w:val="Nota a piè pagina"/>
        <w:ind w:left="0" w:firstLine="0"/>
        <w:jc w:val="both"/>
      </w:pPr>
      <w:r>
        <w:rPr>
          <w:rStyle w:val="Nessuno"/>
          <w:vertAlign w:val="superscript"/>
        </w:rPr>
        <w:footnoteRef/>
      </w:r>
      <w:r>
        <w:rPr>
          <w:rtl w:val="0"/>
          <w:lang w:val="it-IT"/>
        </w:rPr>
        <w:t xml:space="preserve"> Il </w:t>
      </w:r>
      <w:r>
        <w:rPr>
          <w:rStyle w:val="Nessuno"/>
          <w:i w:val="1"/>
          <w:iCs w:val="1"/>
          <w:rtl w:val="0"/>
          <w:lang w:val="it-IT"/>
        </w:rPr>
        <w:t xml:space="preserve">P.Gen. </w:t>
      </w:r>
      <w:r>
        <w:rPr>
          <w:rtl w:val="0"/>
          <w:lang w:val="it-IT"/>
        </w:rPr>
        <w:t>inv. Lat. 5 (TM 63821 = LDAB 5034 = MP</w:t>
      </w:r>
      <w:r>
        <w:rPr>
          <w:rStyle w:val="Nessuno"/>
          <w:vertAlign w:val="superscript"/>
          <w:rtl w:val="0"/>
          <w:lang w:val="it-IT"/>
        </w:rPr>
        <w:t>3</w:t>
      </w:r>
      <w:r>
        <w:rPr>
          <w:rtl w:val="0"/>
          <w:lang w:val="it-IT"/>
        </w:rPr>
        <w:t xml:space="preserve"> 2994 + 2295 = </w:t>
      </w:r>
      <w:r>
        <w:rPr>
          <w:rStyle w:val="Nessuno"/>
          <w:i w:val="1"/>
          <w:iCs w:val="1"/>
          <w:rtl w:val="0"/>
          <w:lang w:val="it-IT"/>
        </w:rPr>
        <w:t xml:space="preserve">ChLA </w:t>
      </w:r>
      <w:r>
        <w:rPr>
          <w:rtl w:val="0"/>
          <w:lang w:val="it-IT"/>
        </w:rPr>
        <w:t xml:space="preserve">I 10 = </w:t>
      </w:r>
      <w:r>
        <w:rPr>
          <w:rStyle w:val="Nessuno"/>
          <w:i w:val="1"/>
          <w:iCs w:val="1"/>
          <w:rtl w:val="0"/>
          <w:lang w:val="it-IT"/>
        </w:rPr>
        <w:t xml:space="preserve">CLA </w:t>
      </w:r>
      <w:r>
        <w:rPr>
          <w:rtl w:val="0"/>
          <w:lang w:val="it-IT"/>
        </w:rPr>
        <w:t xml:space="preserve">VII 885 = </w:t>
      </w:r>
      <w:r>
        <w:rPr>
          <w:rStyle w:val="Nessuno"/>
          <w:i w:val="1"/>
          <w:iCs w:val="1"/>
          <w:rtl w:val="0"/>
          <w:lang w:val="it-IT"/>
        </w:rPr>
        <w:t xml:space="preserve">CPL </w:t>
      </w:r>
      <w:r>
        <w:rPr>
          <w:rtl w:val="0"/>
          <w:lang w:val="it-IT"/>
        </w:rPr>
        <w:t xml:space="preserve">63) </w:t>
      </w:r>
      <w:r>
        <w:rPr>
          <w:rtl w:val="0"/>
          <w:lang w:val="it-IT"/>
        </w:rPr>
        <w:t xml:space="preserve">è </w:t>
      </w:r>
      <w:r>
        <w:rPr>
          <w:rtl w:val="0"/>
          <w:lang w:val="it-IT"/>
        </w:rPr>
        <w:t xml:space="preserve">un frammento di rotolo papiraceo di provenienza egiziana e appartenente allo stesso lotto del </w:t>
      </w:r>
      <w:r>
        <w:rPr>
          <w:rStyle w:val="Nessuno"/>
          <w:i w:val="1"/>
          <w:iCs w:val="1"/>
          <w:rtl w:val="0"/>
          <w:lang w:val="it-IT"/>
        </w:rPr>
        <w:t>P.Gen</w:t>
      </w:r>
      <w:r>
        <w:rPr>
          <w:rtl w:val="0"/>
          <w:lang w:val="it-IT"/>
        </w:rPr>
        <w:t xml:space="preserve">. inv. Lat. 7 (cf. </w:t>
      </w:r>
      <w:r>
        <w:rPr>
          <w:rStyle w:val="Nessuno"/>
          <w:i w:val="1"/>
          <w:iCs w:val="1"/>
          <w:rtl w:val="0"/>
          <w:lang w:val="it-IT"/>
        </w:rPr>
        <w:t>infra</w:t>
      </w:r>
      <w:r>
        <w:rPr>
          <w:rStyle w:val="Nessuno"/>
          <w:i w:val="1"/>
          <w:iCs w:val="1"/>
          <w:rtl w:val="0"/>
          <w:lang w:val="it-IT"/>
        </w:rPr>
        <w:t>,</w:t>
      </w:r>
      <w:r>
        <w:rPr>
          <w:rStyle w:val="Nessuno"/>
          <w:rtl w:val="0"/>
          <w:lang w:val="it-IT"/>
        </w:rPr>
        <w:t xml:space="preserve"> n. 9</w:t>
      </w:r>
      <w:r>
        <w:rPr>
          <w:rtl w:val="0"/>
          <w:lang w:val="it-IT"/>
        </w:rPr>
        <w:t xml:space="preserve">). Entrambi sono conservati a Ginevra e fanno parte di quei papiri acquistati sul mercato antiquario da H.E. Naville per J. Nicole tra il 1882 e il 1907. Il testo del </w:t>
      </w:r>
      <w:r>
        <w:rPr>
          <w:rStyle w:val="Nessuno"/>
          <w:i w:val="1"/>
          <w:iCs w:val="1"/>
          <w:rtl w:val="0"/>
          <w:lang w:val="it-IT"/>
        </w:rPr>
        <w:t>P.Gen.</w:t>
      </w:r>
      <w:r>
        <w:rPr>
          <w:rtl w:val="0"/>
          <w:lang w:val="it-IT"/>
        </w:rPr>
        <w:t xml:space="preserve"> inv. Lat. 5 </w:t>
      </w:r>
      <w:r>
        <w:rPr>
          <w:rtl w:val="0"/>
          <w:lang w:val="it-IT"/>
        </w:rPr>
        <w:t xml:space="preserve">è </w:t>
      </w:r>
      <w:r>
        <w:rPr>
          <w:rtl w:val="0"/>
          <w:lang w:val="it-IT"/>
        </w:rPr>
        <w:t xml:space="preserve">stato pubblicato per la prima volta da </w:t>
      </w:r>
      <w:r>
        <w:rPr>
          <w:rStyle w:val="Nessuno"/>
          <w:smallCaps w:val="1"/>
          <w:rtl w:val="0"/>
          <w:lang w:val="it-IT"/>
        </w:rPr>
        <w:t>Nicole</w:t>
      </w:r>
      <w:r>
        <w:rPr>
          <w:rtl w:val="0"/>
          <w:lang w:val="it-IT"/>
        </w:rPr>
        <w:t xml:space="preserve"> 1913, e successivamente da R. Marichal in </w:t>
      </w:r>
      <w:r>
        <w:rPr>
          <w:rStyle w:val="Nessuno"/>
          <w:i w:val="1"/>
          <w:iCs w:val="1"/>
          <w:rtl w:val="0"/>
          <w:lang w:val="it-IT"/>
        </w:rPr>
        <w:t xml:space="preserve">ChLA </w:t>
      </w:r>
      <w:r>
        <w:rPr>
          <w:rtl w:val="0"/>
          <w:lang w:val="it-IT"/>
        </w:rPr>
        <w:t>I 10</w:t>
      </w:r>
      <w:r>
        <w:rPr>
          <w:rtl w:val="0"/>
          <w:lang w:val="it-IT"/>
        </w:rPr>
        <w:t xml:space="preserve"> (1954) e in </w:t>
      </w:r>
      <w:r>
        <w:rPr>
          <w:rStyle w:val="Nessuno"/>
          <w:smallCaps w:val="1"/>
          <w:rtl w:val="0"/>
          <w:lang w:val="it-IT"/>
        </w:rPr>
        <w:t>Marichal</w:t>
      </w:r>
      <w:r>
        <w:rPr>
          <w:rtl w:val="0"/>
          <w:lang w:val="it-IT"/>
        </w:rPr>
        <w:t xml:space="preserve"> 1955. Ulteriori riferimenti al testo si trovano in </w:t>
      </w:r>
      <w:r>
        <w:rPr>
          <w:rStyle w:val="Nessuno"/>
          <w:smallCaps w:val="1"/>
          <w:rtl w:val="0"/>
          <w:lang w:val="it-IT"/>
        </w:rPr>
        <w:t>Cagnat</w:t>
      </w:r>
      <w:r>
        <w:rPr>
          <w:rtl w:val="0"/>
          <w:lang w:val="it-IT"/>
        </w:rPr>
        <w:t xml:space="preserve"> 1914 e </w:t>
      </w:r>
      <w:r>
        <w:rPr>
          <w:rStyle w:val="Nessuno"/>
          <w:smallCaps w:val="1"/>
          <w:rtl w:val="0"/>
          <w:lang w:val="it-IT"/>
        </w:rPr>
        <w:t>Seider</w:t>
      </w:r>
      <w:r>
        <w:rPr>
          <w:rtl w:val="0"/>
          <w:lang w:val="it-IT"/>
        </w:rPr>
        <w:t xml:space="preserve"> 1978</w:t>
      </w:r>
      <w:r>
        <w:rPr>
          <w:rtl w:val="0"/>
          <w:lang w:val="it-IT"/>
        </w:rPr>
        <w:t>, 60 (nr. 19)</w:t>
      </w:r>
      <w:r>
        <w:rPr>
          <w:rtl w:val="0"/>
          <w:lang w:val="it-IT"/>
        </w:rPr>
        <w:t xml:space="preserve">. Il </w:t>
      </w:r>
      <w:r>
        <w:rPr>
          <w:rStyle w:val="Nessuno"/>
          <w:i w:val="1"/>
          <w:iCs w:val="1"/>
          <w:rtl w:val="0"/>
          <w:lang w:val="it-IT"/>
        </w:rPr>
        <w:t>recto</w:t>
      </w:r>
      <w:r>
        <w:rPr>
          <w:rtl w:val="0"/>
          <w:lang w:val="it-IT"/>
        </w:rPr>
        <w:t xml:space="preserve"> di tale frammento restituisce un testo letterario greco in scrittura onciale (</w:t>
      </w:r>
      <w:r>
        <w:rPr>
          <w:rStyle w:val="Nessuno"/>
          <w:i w:val="1"/>
          <w:iCs w:val="1"/>
          <w:rtl w:val="0"/>
          <w:lang w:val="it-IT"/>
        </w:rPr>
        <w:t xml:space="preserve">P. Gr. </w:t>
      </w:r>
      <w:r>
        <w:rPr>
          <w:rtl w:val="0"/>
          <w:lang w:val="it-IT"/>
        </w:rPr>
        <w:t xml:space="preserve">65; TM </w:t>
      </w:r>
      <w:r>
        <w:rPr>
          <w:rtl w:val="0"/>
          <w:lang w:val="it-IT"/>
        </w:rPr>
        <w:t>64052</w:t>
      </w:r>
      <w:r>
        <w:rPr>
          <w:rtl w:val="0"/>
          <w:lang w:val="it-IT"/>
        </w:rPr>
        <w:t>), datato tra la seconda met</w:t>
      </w:r>
      <w:r>
        <w:rPr>
          <w:rtl w:val="0"/>
          <w:lang w:val="it-IT"/>
        </w:rPr>
        <w:t xml:space="preserve">à </w:t>
      </w:r>
      <w:r>
        <w:rPr>
          <w:rtl w:val="0"/>
          <w:lang w:val="it-IT"/>
        </w:rPr>
        <w:t>del II e la prima met</w:t>
      </w:r>
      <w:r>
        <w:rPr>
          <w:rtl w:val="0"/>
          <w:lang w:val="it-IT"/>
        </w:rPr>
        <w:t xml:space="preserve">à </w:t>
      </w:r>
      <w:r>
        <w:rPr>
          <w:rtl w:val="0"/>
          <w:lang w:val="it-IT"/>
        </w:rPr>
        <w:t>del III secolo d.C., del quale ci sono giunte circa tre colonne. Una sua descrizione</w:t>
      </w:r>
      <w:r>
        <w:rPr>
          <w:rStyle w:val="Nessuno"/>
          <w:i w:val="1"/>
          <w:iCs w:val="1"/>
          <w:rtl w:val="0"/>
          <w:lang w:val="it-IT"/>
        </w:rPr>
        <w:t xml:space="preserve"> </w:t>
      </w:r>
      <w:r>
        <w:rPr>
          <w:rtl w:val="0"/>
          <w:lang w:val="it-IT"/>
        </w:rPr>
        <w:t xml:space="preserve">è </w:t>
      </w:r>
      <w:r>
        <w:rPr>
          <w:rtl w:val="0"/>
          <w:lang w:val="it-IT"/>
        </w:rPr>
        <w:t>fornita da Nicole 1906,</w:t>
      </w:r>
      <w:r>
        <w:rPr>
          <w:rtl w:val="0"/>
          <w:lang w:val="it-IT"/>
        </w:rPr>
        <w:t xml:space="preserve"> </w:t>
      </w:r>
      <w:r>
        <w:rPr>
          <w:rtl w:val="0"/>
          <w:lang w:val="it-IT"/>
        </w:rPr>
        <w:t xml:space="preserve">8 e in </w:t>
      </w:r>
      <w:r>
        <w:rPr>
          <w:rStyle w:val="Nessuno"/>
          <w:i w:val="1"/>
          <w:iCs w:val="1"/>
          <w:rtl w:val="0"/>
          <w:lang w:val="it-IT"/>
        </w:rPr>
        <w:t xml:space="preserve">ChLA </w:t>
      </w:r>
      <w:r>
        <w:rPr>
          <w:rtl w:val="0"/>
          <w:lang w:val="it-IT"/>
        </w:rPr>
        <w:t>I 10, mentre una pi</w:t>
      </w:r>
      <w:r>
        <w:rPr>
          <w:rtl w:val="0"/>
          <w:lang w:val="it-IT"/>
        </w:rPr>
        <w:t xml:space="preserve">ù </w:t>
      </w:r>
      <w:r>
        <w:rPr>
          <w:rtl w:val="0"/>
          <w:lang w:val="it-IT"/>
        </w:rPr>
        <w:t xml:space="preserve">dettagliata analisi si trova in </w:t>
      </w:r>
      <w:r>
        <w:rPr>
          <w:rStyle w:val="Nessuno"/>
          <w:smallCaps w:val="1"/>
          <w:rtl w:val="0"/>
          <w:lang w:val="it-IT"/>
        </w:rPr>
        <w:t>Funghi</w:t>
      </w:r>
      <w:r>
        <w:rPr>
          <w:rtl w:val="0"/>
          <w:lang w:val="it-IT"/>
        </w:rPr>
        <w:t xml:space="preserve"> 1993, </w:t>
      </w:r>
      <w:r>
        <w:rPr>
          <w:rStyle w:val="Nessuno"/>
          <w:smallCaps w:val="1"/>
          <w:rtl w:val="0"/>
          <w:lang w:val="it-IT"/>
        </w:rPr>
        <w:t>Conca</w:t>
      </w:r>
      <w:r>
        <w:rPr>
          <w:rtl w:val="0"/>
          <w:lang w:val="it-IT"/>
        </w:rPr>
        <w:t xml:space="preserve"> 1993 e </w:t>
      </w:r>
      <w:r>
        <w:rPr>
          <w:rStyle w:val="Nessuno"/>
          <w:smallCaps w:val="1"/>
          <w:rtl w:val="0"/>
          <w:lang w:val="it-IT"/>
        </w:rPr>
        <w:t>L</w:t>
      </w:r>
      <w:r>
        <w:rPr>
          <w:rStyle w:val="Nessuno"/>
          <w:smallCaps w:val="1"/>
          <w:rtl w:val="0"/>
          <w:lang w:val="it-IT"/>
        </w:rPr>
        <w:t>ó</w:t>
      </w:r>
      <w:r>
        <w:rPr>
          <w:rStyle w:val="Nessuno"/>
          <w:smallCaps w:val="1"/>
          <w:rtl w:val="0"/>
          <w:lang w:val="it-IT"/>
        </w:rPr>
        <w:t>pez Mart</w:t>
      </w:r>
      <w:r>
        <w:rPr>
          <w:rStyle w:val="Nessuno"/>
          <w:smallCaps w:val="1"/>
          <w:rtl w:val="0"/>
          <w:lang w:val="it-IT"/>
        </w:rPr>
        <w:t>í</w:t>
      </w:r>
      <w:r>
        <w:rPr>
          <w:rStyle w:val="Nessuno"/>
          <w:smallCaps w:val="1"/>
          <w:rtl w:val="0"/>
          <w:lang w:val="it-IT"/>
        </w:rPr>
        <w:t>nez</w:t>
      </w:r>
      <w:r>
        <w:rPr>
          <w:rtl w:val="0"/>
          <w:lang w:val="it-IT"/>
        </w:rPr>
        <w:t xml:space="preserve"> 1998, 18.</w:t>
      </w:r>
      <w:r>
        <w:rPr>
          <w:rtl w:val="0"/>
          <w:lang w:val="it-IT"/>
        </w:rPr>
        <w:t xml:space="preserve"> </w:t>
      </w:r>
      <w:r>
        <w:rPr>
          <w:rtl w:val="0"/>
          <w:lang w:val="it-IT"/>
        </w:rPr>
        <w:t xml:space="preserve">Il </w:t>
      </w:r>
      <w:r>
        <w:rPr>
          <w:rStyle w:val="Nessuno"/>
          <w:i w:val="1"/>
          <w:iCs w:val="1"/>
          <w:rtl w:val="0"/>
          <w:lang w:val="it-IT"/>
        </w:rPr>
        <w:t xml:space="preserve">verso </w:t>
      </w:r>
      <w:r>
        <w:rPr>
          <w:rtl w:val="0"/>
          <w:lang w:val="it-IT"/>
        </w:rPr>
        <w:t xml:space="preserve">del </w:t>
      </w:r>
      <w:r>
        <w:rPr>
          <w:rStyle w:val="Nessuno"/>
          <w:i w:val="1"/>
          <w:iCs w:val="1"/>
          <w:rtl w:val="0"/>
          <w:lang w:val="it-IT"/>
        </w:rPr>
        <w:t xml:space="preserve">P.Gen. </w:t>
      </w:r>
      <w:r>
        <w:rPr>
          <w:rtl w:val="0"/>
          <w:lang w:val="it-IT"/>
        </w:rPr>
        <w:t xml:space="preserve">inv. Lat. 5 </w:t>
      </w:r>
      <w:r>
        <w:rPr>
          <w:rtl w:val="0"/>
          <w:lang w:val="it-IT"/>
        </w:rPr>
        <w:t xml:space="preserve">è </w:t>
      </w:r>
      <w:r>
        <w:rPr>
          <w:rtl w:val="0"/>
          <w:lang w:val="it-IT"/>
        </w:rPr>
        <w:t xml:space="preserve">frutto di un riuso, di poco posteriore all'utilizzo del </w:t>
      </w:r>
      <w:r>
        <w:rPr>
          <w:rStyle w:val="Nessuno"/>
          <w:i w:val="1"/>
          <w:iCs w:val="1"/>
          <w:rtl w:val="0"/>
          <w:lang w:val="it-IT"/>
        </w:rPr>
        <w:t>recto</w:t>
      </w:r>
      <w:r>
        <w:rPr>
          <w:rtl w:val="0"/>
          <w:lang w:val="it-IT"/>
        </w:rPr>
        <w:t xml:space="preserve">, come </w:t>
      </w:r>
      <w:r>
        <w:rPr>
          <w:rtl w:val="0"/>
          <w:lang w:val="it-IT"/>
        </w:rPr>
        <w:t xml:space="preserve">è </w:t>
      </w:r>
      <w:r>
        <w:rPr>
          <w:rtl w:val="0"/>
          <w:lang w:val="it-IT"/>
        </w:rPr>
        <w:t xml:space="preserve">evidente anche dal confronto tra le datazioni dei due testi. </w:t>
      </w:r>
    </w:p>
  </w:footnote>
  <w:footnote w:id="3">
    <w:p>
      <w:pPr>
        <w:pStyle w:val="Nota a piè pagina"/>
        <w:ind w:left="0" w:firstLine="0"/>
        <w:jc w:val="both"/>
      </w:pPr>
      <w:r>
        <w:rPr>
          <w:rStyle w:val="Nessuno"/>
          <w:vertAlign w:val="superscript"/>
        </w:rPr>
        <w:footnoteRef/>
      </w:r>
      <w:r>
        <w:rPr>
          <w:rStyle w:val="Nessuno"/>
          <w:i w:val="1"/>
          <w:iCs w:val="1"/>
          <w:rtl w:val="0"/>
          <w:lang w:val="it-IT"/>
        </w:rPr>
        <w:t xml:space="preserve"> ChLA </w:t>
      </w:r>
      <w:r>
        <w:rPr>
          <w:rtl w:val="0"/>
          <w:lang w:val="it-IT"/>
        </w:rPr>
        <w:t xml:space="preserve">I 10. Concorde con tale datazione </w:t>
      </w:r>
      <w:r>
        <w:rPr>
          <w:rtl w:val="0"/>
          <w:lang w:val="it-IT"/>
        </w:rPr>
        <w:t xml:space="preserve">è </w:t>
      </w:r>
      <w:r>
        <w:rPr>
          <w:rtl w:val="0"/>
          <w:lang w:val="it-IT"/>
        </w:rPr>
        <w:t xml:space="preserve">anche l'analisi paleografica, essendo la scrittura una corsiva antica, con poche legature e un marcato effetto chiaroscurale, datata tra II-III d.C.; altri esempi di tale corsiva sono </w:t>
      </w:r>
      <w:r>
        <w:rPr>
          <w:rStyle w:val="Nessuno"/>
          <w:i w:val="1"/>
          <w:iCs w:val="1"/>
          <w:rtl w:val="0"/>
          <w:lang w:val="it-IT"/>
        </w:rPr>
        <w:t>P.Grenf.</w:t>
      </w:r>
      <w:r>
        <w:rPr>
          <w:rtl w:val="0"/>
          <w:lang w:val="it-IT"/>
        </w:rPr>
        <w:t xml:space="preserve"> II 108 (TM 69872) e </w:t>
      </w:r>
      <w:r>
        <w:rPr>
          <w:rStyle w:val="Nessuno"/>
          <w:i w:val="1"/>
          <w:iCs w:val="1"/>
          <w:rtl w:val="0"/>
          <w:lang w:val="it-IT"/>
        </w:rPr>
        <w:t>P.Ryl.</w:t>
      </w:r>
      <w:r>
        <w:rPr>
          <w:rtl w:val="0"/>
          <w:lang w:val="it-IT"/>
        </w:rPr>
        <w:t xml:space="preserve"> IV 553 (TM 64110), cf. </w:t>
      </w:r>
      <w:r>
        <w:rPr>
          <w:rStyle w:val="Nessuno"/>
          <w:smallCaps w:val="1"/>
          <w:rtl w:val="0"/>
          <w:lang w:val="it-IT"/>
        </w:rPr>
        <w:t>Cavallo</w:t>
      </w:r>
      <w:r>
        <w:rPr>
          <w:rtl w:val="0"/>
          <w:lang w:val="it-IT"/>
        </w:rPr>
        <w:t xml:space="preserve"> 2008, 158-161. Paleograficamente interessanti sono la lettera </w:t>
      </w:r>
      <w:r>
        <w:rPr>
          <w:rStyle w:val="Nessuno"/>
          <w:smallCaps w:val="1"/>
          <w:rtl w:val="0"/>
          <w:lang w:val="it-IT"/>
        </w:rPr>
        <w:t>g</w:t>
      </w:r>
      <w:r>
        <w:rPr>
          <w:rtl w:val="0"/>
          <w:lang w:val="it-IT"/>
        </w:rPr>
        <w:t>, realizzata in due tempi e con una forma quasi onciale</w:t>
      </w:r>
      <w:r>
        <w:rPr>
          <w:rStyle w:val="Nessuno"/>
          <w:i w:val="1"/>
          <w:iCs w:val="1"/>
          <w:rtl w:val="0"/>
          <w:lang w:val="it-IT"/>
        </w:rPr>
        <w:t>,</w:t>
      </w:r>
      <w:r>
        <w:rPr>
          <w:rtl w:val="0"/>
          <w:lang w:val="it-IT"/>
        </w:rPr>
        <w:t xml:space="preserve"> con il trattino complementare che si sviluppa al di sotto del rigo di scrittura, e la lettera </w:t>
      </w:r>
      <w:r>
        <w:rPr>
          <w:rStyle w:val="Nessuno"/>
          <w:smallCaps w:val="1"/>
          <w:rtl w:val="0"/>
          <w:lang w:val="it-IT"/>
        </w:rPr>
        <w:t xml:space="preserve">u, </w:t>
      </w:r>
      <w:r>
        <w:rPr>
          <w:rtl w:val="0"/>
          <w:lang w:val="it-IT"/>
        </w:rPr>
        <w:t xml:space="preserve">dalla forma angolare </w:t>
      </w:r>
      <w:r>
        <w:rPr>
          <w:rStyle w:val="Nessuno"/>
          <w:smallCaps w:val="1"/>
          <w:rtl w:val="0"/>
          <w:lang w:val="it-IT"/>
        </w:rPr>
        <w:t>(</w:t>
      </w:r>
      <w:r>
        <w:rPr>
          <w:rtl w:val="0"/>
          <w:lang w:val="it-IT"/>
        </w:rPr>
        <w:t xml:space="preserve">cf. </w:t>
      </w:r>
      <w:r>
        <w:rPr>
          <w:rStyle w:val="Nessuno"/>
          <w:i w:val="1"/>
          <w:iCs w:val="1"/>
          <w:rtl w:val="0"/>
          <w:lang w:val="it-IT"/>
        </w:rPr>
        <w:t xml:space="preserve">CLA </w:t>
      </w:r>
      <w:r>
        <w:rPr>
          <w:rtl w:val="0"/>
          <w:lang w:val="it-IT"/>
        </w:rPr>
        <w:t xml:space="preserve">VII 885). </w:t>
      </w:r>
    </w:p>
  </w:footnote>
  <w:footnote w:id="4">
    <w:p>
      <w:pPr>
        <w:pStyle w:val="Nota a piè pagina"/>
        <w:ind w:left="0" w:firstLine="0"/>
        <w:jc w:val="both"/>
      </w:pPr>
      <w:r>
        <w:rPr>
          <w:rStyle w:val="Nessuno"/>
          <w:vertAlign w:val="superscript"/>
        </w:rPr>
        <w:footnoteRef/>
      </w:r>
      <w:r>
        <w:rPr>
          <w:rtl w:val="0"/>
          <w:lang w:val="it-IT"/>
        </w:rPr>
        <w:t xml:space="preserve"> Alcune (la prima e l'ultima) sono visibili solo attraverso poche tracce.</w:t>
      </w:r>
    </w:p>
  </w:footnote>
  <w:footnote w:id="5">
    <w:p>
      <w:pPr>
        <w:pStyle w:val="Nota a piè pagina"/>
        <w:ind w:left="0" w:firstLine="0"/>
        <w:jc w:val="both"/>
      </w:pPr>
      <w:r>
        <w:rPr>
          <w:rStyle w:val="Nessuno"/>
          <w:vertAlign w:val="superscript"/>
        </w:rPr>
        <w:footnoteRef/>
      </w:r>
      <w:r>
        <w:rPr>
          <w:rtl w:val="0"/>
          <w:lang w:val="it-IT"/>
        </w:rPr>
        <w:t xml:space="preserve"> Cf. </w:t>
      </w:r>
      <w:r>
        <w:rPr>
          <w:rStyle w:val="Nessuno"/>
          <w:smallCaps w:val="1"/>
          <w:rtl w:val="0"/>
          <w:lang w:val="it-IT"/>
        </w:rPr>
        <w:t>Grassi</w:t>
      </w:r>
      <w:r>
        <w:rPr>
          <w:rtl w:val="0"/>
          <w:lang w:val="it-IT"/>
        </w:rPr>
        <w:t xml:space="preserve"> 1926, 60 e </w:t>
      </w:r>
      <w:r>
        <w:rPr>
          <w:rStyle w:val="Nessuno"/>
          <w:smallCaps w:val="1"/>
          <w:rtl w:val="0"/>
          <w:lang w:val="it-IT"/>
        </w:rPr>
        <w:t>Liverani</w:t>
      </w:r>
      <w:r>
        <w:rPr>
          <w:rtl w:val="0"/>
          <w:lang w:val="it-IT"/>
        </w:rPr>
        <w:t xml:space="preserve"> 2014, 77.</w:t>
      </w:r>
    </w:p>
  </w:footnote>
  <w:footnote w:id="6">
    <w:p>
      <w:pPr>
        <w:pStyle w:val="Nota a piè pagina"/>
        <w:ind w:left="0" w:firstLine="0"/>
        <w:jc w:val="both"/>
      </w:pPr>
      <w:r>
        <w:rPr>
          <w:rStyle w:val="Nessuno"/>
          <w:vertAlign w:val="superscript"/>
        </w:rPr>
        <w:footnoteRef/>
      </w:r>
      <w:r>
        <w:rPr>
          <w:rtl w:val="0"/>
          <w:lang w:val="it-IT"/>
        </w:rPr>
        <w:t xml:space="preserve"> Una struttura simile </w:t>
      </w:r>
      <w:r>
        <w:rPr>
          <w:rtl w:val="0"/>
          <w:lang w:val="it-IT"/>
        </w:rPr>
        <w:t xml:space="preserve">è </w:t>
      </w:r>
      <w:r>
        <w:rPr>
          <w:rtl w:val="0"/>
          <w:lang w:val="it-IT"/>
        </w:rPr>
        <w:t xml:space="preserve">presente in </w:t>
      </w:r>
      <w:r>
        <w:rPr>
          <w:rStyle w:val="Nessuno"/>
          <w:i w:val="1"/>
          <w:iCs w:val="1"/>
          <w:rtl w:val="0"/>
          <w:lang w:val="it-IT"/>
        </w:rPr>
        <w:t>P.Lond.</w:t>
      </w:r>
      <w:r>
        <w:rPr>
          <w:rtl w:val="0"/>
          <w:lang w:val="it-IT"/>
        </w:rPr>
        <w:t xml:space="preserve"> III 755 (TM 33771), un inventario di IV secolo d.C. di materiali architettonici e colonne destinati al riuso, cf. </w:t>
      </w:r>
      <w:r>
        <w:rPr>
          <w:rStyle w:val="Nessuno"/>
          <w:smallCaps w:val="1"/>
          <w:rtl w:val="0"/>
          <w:lang w:val="it-IT"/>
        </w:rPr>
        <w:t>Papacostantinou</w:t>
      </w:r>
      <w:r>
        <w:rPr>
          <w:rtl w:val="0"/>
          <w:lang w:val="it-IT"/>
        </w:rPr>
        <w:t xml:space="preserve"> 2012.</w:t>
      </w:r>
    </w:p>
  </w:footnote>
  <w:footnote w:id="7">
    <w:p>
      <w:pPr>
        <w:pStyle w:val="Nota a piè pagina"/>
        <w:ind w:left="0" w:firstLine="0"/>
        <w:jc w:val="both"/>
      </w:pPr>
      <w:r>
        <w:rPr>
          <w:rStyle w:val="Nessuno"/>
          <w:vertAlign w:val="superscript"/>
        </w:rPr>
        <w:footnoteRef/>
      </w:r>
      <w:r>
        <w:rPr>
          <w:rtl w:val="0"/>
          <w:lang w:val="it-IT"/>
        </w:rPr>
        <w:t xml:space="preserve"> </w:t>
      </w:r>
      <w:r>
        <w:rPr>
          <w:rtl w:val="0"/>
          <w:lang w:val="it-IT"/>
        </w:rPr>
        <w:t xml:space="preserve">Tale aspetto amministrativo </w:t>
      </w:r>
      <w:r>
        <w:rPr>
          <w:rtl w:val="0"/>
          <w:lang w:val="it-IT"/>
        </w:rPr>
        <w:t xml:space="preserve">è </w:t>
      </w:r>
      <w:r>
        <w:rPr>
          <w:rtl w:val="0"/>
          <w:lang w:val="it-IT"/>
        </w:rPr>
        <w:t>gi</w:t>
      </w:r>
      <w:r>
        <w:rPr>
          <w:rtl w:val="0"/>
          <w:lang w:val="it-IT"/>
        </w:rPr>
        <w:t xml:space="preserve">à </w:t>
      </w:r>
      <w:r>
        <w:rPr>
          <w:rtl w:val="0"/>
          <w:lang w:val="it-IT"/>
        </w:rPr>
        <w:t xml:space="preserve">stato evidenziato da </w:t>
      </w:r>
      <w:r>
        <w:rPr>
          <w:rStyle w:val="Nessuno"/>
          <w:rFonts w:ascii="Palatino Linotype" w:cs="Palatino Linotype" w:hAnsi="Palatino Linotype" w:eastAsia="Palatino Linotype"/>
          <w:smallCaps w:val="1"/>
          <w:rtl w:val="0"/>
          <w:lang w:val="it-IT"/>
        </w:rPr>
        <w:t>Marichal</w:t>
      </w:r>
      <w:r>
        <w:rPr>
          <w:rStyle w:val="Nessuno"/>
          <w:rFonts w:ascii="Palatino Linotype" w:cs="Palatino Linotype" w:hAnsi="Palatino Linotype" w:eastAsia="Palatino Linotype"/>
          <w:rtl w:val="0"/>
          <w:lang w:val="it-IT"/>
        </w:rPr>
        <w:t xml:space="preserve"> 1955, 349-355</w:t>
      </w:r>
      <w:r>
        <w:rPr>
          <w:rStyle w:val="Nessuno"/>
          <w:rFonts w:ascii="Palatino Linotype" w:cs="Palatino Linotype" w:hAnsi="Palatino Linotype" w:eastAsia="Palatino Linotype"/>
          <w:rtl w:val="0"/>
          <w:lang w:val="it-IT"/>
        </w:rPr>
        <w:t xml:space="preserve">, il quale, tuttavia, </w:t>
      </w:r>
      <w:r>
        <w:rPr>
          <w:rStyle w:val="Nessuno"/>
          <w:rFonts w:ascii="Palatino Linotype" w:cs="Palatino Linotype" w:hAnsi="Palatino Linotype" w:eastAsia="Palatino Linotype"/>
          <w:rtl w:val="0"/>
          <w:lang w:val="it-IT"/>
        </w:rPr>
        <w:t>come gi</w:t>
      </w:r>
      <w:r>
        <w:rPr>
          <w:rStyle w:val="Nessuno"/>
          <w:rFonts w:ascii="Palatino Linotype" w:cs="Palatino Linotype" w:hAnsi="Palatino Linotype" w:eastAsia="Palatino Linotype"/>
          <w:rtl w:val="0"/>
          <w:lang w:val="it-IT"/>
        </w:rPr>
        <w:t xml:space="preserve">à </w:t>
      </w:r>
      <w:r>
        <w:rPr>
          <w:rStyle w:val="Nessuno"/>
          <w:rFonts w:ascii="Palatino Linotype" w:cs="Palatino Linotype" w:hAnsi="Palatino Linotype" w:eastAsia="Palatino Linotype"/>
          <w:rtl w:val="0"/>
          <w:lang w:val="it-IT"/>
        </w:rPr>
        <w:t xml:space="preserve">notato da </w:t>
      </w:r>
      <w:r>
        <w:rPr>
          <w:rStyle w:val="Nessuno"/>
          <w:rFonts w:ascii="Palatino Linotype" w:cs="Palatino Linotype" w:hAnsi="Palatino Linotype" w:eastAsia="Palatino Linotype"/>
          <w:smallCaps w:val="1"/>
          <w:rtl w:val="0"/>
          <w:lang w:val="it-IT"/>
        </w:rPr>
        <w:t xml:space="preserve">Funghi </w:t>
      </w:r>
      <w:r>
        <w:rPr>
          <w:rStyle w:val="Nessuno"/>
          <w:rFonts w:ascii="Palatino Linotype" w:cs="Palatino Linotype" w:hAnsi="Palatino Linotype" w:eastAsia="Palatino Linotype"/>
          <w:rtl w:val="0"/>
          <w:lang w:val="it-IT"/>
        </w:rPr>
        <w:t xml:space="preserve">1993, 7, </w:t>
      </w:r>
      <w:r>
        <w:rPr>
          <w:rStyle w:val="Nessuno"/>
          <w:rFonts w:ascii="Palatino Linotype" w:cs="Palatino Linotype" w:hAnsi="Palatino Linotype" w:eastAsia="Palatino Linotype"/>
          <w:rtl w:val="0"/>
          <w:lang w:val="it-IT"/>
        </w:rPr>
        <w:t>non si sofferma sul</w:t>
      </w:r>
      <w:r>
        <w:rPr>
          <w:rStyle w:val="Nessuno"/>
          <w:rFonts w:ascii="Palatino Linotype" w:cs="Palatino Linotype" w:hAnsi="Palatino Linotype" w:eastAsia="Palatino Linotype"/>
          <w:rtl w:val="0"/>
          <w:lang w:val="it-IT"/>
        </w:rPr>
        <w:t>la menzione di un ginnasio alla l. 4.</w:t>
      </w:r>
    </w:p>
  </w:footnote>
  <w:footnote w:id="8">
    <w:p>
      <w:pPr>
        <w:pStyle w:val="Nota a piè pagina"/>
        <w:ind w:left="0" w:firstLine="0"/>
        <w:jc w:val="both"/>
      </w:pPr>
      <w:r>
        <w:rPr>
          <w:rStyle w:val="Nessuno"/>
          <w:b w:val="1"/>
          <w:bCs w:val="1"/>
          <w:vertAlign w:val="superscript"/>
        </w:rPr>
        <w:footnoteRef/>
      </w:r>
      <w:r>
        <w:rPr>
          <w:rtl w:val="0"/>
          <w:lang w:val="it-IT"/>
        </w:rPr>
        <w:t xml:space="preserve"> Il testo si basa sull'esame autoptico condotto alla Biblioth</w:t>
      </w:r>
      <w:r>
        <w:rPr>
          <w:rtl w:val="0"/>
          <w:lang w:val="it-IT"/>
        </w:rPr>
        <w:t>è</w:t>
      </w:r>
      <w:r>
        <w:rPr>
          <w:rtl w:val="0"/>
          <w:lang w:val="it-IT"/>
        </w:rPr>
        <w:t>que de Gen</w:t>
      </w:r>
      <w:r>
        <w:rPr>
          <w:rtl w:val="0"/>
          <w:lang w:val="it-IT"/>
        </w:rPr>
        <w:t>è</w:t>
      </w:r>
      <w:r>
        <w:rPr>
          <w:rtl w:val="0"/>
          <w:lang w:val="it-IT"/>
        </w:rPr>
        <w:t>ve in data 03/05/2017-05/05/2017</w:t>
      </w:r>
      <w:r>
        <w:rPr>
          <w:rtl w:val="0"/>
          <w:lang w:val="it-IT"/>
        </w:rPr>
        <w:t>; poich</w:t>
      </w:r>
      <w:r>
        <w:rPr>
          <w:rtl w:val="0"/>
          <w:lang w:val="it-IT"/>
        </w:rPr>
        <w:t xml:space="preserve">é </w:t>
      </w:r>
      <w:r>
        <w:rPr>
          <w:rtl w:val="0"/>
          <w:lang w:val="it-IT"/>
        </w:rPr>
        <w:t xml:space="preserve">tale inventario </w:t>
      </w:r>
      <w:r>
        <w:rPr>
          <w:rtl w:val="0"/>
          <w:lang w:val="it-IT"/>
        </w:rPr>
        <w:t xml:space="preserve">è </w:t>
      </w:r>
      <w:r>
        <w:rPr>
          <w:rtl w:val="0"/>
          <w:lang w:val="it-IT"/>
        </w:rPr>
        <w:t xml:space="preserve">scritto in forma continua e non secondo il </w:t>
      </w:r>
      <w:r>
        <w:rPr>
          <w:rStyle w:val="Nessuno"/>
          <w:i w:val="1"/>
          <w:iCs w:val="1"/>
          <w:rtl w:val="0"/>
          <w:lang w:val="it-IT"/>
        </w:rPr>
        <w:t xml:space="preserve">layout </w:t>
      </w:r>
      <w:r>
        <w:rPr>
          <w:rtl w:val="0"/>
          <w:lang w:val="it-IT"/>
        </w:rPr>
        <w:t>tipico delle liste</w:t>
      </w:r>
      <w:r>
        <w:rPr>
          <w:rStyle w:val="Nessuno"/>
          <w:i w:val="1"/>
          <w:iCs w:val="1"/>
          <w:rtl w:val="0"/>
          <w:lang w:val="it-IT"/>
        </w:rPr>
        <w:t xml:space="preserve"> </w:t>
      </w:r>
      <w:r>
        <w:rPr>
          <w:rtl w:val="0"/>
          <w:lang w:val="it-IT"/>
        </w:rPr>
        <w:t xml:space="preserve">(cf. </w:t>
      </w:r>
      <w:r>
        <w:rPr>
          <w:rStyle w:val="Nessuno"/>
          <w:i w:val="1"/>
          <w:iCs w:val="1"/>
          <w:rtl w:val="0"/>
          <w:lang w:val="it-IT"/>
        </w:rPr>
        <w:t>infra</w:t>
      </w:r>
      <w:r>
        <w:rPr>
          <w:rtl w:val="0"/>
          <w:lang w:val="it-IT"/>
        </w:rPr>
        <w:t xml:space="preserve">), si </w:t>
      </w:r>
      <w:r>
        <w:rPr>
          <w:rtl w:val="0"/>
          <w:lang w:val="it-IT"/>
        </w:rPr>
        <w:t xml:space="preserve">è </w:t>
      </w:r>
      <w:r>
        <w:rPr>
          <w:rtl w:val="0"/>
          <w:lang w:val="it-IT"/>
        </w:rPr>
        <w:t>scelto di usare la moderna punteggiatura per separare tra loro i diversi oggetti elencati. Il</w:t>
      </w:r>
      <w:r>
        <w:rPr>
          <w:rtl w:val="0"/>
          <w:lang w:val="it-IT"/>
        </w:rPr>
        <w:t xml:space="preserve"> frammento </w:t>
      </w:r>
      <w:r>
        <w:rPr>
          <w:rtl w:val="0"/>
          <w:lang w:val="it-IT"/>
        </w:rPr>
        <w:t xml:space="preserve">misura </w:t>
      </w:r>
      <w:r>
        <w:rPr>
          <w:rtl w:val="0"/>
          <w:lang w:val="it-IT"/>
        </w:rPr>
        <w:t>15.5</w:t>
      </w:r>
      <w:r>
        <w:rPr>
          <w:rtl w:val="0"/>
          <w:lang w:val="it-IT"/>
        </w:rPr>
        <w:t xml:space="preserve"> cm </w:t>
      </w:r>
      <w:r>
        <w:rPr>
          <w:rtl w:val="0"/>
          <w:lang w:val="it-IT"/>
        </w:rPr>
        <w:t>x</w:t>
      </w:r>
      <w:r>
        <w:rPr>
          <w:rtl w:val="0"/>
          <w:lang w:val="it-IT"/>
        </w:rPr>
        <w:t xml:space="preserve"> </w:t>
      </w:r>
      <w:r>
        <w:rPr>
          <w:rtl w:val="0"/>
          <w:lang w:val="it-IT"/>
        </w:rPr>
        <w:t>21.5 cm</w:t>
      </w:r>
      <w:r>
        <w:rPr>
          <w:rtl w:val="0"/>
          <w:lang w:val="it-IT"/>
        </w:rPr>
        <w:t xml:space="preserve"> e dei margini</w:t>
      </w:r>
      <w:r>
        <w:rPr>
          <w:rtl w:val="0"/>
          <w:lang w:val="it-IT"/>
        </w:rPr>
        <w:t xml:space="preserve"> sopravvive solo parte </w:t>
      </w:r>
      <w:r>
        <w:rPr>
          <w:rtl w:val="0"/>
          <w:lang w:val="it-IT"/>
        </w:rPr>
        <w:t>di quello i</w:t>
      </w:r>
      <w:r>
        <w:rPr>
          <w:rtl w:val="0"/>
          <w:lang w:val="it-IT"/>
        </w:rPr>
        <w:t>nferiore (</w:t>
      </w:r>
      <w:r>
        <w:rPr>
          <w:rStyle w:val="Nessuno"/>
          <w:i w:val="1"/>
          <w:iCs w:val="1"/>
          <w:rtl w:val="0"/>
          <w:lang w:val="it-IT"/>
        </w:rPr>
        <w:t xml:space="preserve">ca </w:t>
      </w:r>
      <w:r>
        <w:rPr>
          <w:rtl w:val="0"/>
          <w:lang w:val="it-IT"/>
        </w:rPr>
        <w:t>2 cm)</w:t>
      </w:r>
      <w:r>
        <w:rPr>
          <w:rtl w:val="0"/>
          <w:lang w:val="it-IT"/>
        </w:rPr>
        <w:t>. Sebbene l</w:t>
      </w:r>
      <w:r>
        <w:rPr>
          <w:rtl w:val="0"/>
          <w:lang w:val="it-IT"/>
        </w:rPr>
        <w:t>’</w:t>
      </w:r>
      <w:r>
        <w:rPr>
          <w:rtl w:val="0"/>
          <w:lang w:val="it-IT"/>
        </w:rPr>
        <w:t>estremit</w:t>
      </w:r>
      <w:r>
        <w:rPr>
          <w:rtl w:val="0"/>
          <w:lang w:val="it-IT"/>
        </w:rPr>
        <w:t xml:space="preserve">à </w:t>
      </w:r>
      <w:r>
        <w:rPr>
          <w:rtl w:val="0"/>
          <w:lang w:val="it-IT"/>
        </w:rPr>
        <w:t xml:space="preserve">sinistra presenti segni di rifilatura, non </w:t>
      </w:r>
      <w:r>
        <w:rPr>
          <w:rtl w:val="0"/>
          <w:lang w:val="it-IT"/>
        </w:rPr>
        <w:t xml:space="preserve">è </w:t>
      </w:r>
      <w:r>
        <w:rPr>
          <w:rtl w:val="0"/>
          <w:lang w:val="it-IT"/>
        </w:rPr>
        <w:t xml:space="preserve">possibile stabilire se essa corrisponda al margine esterno o se sia frutto di un danneggiamento (come un taglio), dal momento che sono andate perdute le fibre superficiali per </w:t>
      </w:r>
      <w:r>
        <w:rPr>
          <w:rStyle w:val="Nessuno"/>
          <w:i w:val="1"/>
          <w:iCs w:val="1"/>
          <w:rtl w:val="0"/>
          <w:lang w:val="it-IT"/>
        </w:rPr>
        <w:t>ca</w:t>
      </w:r>
      <w:r>
        <w:rPr>
          <w:rtl w:val="0"/>
          <w:lang w:val="it-IT"/>
        </w:rPr>
        <w:t xml:space="preserve"> 2 cm di largezza. </w:t>
      </w:r>
      <w:r>
        <w:rPr>
          <w:rtl w:val="0"/>
          <w:lang w:val="it-IT"/>
        </w:rPr>
        <w:t xml:space="preserve">È </w:t>
      </w:r>
      <w:r>
        <w:rPr>
          <w:rtl w:val="0"/>
          <w:lang w:val="it-IT"/>
        </w:rPr>
        <w:t xml:space="preserve">possibile formulare </w:t>
      </w:r>
      <w:r>
        <w:rPr>
          <w:rtl w:val="0"/>
          <w:lang w:val="it-IT"/>
        </w:rPr>
        <w:t>un</w:t>
      </w:r>
      <w:r>
        <w:rPr>
          <w:rtl w:val="0"/>
          <w:lang w:val="it-IT"/>
        </w:rPr>
        <w:t>’</w:t>
      </w:r>
      <w:r>
        <w:rPr>
          <w:rtl w:val="0"/>
          <w:lang w:val="it-IT"/>
        </w:rPr>
        <w:t>ipotesi circa l</w:t>
      </w:r>
      <w:r>
        <w:rPr>
          <w:rtl w:val="0"/>
          <w:lang w:val="it-IT"/>
        </w:rPr>
        <w:t>’</w:t>
      </w:r>
      <w:r>
        <w:rPr>
          <w:rtl w:val="0"/>
          <w:lang w:val="it-IT"/>
        </w:rPr>
        <w:t>altezza originaria del rotolo</w:t>
      </w:r>
      <w:r>
        <w:rPr>
          <w:rtl w:val="0"/>
          <w:lang w:val="it-IT"/>
        </w:rPr>
        <w:t xml:space="preserve"> sulla base del confronto con il contenuto letterario del </w:t>
      </w:r>
      <w:r>
        <w:rPr>
          <w:rStyle w:val="Nessuno"/>
          <w:i w:val="1"/>
          <w:iCs w:val="1"/>
          <w:rtl w:val="0"/>
          <w:lang w:val="it-IT"/>
        </w:rPr>
        <w:t>recto</w:t>
      </w:r>
      <w:r>
        <w:rPr>
          <w:rStyle w:val="Nessuno"/>
          <w:i w:val="1"/>
          <w:iCs w:val="1"/>
          <w:rtl w:val="0"/>
          <w:lang w:val="it-IT"/>
        </w:rPr>
        <w:t xml:space="preserve"> </w:t>
      </w:r>
      <w:r>
        <w:rPr>
          <w:rtl w:val="0"/>
          <w:lang w:val="it-IT"/>
        </w:rPr>
        <w:t xml:space="preserve">greco. Di esso si </w:t>
      </w:r>
      <w:r>
        <w:rPr>
          <w:rtl w:val="0"/>
          <w:lang w:val="it-IT"/>
        </w:rPr>
        <w:t xml:space="preserve">è </w:t>
      </w:r>
      <w:r>
        <w:rPr>
          <w:rtl w:val="0"/>
          <w:lang w:val="it-IT"/>
        </w:rPr>
        <w:t xml:space="preserve">conservato un margine inferiore di </w:t>
      </w:r>
      <w:r>
        <w:rPr>
          <w:rtl w:val="0"/>
          <w:lang w:val="it-IT"/>
        </w:rPr>
        <w:t>4 cm</w:t>
      </w:r>
      <w:r>
        <w:rPr>
          <w:rtl w:val="0"/>
          <w:lang w:val="it-IT"/>
        </w:rPr>
        <w:t xml:space="preserve">, ma </w:t>
      </w:r>
      <w:r>
        <w:rPr>
          <w:rtl w:val="0"/>
          <w:lang w:val="it-IT"/>
        </w:rPr>
        <w:t xml:space="preserve">è </w:t>
      </w:r>
      <w:r>
        <w:rPr>
          <w:rtl w:val="0"/>
          <w:lang w:val="it-IT"/>
        </w:rPr>
        <w:t>verosimile che quest</w:t>
      </w:r>
      <w:r>
        <w:rPr>
          <w:rtl w:val="0"/>
          <w:lang w:val="it-IT"/>
        </w:rPr>
        <w:t>’</w:t>
      </w:r>
      <w:r>
        <w:rPr>
          <w:rtl w:val="0"/>
          <w:lang w:val="it-IT"/>
        </w:rPr>
        <w:t>ultimo misurasse originariamente almeno [5] cm, poich</w:t>
      </w:r>
      <w:r>
        <w:rPr>
          <w:rtl w:val="0"/>
          <w:lang w:val="it-IT"/>
        </w:rPr>
        <w:t xml:space="preserve">é </w:t>
      </w:r>
      <w:r>
        <w:rPr>
          <w:rtl w:val="0"/>
          <w:lang w:val="it-IT"/>
        </w:rPr>
        <w:t>l</w:t>
      </w:r>
      <w:r>
        <w:rPr>
          <w:rtl w:val="0"/>
          <w:lang w:val="it-IT"/>
        </w:rPr>
        <w:t xml:space="preserve">a presenza di un ampio intercolumnio (2 cm) </w:t>
      </w:r>
      <w:r>
        <w:rPr>
          <w:rtl w:val="0"/>
          <w:lang w:val="it-IT"/>
        </w:rPr>
        <w:t xml:space="preserve">tra le colonne del testo letterario </w:t>
      </w:r>
      <w:r>
        <w:rPr>
          <w:rtl w:val="0"/>
          <w:lang w:val="it-IT"/>
        </w:rPr>
        <w:t xml:space="preserve">suggerisce che </w:t>
      </w:r>
      <w:r>
        <w:rPr>
          <w:rtl w:val="0"/>
          <w:lang w:val="it-IT"/>
        </w:rPr>
        <w:t xml:space="preserve">si tratti </w:t>
      </w:r>
      <w:r>
        <w:rPr>
          <w:rtl w:val="0"/>
          <w:lang w:val="it-IT"/>
        </w:rPr>
        <w:t>di un rotolo di buona qualit</w:t>
      </w:r>
      <w:r>
        <w:rPr>
          <w:rtl w:val="0"/>
          <w:lang w:val="it-IT"/>
        </w:rPr>
        <w:t>à</w:t>
      </w:r>
      <w:r>
        <w:rPr>
          <w:rtl w:val="0"/>
          <w:lang w:val="it-IT"/>
        </w:rPr>
        <w:t xml:space="preserve"> (</w:t>
      </w:r>
      <w:r>
        <w:rPr>
          <w:rStyle w:val="Nessuno"/>
          <w:smallCaps w:val="1"/>
          <w:rtl w:val="0"/>
          <w:lang w:val="it-IT"/>
        </w:rPr>
        <w:t>Johnson 2004, 113). S</w:t>
      </w:r>
      <w:r>
        <w:rPr>
          <w:rtl w:val="0"/>
          <w:lang w:val="it-IT"/>
        </w:rPr>
        <w:t>ulla base del</w:t>
      </w:r>
      <w:r>
        <w:rPr>
          <w:rtl w:val="0"/>
          <w:lang w:val="it-IT"/>
        </w:rPr>
        <w:t xml:space="preserve"> rapporto di 3:2 tra ampiezza del margine inferiore e superiore</w:t>
      </w:r>
      <w:r>
        <w:rPr>
          <w:rtl w:val="0"/>
          <w:lang w:val="it-IT"/>
        </w:rPr>
        <w:t xml:space="preserve"> (</w:t>
      </w:r>
      <w:r>
        <w:rPr>
          <w:rStyle w:val="Nessuno"/>
          <w:smallCaps w:val="1"/>
          <w:rtl w:val="0"/>
          <w:lang w:val="it-IT"/>
        </w:rPr>
        <w:t>Turner 1977, 25)</w:t>
      </w:r>
      <w:r>
        <w:rPr>
          <w:rtl w:val="0"/>
          <w:lang w:val="it-IT"/>
        </w:rPr>
        <w:t>,</w:t>
      </w:r>
      <w:r>
        <w:rPr>
          <w:rtl w:val="0"/>
          <w:lang w:val="it-IT"/>
        </w:rPr>
        <w:t xml:space="preserve"> si pu</w:t>
      </w:r>
      <w:r>
        <w:rPr>
          <w:rtl w:val="0"/>
          <w:lang w:val="it-IT"/>
        </w:rPr>
        <w:t xml:space="preserve">ò </w:t>
      </w:r>
      <w:r>
        <w:rPr>
          <w:rtl w:val="0"/>
          <w:lang w:val="it-IT"/>
        </w:rPr>
        <w:t>ipotizzare che il margine superiore misurasse approssimativamente [</w:t>
      </w:r>
      <w:r>
        <w:rPr>
          <w:rtl w:val="0"/>
          <w:lang w:val="it-IT"/>
        </w:rPr>
        <w:t>3.</w:t>
      </w:r>
      <w:r>
        <w:rPr>
          <w:rtl w:val="0"/>
          <w:lang w:val="it-IT"/>
        </w:rPr>
        <w:t>5]</w:t>
      </w:r>
      <w:r>
        <w:rPr>
          <w:rtl w:val="0"/>
          <w:lang w:val="it-IT"/>
        </w:rPr>
        <w:t xml:space="preserve"> cm</w:t>
      </w:r>
      <w:r>
        <w:rPr>
          <w:rtl w:val="0"/>
          <w:lang w:val="it-IT"/>
        </w:rPr>
        <w:t xml:space="preserve">; infine, considerando che le colonne restituite dal </w:t>
      </w:r>
      <w:r>
        <w:rPr>
          <w:rStyle w:val="Nessuno"/>
          <w:i w:val="1"/>
          <w:iCs w:val="1"/>
          <w:rtl w:val="0"/>
          <w:lang w:val="it-IT"/>
        </w:rPr>
        <w:t xml:space="preserve">recto </w:t>
      </w:r>
      <w:r>
        <w:rPr>
          <w:rtl w:val="0"/>
          <w:lang w:val="it-IT"/>
        </w:rPr>
        <w:t xml:space="preserve">(alte 17.5 cm e mutile nella parte superiore) potevano essere alte fino a 21 cm (sulla base della </w:t>
      </w:r>
      <w:r>
        <w:rPr>
          <w:rtl w:val="0"/>
          <w:lang w:val="it-IT"/>
        </w:rPr>
        <w:t>«</w:t>
      </w:r>
      <w:r>
        <w:rPr>
          <w:rtl w:val="0"/>
          <w:lang w:val="it-IT"/>
        </w:rPr>
        <w:t>class II</w:t>
      </w:r>
      <w:r>
        <w:rPr>
          <w:rtl w:val="0"/>
          <w:lang w:val="it-IT"/>
        </w:rPr>
        <w:t xml:space="preserve">» </w:t>
      </w:r>
      <w:r>
        <w:rPr>
          <w:rtl w:val="0"/>
          <w:lang w:val="it-IT"/>
        </w:rPr>
        <w:t xml:space="preserve">individuata da </w:t>
      </w:r>
      <w:r>
        <w:rPr>
          <w:rStyle w:val="Nessuno"/>
          <w:smallCaps w:val="1"/>
          <w:rtl w:val="0"/>
          <w:lang w:val="it-IT"/>
        </w:rPr>
        <w:t>Johnson</w:t>
      </w:r>
      <w:r>
        <w:rPr>
          <w:rtl w:val="0"/>
          <w:lang w:val="it-IT"/>
        </w:rPr>
        <w:t xml:space="preserve"> 2004, 122), si pu</w:t>
      </w:r>
      <w:r>
        <w:rPr>
          <w:rtl w:val="0"/>
          <w:lang w:val="it-IT"/>
        </w:rPr>
        <w:t xml:space="preserve">ò </w:t>
      </w:r>
      <w:r>
        <w:rPr>
          <w:rtl w:val="0"/>
          <w:lang w:val="it-IT"/>
        </w:rPr>
        <w:t xml:space="preserve">stimare una lacuna massima di [3.5] cm di testo; sommando tali valori alle misure attuali del frammento, si giunge ad un rotolo alto fina a </w:t>
      </w:r>
      <w:r>
        <w:rPr>
          <w:rStyle w:val="Nessuno"/>
          <w:i w:val="1"/>
          <w:iCs w:val="1"/>
          <w:rtl w:val="0"/>
          <w:lang w:val="it-IT"/>
        </w:rPr>
        <w:t xml:space="preserve">ca </w:t>
      </w:r>
      <w:r>
        <w:rPr>
          <w:rtl w:val="0"/>
          <w:lang w:val="it-IT"/>
        </w:rPr>
        <w:t>[29.5] cm.</w:t>
      </w:r>
    </w:p>
  </w:footnote>
  <w:footnote w:id="9">
    <w:p>
      <w:pPr>
        <w:pStyle w:val="Nota a piè pagina"/>
        <w:ind w:left="0" w:firstLine="0"/>
        <w:jc w:val="both"/>
      </w:pPr>
      <w:r>
        <w:rPr>
          <w:rStyle w:val="Nessuno"/>
          <w:vertAlign w:val="superscript"/>
        </w:rPr>
        <w:footnoteRef/>
      </w:r>
      <w:r>
        <w:rPr>
          <w:rtl w:val="0"/>
          <w:lang w:val="it-IT"/>
        </w:rPr>
        <w:t xml:space="preserve"> Considerati come parti dello stesso inventario, essi avevano portato ad un collegamento con il contenuto delle terme di Caracalla a Roma, cf. </w:t>
      </w:r>
      <w:r>
        <w:rPr>
          <w:rStyle w:val="Nessuno"/>
          <w:smallCaps w:val="1"/>
          <w:rtl w:val="0"/>
          <w:lang w:val="it-IT"/>
        </w:rPr>
        <w:t>Gasparri</w:t>
      </w:r>
      <w:r>
        <w:rPr>
          <w:rtl w:val="0"/>
          <w:lang w:val="it-IT"/>
        </w:rPr>
        <w:t xml:space="preserve"> 1983-84. In tempi pi</w:t>
      </w:r>
      <w:r>
        <w:rPr>
          <w:rtl w:val="0"/>
          <w:lang w:val="it-IT"/>
        </w:rPr>
        <w:t xml:space="preserve">ù </w:t>
      </w:r>
      <w:r>
        <w:rPr>
          <w:rtl w:val="0"/>
          <w:lang w:val="it-IT"/>
        </w:rPr>
        <w:t xml:space="preserve">recenti, i due frammenti sono menzionati insieme anche da </w:t>
      </w:r>
      <w:r>
        <w:rPr>
          <w:rStyle w:val="Nessuno"/>
          <w:smallCaps w:val="1"/>
          <w:rtl w:val="0"/>
          <w:lang w:val="it-IT"/>
        </w:rPr>
        <w:t>Stewart</w:t>
      </w:r>
      <w:r>
        <w:rPr>
          <w:rtl w:val="0"/>
          <w:lang w:val="it-IT"/>
        </w:rPr>
        <w:t xml:space="preserve"> 2003, 153-154; </w:t>
      </w:r>
      <w:r>
        <w:rPr>
          <w:rStyle w:val="Nessuno"/>
          <w:smallCaps w:val="1"/>
          <w:rtl w:val="0"/>
          <w:lang w:val="it-IT"/>
        </w:rPr>
        <w:t>Kansteiner</w:t>
      </w:r>
      <w:r>
        <w:rPr>
          <w:rtl w:val="0"/>
          <w:lang w:val="it-IT"/>
        </w:rPr>
        <w:t xml:space="preserve"> 2007, 147; </w:t>
      </w:r>
      <w:r>
        <w:rPr>
          <w:rStyle w:val="Nessuno"/>
          <w:smallCaps w:val="1"/>
          <w:rtl w:val="0"/>
          <w:lang w:val="it-IT"/>
        </w:rPr>
        <w:t>Liverani</w:t>
      </w:r>
      <w:r>
        <w:rPr>
          <w:rtl w:val="0"/>
          <w:lang w:val="it-IT"/>
        </w:rPr>
        <w:t xml:space="preserve"> 2014, 75-76.</w:t>
      </w:r>
    </w:p>
  </w:footnote>
  <w:footnote w:id="10">
    <w:p>
      <w:pPr>
        <w:pStyle w:val="Nota a piè pagina"/>
        <w:ind w:left="0" w:firstLine="0"/>
        <w:jc w:val="both"/>
      </w:pPr>
      <w:r>
        <w:rPr>
          <w:rStyle w:val="Nessuno"/>
          <w:vertAlign w:val="superscript"/>
        </w:rPr>
        <w:footnoteRef/>
      </w:r>
      <w:r>
        <w:rPr>
          <w:rtl w:val="0"/>
          <w:lang w:val="it-IT"/>
        </w:rPr>
        <w:t xml:space="preserve"> Il </w:t>
      </w:r>
      <w:r>
        <w:rPr>
          <w:rStyle w:val="Nessuno"/>
          <w:i w:val="1"/>
          <w:iCs w:val="1"/>
          <w:rtl w:val="0"/>
          <w:lang w:val="it-IT"/>
        </w:rPr>
        <w:t xml:space="preserve">P.Gen. </w:t>
      </w:r>
      <w:r>
        <w:rPr>
          <w:rtl w:val="0"/>
          <w:lang w:val="it-IT"/>
        </w:rPr>
        <w:t>inv. Lat. 7 (TM 63821; LDAB 5034; MP</w:t>
      </w:r>
      <w:r>
        <w:rPr>
          <w:rStyle w:val="Nessuno"/>
          <w:vertAlign w:val="superscript"/>
          <w:rtl w:val="0"/>
          <w:lang w:val="it-IT"/>
        </w:rPr>
        <w:t xml:space="preserve">3 </w:t>
      </w:r>
      <w:r>
        <w:rPr>
          <w:rtl w:val="0"/>
          <w:lang w:val="it-IT"/>
        </w:rPr>
        <w:t xml:space="preserve">2994 + 2295) comprende quattro frammenti di rotolo papiraceo editi per la prima volta da </w:t>
      </w:r>
      <w:r>
        <w:rPr>
          <w:rStyle w:val="Nessuno"/>
          <w:smallCaps w:val="1"/>
          <w:rtl w:val="0"/>
          <w:lang w:val="it-IT"/>
        </w:rPr>
        <w:t>Nicole</w:t>
      </w:r>
      <w:r>
        <w:rPr>
          <w:rtl w:val="0"/>
          <w:lang w:val="it-IT"/>
        </w:rPr>
        <w:t xml:space="preserve"> 1906 e successivamente da Marichal in </w:t>
      </w:r>
      <w:r>
        <w:rPr>
          <w:rStyle w:val="Nessuno"/>
          <w:i w:val="1"/>
          <w:iCs w:val="1"/>
          <w:rtl w:val="0"/>
          <w:lang w:val="it-IT"/>
        </w:rPr>
        <w:t xml:space="preserve">ChLA </w:t>
      </w:r>
      <w:r>
        <w:rPr>
          <w:rtl w:val="0"/>
          <w:lang w:val="it-IT"/>
        </w:rPr>
        <w:t xml:space="preserve">I 11 e </w:t>
      </w:r>
      <w:r>
        <w:rPr>
          <w:rStyle w:val="Nessuno"/>
          <w:smallCaps w:val="1"/>
          <w:rtl w:val="0"/>
          <w:lang w:val="it-IT"/>
        </w:rPr>
        <w:t>Marichal</w:t>
      </w:r>
      <w:r>
        <w:rPr>
          <w:rtl w:val="0"/>
          <w:lang w:val="it-IT"/>
        </w:rPr>
        <w:t xml:space="preserve"> 1955; ulteriori riferimenti bibliografici sono </w:t>
      </w:r>
      <w:r>
        <w:rPr>
          <w:rStyle w:val="Nessuno"/>
          <w:i w:val="1"/>
          <w:iCs w:val="1"/>
          <w:rtl w:val="0"/>
          <w:lang w:val="it-IT"/>
        </w:rPr>
        <w:t xml:space="preserve">CLA </w:t>
      </w:r>
      <w:r>
        <w:rPr>
          <w:rtl w:val="0"/>
          <w:lang w:val="it-IT"/>
        </w:rPr>
        <w:t xml:space="preserve">VII 885, </w:t>
      </w:r>
      <w:r>
        <w:rPr>
          <w:rStyle w:val="Nessuno"/>
          <w:i w:val="1"/>
          <w:iCs w:val="1"/>
          <w:rtl w:val="0"/>
          <w:lang w:val="it-IT"/>
        </w:rPr>
        <w:t xml:space="preserve">CPL </w:t>
      </w:r>
      <w:r>
        <w:rPr>
          <w:rtl w:val="0"/>
          <w:lang w:val="it-IT"/>
        </w:rPr>
        <w:t xml:space="preserve">64 e </w:t>
      </w:r>
      <w:r>
        <w:rPr>
          <w:rStyle w:val="Nessuno"/>
          <w:smallCaps w:val="1"/>
          <w:rtl w:val="0"/>
          <w:lang w:val="it-IT"/>
        </w:rPr>
        <w:t>Seider</w:t>
      </w:r>
      <w:r>
        <w:rPr>
          <w:rtl w:val="0"/>
          <w:lang w:val="it-IT"/>
        </w:rPr>
        <w:t xml:space="preserve"> 1978,</w:t>
      </w:r>
      <w:r>
        <w:rPr>
          <w:rtl w:val="0"/>
          <w:lang w:val="it-IT"/>
        </w:rPr>
        <w:t xml:space="preserve"> 58-59 </w:t>
      </w:r>
      <w:r>
        <w:rPr>
          <w:rtl w:val="0"/>
          <w:lang w:val="it-IT"/>
        </w:rPr>
        <w:t>(nr. 1</w:t>
      </w:r>
      <w:r>
        <w:rPr>
          <w:rtl w:val="0"/>
          <w:lang w:val="it-IT"/>
        </w:rPr>
        <w:t>8</w:t>
      </w:r>
      <w:r>
        <w:rPr>
          <w:rtl w:val="0"/>
          <w:lang w:val="it-IT"/>
        </w:rPr>
        <w:t>). I motivi di tale assimilazione sono da individuare nell'appartenenza dei due frammenti allo stesso lotto e in un'apparente somiglianza del contenuto.</w:t>
      </w:r>
      <w:r>
        <w:rPr>
          <w:rtl w:val="0"/>
          <w:lang w:val="it-IT"/>
        </w:rPr>
        <w:t xml:space="preserve"> Gi</w:t>
      </w:r>
      <w:r>
        <w:rPr>
          <w:rtl w:val="0"/>
          <w:lang w:val="it-IT"/>
        </w:rPr>
        <w:t xml:space="preserve">à </w:t>
      </w:r>
      <w:r>
        <w:rPr>
          <w:rStyle w:val="Nessuno"/>
          <w:smallCaps w:val="1"/>
          <w:rtl w:val="0"/>
          <w:lang w:val="it-IT"/>
        </w:rPr>
        <w:t xml:space="preserve">Marichal </w:t>
      </w:r>
      <w:r>
        <w:rPr>
          <w:rtl w:val="0"/>
          <w:lang w:val="it-IT"/>
        </w:rPr>
        <w:t>1955, 359-360, aveva parlato di testi di natura diversa, mentre nel 1956</w:t>
      </w:r>
      <w:r>
        <w:rPr>
          <w:rtl w:val="0"/>
          <w:lang w:val="it-IT"/>
        </w:rPr>
        <w:t xml:space="preserve"> Lowe (</w:t>
      </w:r>
      <w:r>
        <w:rPr>
          <w:rStyle w:val="Nessuno"/>
          <w:i w:val="1"/>
          <w:iCs w:val="1"/>
          <w:rtl w:val="0"/>
          <w:lang w:val="it-IT"/>
        </w:rPr>
        <w:t xml:space="preserve">CLA </w:t>
      </w:r>
      <w:r>
        <w:rPr>
          <w:rtl w:val="0"/>
          <w:lang w:val="it-IT"/>
        </w:rPr>
        <w:t>VII 885) riten</w:t>
      </w:r>
      <w:r>
        <w:rPr>
          <w:rtl w:val="0"/>
          <w:lang w:val="it-IT"/>
        </w:rPr>
        <w:t>eva</w:t>
      </w:r>
      <w:r>
        <w:rPr>
          <w:rtl w:val="0"/>
          <w:lang w:val="it-IT"/>
        </w:rPr>
        <w:t xml:space="preserve"> che i due documenti fossero parte di un unico rotolo redatto da uno stesso copista, essendo entrambi frammenti opistografi provenienti dall'Egitto e recanti un testo greco sul </w:t>
      </w:r>
      <w:r>
        <w:rPr>
          <w:rStyle w:val="Nessuno"/>
          <w:i w:val="1"/>
          <w:iCs w:val="1"/>
          <w:rtl w:val="0"/>
          <w:lang w:val="it-IT"/>
        </w:rPr>
        <w:t>recto</w:t>
      </w:r>
      <w:r>
        <w:rPr>
          <w:rStyle w:val="Nessuno"/>
          <w:rtl w:val="0"/>
          <w:lang w:val="it-IT"/>
        </w:rPr>
        <w:t xml:space="preserve">; tale affermazione </w:t>
      </w:r>
      <w:r>
        <w:rPr>
          <w:rStyle w:val="Nessuno"/>
          <w:rtl w:val="0"/>
          <w:lang w:val="it-IT"/>
        </w:rPr>
        <w:t xml:space="preserve">è </w:t>
      </w:r>
      <w:r>
        <w:rPr>
          <w:rStyle w:val="Nessuno"/>
          <w:rtl w:val="0"/>
          <w:lang w:val="it-IT"/>
        </w:rPr>
        <w:t>stata poi confutata da Seider (</w:t>
      </w:r>
      <w:r>
        <w:rPr>
          <w:rStyle w:val="Nessuno"/>
          <w:rtl w:val="0"/>
          <w:lang w:val="it-IT"/>
        </w:rPr>
        <w:t>1978,</w:t>
      </w:r>
      <w:r>
        <w:rPr>
          <w:rStyle w:val="Nessuno"/>
          <w:rtl w:val="0"/>
          <w:lang w:val="it-IT"/>
        </w:rPr>
        <w:t xml:space="preserve"> </w:t>
      </w:r>
      <w:r>
        <w:rPr>
          <w:rStyle w:val="Nessuno"/>
          <w:rtl w:val="0"/>
          <w:lang w:val="it-IT"/>
        </w:rPr>
        <w:t>59</w:t>
      </w:r>
      <w:r>
        <w:rPr>
          <w:rStyle w:val="Nessuno"/>
          <w:rtl w:val="0"/>
          <w:lang w:val="it-IT"/>
        </w:rPr>
        <w:t xml:space="preserve">), il quale ha sottolineato che i </w:t>
      </w:r>
      <w:r>
        <w:rPr>
          <w:rtl w:val="0"/>
          <w:lang w:val="it-IT"/>
        </w:rPr>
        <w:t>frammenti erano in realt</w:t>
      </w:r>
      <w:r>
        <w:rPr>
          <w:rtl w:val="0"/>
          <w:lang w:val="it-IT"/>
        </w:rPr>
        <w:t xml:space="preserve">à </w:t>
      </w:r>
      <w:r>
        <w:rPr>
          <w:rtl w:val="0"/>
          <w:lang w:val="it-IT"/>
        </w:rPr>
        <w:t xml:space="preserve">il prodotto </w:t>
      </w:r>
      <w:r>
        <w:rPr>
          <w:rtl w:val="0"/>
          <w:lang w:val="it-IT"/>
        </w:rPr>
        <w:t xml:space="preserve">di due scribi differenti, </w:t>
      </w:r>
      <w:r>
        <w:rPr>
          <w:rtl w:val="0"/>
          <w:lang w:val="it-IT"/>
        </w:rPr>
        <w:t>oltre che</w:t>
      </w:r>
      <w:r>
        <w:rPr>
          <w:rtl w:val="0"/>
          <w:lang w:val="it-IT"/>
        </w:rPr>
        <w:t xml:space="preserve"> testi di diversa tipologia</w:t>
      </w:r>
      <w:r>
        <w:rPr>
          <w:rtl w:val="0"/>
          <w:lang w:val="it-IT"/>
        </w:rPr>
        <w:t>.</w:t>
      </w:r>
    </w:p>
  </w:footnote>
  <w:footnote w:id="11">
    <w:p>
      <w:pPr>
        <w:pStyle w:val="Nota a piè pagina"/>
        <w:ind w:left="0" w:firstLine="0"/>
        <w:jc w:val="both"/>
      </w:pPr>
      <w:r>
        <w:rPr>
          <w:rStyle w:val="Nessuno"/>
          <w:vertAlign w:val="superscript"/>
        </w:rPr>
        <w:footnoteRef/>
      </w:r>
      <w:r>
        <w:rPr>
          <w:rtl w:val="0"/>
          <w:lang w:val="it-IT"/>
        </w:rPr>
        <w:t xml:space="preserve"> Marichal </w:t>
      </w:r>
      <w:r>
        <w:rPr>
          <w:rtl w:val="0"/>
          <w:lang w:val="it-IT"/>
        </w:rPr>
        <w:t>c</w:t>
      </w:r>
      <w:r>
        <w:rPr>
          <w:rtl w:val="0"/>
          <w:lang w:val="it-IT"/>
        </w:rPr>
        <w:t>onfronta</w:t>
      </w:r>
      <w:r>
        <w:rPr>
          <w:rtl w:val="0"/>
          <w:lang w:val="it-IT"/>
        </w:rPr>
        <w:t xml:space="preserve"> </w:t>
      </w:r>
      <w:r>
        <w:rPr>
          <w:rtl w:val="0"/>
          <w:lang w:val="it-IT"/>
        </w:rPr>
        <w:t>la tipologia di inventario qui presente con questo tipo di</w:t>
      </w:r>
      <w:r>
        <w:rPr>
          <w:rStyle w:val="Nessuno"/>
          <w:i w:val="1"/>
          <w:iCs w:val="1"/>
          <w:rtl w:val="0"/>
          <w:lang w:val="it-IT"/>
        </w:rPr>
        <w:t xml:space="preserve"> </w:t>
      </w:r>
      <w:r>
        <w:rPr>
          <w:rtl w:val="0"/>
          <w:lang w:val="it-IT"/>
        </w:rPr>
        <w:t>γραφα</w:t>
      </w:r>
      <w:r>
        <w:rPr>
          <w:rStyle w:val="Nessuno"/>
          <w:rFonts w:ascii="Tahoma" w:hAnsi="Tahoma" w:hint="default"/>
          <w:rtl w:val="0"/>
          <w:lang w:val="it-IT"/>
        </w:rPr>
        <w:t>ὶ</w:t>
      </w:r>
      <w:r>
        <w:rPr>
          <w:rtl w:val="0"/>
          <w:lang w:val="it-IT"/>
        </w:rPr>
        <w:t>, concentrandosi sulla differente struttura del contenuto</w:t>
      </w:r>
      <w:r>
        <w:rPr>
          <w:rtl w:val="0"/>
          <w:lang w:val="it-IT"/>
        </w:rPr>
        <w:t xml:space="preserve"> (</w:t>
      </w:r>
      <w:r>
        <w:rPr>
          <w:rtl w:val="0"/>
          <w:lang w:val="it-IT"/>
        </w:rPr>
        <w:t>cf.</w:t>
      </w:r>
      <w:r>
        <w:rPr>
          <w:rtl w:val="0"/>
          <w:lang w:val="it-IT"/>
        </w:rPr>
        <w:t xml:space="preserve"> </w:t>
      </w:r>
      <w:r>
        <w:rPr>
          <w:rStyle w:val="Nessuno"/>
          <w:i w:val="1"/>
          <w:iCs w:val="1"/>
          <w:rtl w:val="0"/>
          <w:lang w:val="it-IT"/>
        </w:rPr>
        <w:t>ChLA</w:t>
      </w:r>
      <w:r>
        <w:rPr>
          <w:rtl w:val="0"/>
          <w:lang w:val="it-IT"/>
        </w:rPr>
        <w:t xml:space="preserve"> I 10 e </w:t>
      </w:r>
      <w:r>
        <w:rPr>
          <w:rStyle w:val="Nessuno"/>
          <w:smallCaps w:val="1"/>
          <w:rtl w:val="0"/>
          <w:lang w:val="it-IT"/>
        </w:rPr>
        <w:t>Marichal</w:t>
      </w:r>
      <w:r>
        <w:rPr>
          <w:rStyle w:val="Nessuno"/>
          <w:i w:val="1"/>
          <w:iCs w:val="1"/>
          <w:rtl w:val="0"/>
          <w:lang w:val="it-IT"/>
        </w:rPr>
        <w:t xml:space="preserve"> </w:t>
      </w:r>
      <w:r>
        <w:rPr>
          <w:rtl w:val="0"/>
          <w:lang w:val="it-IT"/>
        </w:rPr>
        <w:t>1955, 349-350</w:t>
      </w:r>
      <w:r>
        <w:rPr>
          <w:rtl w:val="0"/>
          <w:lang w:val="it-IT"/>
        </w:rPr>
        <w:t>).</w:t>
      </w:r>
    </w:p>
  </w:footnote>
  <w:footnote w:id="12">
    <w:p>
      <w:pPr>
        <w:pStyle w:val="Nota a piè pagina"/>
        <w:ind w:left="0" w:firstLine="0"/>
        <w:jc w:val="both"/>
      </w:pPr>
      <w:r>
        <w:rPr>
          <w:rStyle w:val="Nessuno"/>
          <w:vertAlign w:val="superscript"/>
        </w:rPr>
        <w:footnoteRef/>
      </w:r>
      <w:r>
        <w:rPr>
          <w:rtl w:val="0"/>
          <w:lang w:val="it-IT"/>
        </w:rPr>
        <w:t xml:space="preserve"> Alcuni esempi sono </w:t>
      </w:r>
      <w:r>
        <w:rPr>
          <w:rStyle w:val="Nessuno"/>
          <w:i w:val="1"/>
          <w:iCs w:val="1"/>
          <w:rtl w:val="0"/>
          <w:lang w:val="it-IT"/>
        </w:rPr>
        <w:t xml:space="preserve">P.Oxy. </w:t>
      </w:r>
      <w:r>
        <w:rPr>
          <w:rtl w:val="0"/>
          <w:lang w:val="it-IT"/>
        </w:rPr>
        <w:t xml:space="preserve">XII 1449 (TM 21850), 213-216 d. C.; </w:t>
      </w:r>
      <w:r>
        <w:rPr>
          <w:rStyle w:val="Nessuno"/>
          <w:i w:val="1"/>
          <w:iCs w:val="1"/>
          <w:rtl w:val="0"/>
          <w:lang w:val="it-IT"/>
        </w:rPr>
        <w:t xml:space="preserve">P.Oxy. </w:t>
      </w:r>
      <w:r>
        <w:rPr>
          <w:rtl w:val="0"/>
          <w:lang w:val="it-IT"/>
        </w:rPr>
        <w:t xml:space="preserve">XLIX 3473 (TM 15633), 161-169 d.C.; </w:t>
      </w:r>
      <w:r>
        <w:rPr>
          <w:rStyle w:val="Nessuno"/>
          <w:i w:val="1"/>
          <w:iCs w:val="1"/>
          <w:rtl w:val="0"/>
          <w:lang w:val="it-IT"/>
        </w:rPr>
        <w:t xml:space="preserve">BGU </w:t>
      </w:r>
      <w:r>
        <w:rPr>
          <w:rtl w:val="0"/>
          <w:lang w:val="it-IT"/>
        </w:rPr>
        <w:t xml:space="preserve">13 2217 (TM 9628), </w:t>
      </w:r>
      <w:r>
        <w:rPr>
          <w:rStyle w:val="Nessuno"/>
          <w:i w:val="1"/>
          <w:iCs w:val="1"/>
          <w:rtl w:val="0"/>
          <w:lang w:val="it-IT"/>
        </w:rPr>
        <w:t xml:space="preserve">post </w:t>
      </w:r>
      <w:r>
        <w:rPr>
          <w:rtl w:val="0"/>
          <w:lang w:val="it-IT"/>
        </w:rPr>
        <w:t xml:space="preserve">161 d.C.; </w:t>
      </w:r>
      <w:r>
        <w:rPr>
          <w:rStyle w:val="Nessuno"/>
          <w:i w:val="1"/>
          <w:iCs w:val="1"/>
          <w:rtl w:val="0"/>
          <w:lang w:val="it-IT"/>
        </w:rPr>
        <w:t>P. Lund.</w:t>
      </w:r>
      <w:r>
        <w:rPr>
          <w:rtl w:val="0"/>
          <w:lang w:val="it-IT"/>
        </w:rPr>
        <w:t xml:space="preserve"> 4.4 = </w:t>
      </w:r>
      <w:r>
        <w:rPr>
          <w:rStyle w:val="Nessuno"/>
          <w:i w:val="1"/>
          <w:iCs w:val="1"/>
          <w:rtl w:val="0"/>
          <w:lang w:val="it-IT"/>
        </w:rPr>
        <w:t>SB</w:t>
      </w:r>
      <w:r>
        <w:rPr>
          <w:rtl w:val="0"/>
          <w:lang w:val="it-IT"/>
        </w:rPr>
        <w:t xml:space="preserve"> VI 9342 (TM 28118), II-III d.C. Per un catalogo delle liste templari provenienti dall'Egitto, si vedano </w:t>
      </w:r>
      <w:r>
        <w:rPr>
          <w:rStyle w:val="Nessuno"/>
          <w:smallCaps w:val="1"/>
          <w:rtl w:val="0"/>
          <w:lang w:val="it-IT"/>
        </w:rPr>
        <w:t>Grassi</w:t>
      </w:r>
      <w:r>
        <w:rPr>
          <w:rtl w:val="0"/>
          <w:lang w:val="it-IT"/>
        </w:rPr>
        <w:t xml:space="preserve"> 1926 e </w:t>
      </w:r>
      <w:r>
        <w:rPr>
          <w:rStyle w:val="Nessuno"/>
          <w:smallCaps w:val="1"/>
          <w:rtl w:val="0"/>
          <w:lang w:val="it-IT"/>
        </w:rPr>
        <w:t>Battaglia</w:t>
      </w:r>
      <w:r>
        <w:rPr>
          <w:rtl w:val="0"/>
          <w:lang w:val="it-IT"/>
        </w:rPr>
        <w:t xml:space="preserve"> 1984.</w:t>
      </w:r>
    </w:p>
  </w:footnote>
  <w:footnote w:id="13">
    <w:p>
      <w:pPr>
        <w:pStyle w:val="Nota a piè pagina"/>
        <w:ind w:left="0" w:firstLine="0"/>
        <w:jc w:val="both"/>
      </w:pPr>
      <w:r>
        <w:rPr>
          <w:rStyle w:val="Nessuno"/>
          <w:vertAlign w:val="superscript"/>
        </w:rPr>
        <w:footnoteRef/>
      </w:r>
      <w:r>
        <w:rPr>
          <w:rtl w:val="0"/>
          <w:lang w:val="it-IT"/>
        </w:rPr>
        <w:t xml:space="preserve"> </w:t>
      </w:r>
      <w:r>
        <w:rPr>
          <w:rStyle w:val="Nessuno"/>
          <w:i w:val="1"/>
          <w:iCs w:val="1"/>
          <w:rtl w:val="0"/>
          <w:lang w:val="it-IT"/>
        </w:rPr>
        <w:t>E</w:t>
      </w:r>
      <w:r>
        <w:rPr>
          <w:rStyle w:val="Nessuno"/>
          <w:i w:val="1"/>
          <w:iCs w:val="1"/>
          <w:rtl w:val="0"/>
          <w:lang w:val="it-IT"/>
        </w:rPr>
        <w:t>.g.</w:t>
      </w:r>
      <w:r>
        <w:rPr>
          <w:rtl w:val="0"/>
          <w:lang w:val="it-IT"/>
        </w:rPr>
        <w:t>:</w:t>
      </w:r>
      <w:r>
        <w:rPr>
          <w:rStyle w:val="Nessuno"/>
          <w:i w:val="1"/>
          <w:iCs w:val="1"/>
          <w:rtl w:val="0"/>
          <w:lang w:val="it-IT"/>
        </w:rPr>
        <w:t xml:space="preserve"> P.Mich</w:t>
      </w:r>
      <w:r>
        <w:rPr>
          <w:rtl w:val="0"/>
          <w:lang w:val="it-IT"/>
        </w:rPr>
        <w:t xml:space="preserve">. VII 454 (TM 69886); </w:t>
      </w:r>
      <w:r>
        <w:rPr>
          <w:rStyle w:val="Nessuno"/>
          <w:i w:val="1"/>
          <w:iCs w:val="1"/>
          <w:rtl w:val="0"/>
          <w:lang w:val="it-IT"/>
        </w:rPr>
        <w:t xml:space="preserve">ChLA </w:t>
      </w:r>
      <w:r>
        <w:rPr>
          <w:rtl w:val="0"/>
          <w:lang w:val="it-IT"/>
        </w:rPr>
        <w:t>III 21 (TM 69875).</w:t>
      </w:r>
    </w:p>
  </w:footnote>
  <w:footnote w:id="14">
    <w:p>
      <w:pPr>
        <w:pStyle w:val="Nota a piè pagina"/>
        <w:ind w:left="0" w:firstLine="0"/>
        <w:jc w:val="both"/>
      </w:pPr>
      <w:r>
        <w:rPr>
          <w:rStyle w:val="Nessuno"/>
          <w:vertAlign w:val="superscript"/>
        </w:rPr>
        <w:footnoteRef/>
      </w:r>
      <w:r>
        <w:rPr>
          <w:rtl w:val="0"/>
          <w:lang w:val="it-IT"/>
        </w:rPr>
        <w:t xml:space="preserve"> Come il gi</w:t>
      </w:r>
      <w:r>
        <w:rPr>
          <w:rtl w:val="0"/>
          <w:lang w:val="it-IT"/>
        </w:rPr>
        <w:t xml:space="preserve">à </w:t>
      </w:r>
      <w:r>
        <w:rPr>
          <w:rtl w:val="0"/>
          <w:lang w:val="it-IT"/>
        </w:rPr>
        <w:t xml:space="preserve">citato </w:t>
      </w:r>
      <w:r>
        <w:rPr>
          <w:rStyle w:val="Nessuno"/>
          <w:i w:val="1"/>
          <w:iCs w:val="1"/>
          <w:rtl w:val="0"/>
          <w:lang w:val="it-IT"/>
        </w:rPr>
        <w:t xml:space="preserve">P.Oxy. </w:t>
      </w:r>
      <w:r>
        <w:rPr>
          <w:rtl w:val="0"/>
          <w:lang w:val="it-IT"/>
        </w:rPr>
        <w:t>XII</w:t>
      </w:r>
      <w:r>
        <w:rPr>
          <w:rStyle w:val="Nessuno"/>
          <w:i w:val="1"/>
          <w:iCs w:val="1"/>
          <w:rtl w:val="0"/>
          <w:lang w:val="it-IT"/>
        </w:rPr>
        <w:t xml:space="preserve"> </w:t>
      </w:r>
      <w:r>
        <w:rPr>
          <w:rtl w:val="0"/>
          <w:lang w:val="it-IT"/>
        </w:rPr>
        <w:t xml:space="preserve">1449, cf. </w:t>
      </w:r>
      <w:r>
        <w:rPr>
          <w:rStyle w:val="Nessuno"/>
          <w:i w:val="1"/>
          <w:iCs w:val="1"/>
          <w:rtl w:val="0"/>
          <w:lang w:val="it-IT"/>
        </w:rPr>
        <w:t>supra</w:t>
      </w:r>
      <w:r>
        <w:rPr>
          <w:rStyle w:val="Nessuno"/>
          <w:i w:val="1"/>
          <w:iCs w:val="1"/>
          <w:rtl w:val="0"/>
          <w:lang w:val="it-IT"/>
        </w:rPr>
        <w:t xml:space="preserve">, </w:t>
      </w:r>
      <w:r>
        <w:rPr>
          <w:rtl w:val="0"/>
          <w:lang w:val="it-IT"/>
        </w:rPr>
        <w:t>n. 11.</w:t>
      </w:r>
    </w:p>
  </w:footnote>
  <w:footnote w:id="15">
    <w:p>
      <w:pPr>
        <w:pStyle w:val="Nota a piè pagina"/>
        <w:ind w:left="0" w:firstLine="0"/>
        <w:jc w:val="both"/>
      </w:pPr>
      <w:r>
        <w:rPr>
          <w:rStyle w:val="Nessuno"/>
          <w:vertAlign w:val="superscript"/>
        </w:rPr>
        <w:footnoteRef/>
      </w:r>
      <w:r>
        <w:rPr>
          <w:rtl w:val="0"/>
          <w:lang w:val="it-IT"/>
        </w:rPr>
        <w:t xml:space="preserve"> </w:t>
      </w:r>
      <w:r>
        <w:rPr>
          <w:rStyle w:val="Nessuno"/>
          <w:i w:val="1"/>
          <w:iCs w:val="1"/>
          <w:rtl w:val="0"/>
          <w:lang w:val="it-IT"/>
        </w:rPr>
        <w:t>E</w:t>
      </w:r>
      <w:r>
        <w:rPr>
          <w:rStyle w:val="Nessuno"/>
          <w:i w:val="1"/>
          <w:iCs w:val="1"/>
          <w:rtl w:val="0"/>
          <w:lang w:val="it-IT"/>
        </w:rPr>
        <w:t xml:space="preserve">.g.: P.Freib. </w:t>
      </w:r>
      <w:r>
        <w:rPr>
          <w:rtl w:val="0"/>
          <w:lang w:val="it-IT"/>
        </w:rPr>
        <w:t xml:space="preserve">I 2 a (TM 59129), II d.C.; </w:t>
      </w:r>
      <w:r>
        <w:rPr>
          <w:rStyle w:val="Nessuno"/>
          <w:i w:val="1"/>
          <w:iCs w:val="1"/>
          <w:rtl w:val="0"/>
          <w:lang w:val="it-IT"/>
        </w:rPr>
        <w:t xml:space="preserve">BGU </w:t>
      </w:r>
      <w:r>
        <w:rPr>
          <w:rtl w:val="0"/>
          <w:lang w:val="it-IT"/>
        </w:rPr>
        <w:t>1 338 (TM 28255), III d.C.</w:t>
      </w:r>
    </w:p>
  </w:footnote>
  <w:footnote w:id="16">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Battaglia</w:t>
      </w:r>
      <w:r>
        <w:rPr>
          <w:rtl w:val="0"/>
          <w:lang w:val="it-IT"/>
        </w:rPr>
        <w:t xml:space="preserve"> 1984, 82-86.</w:t>
      </w:r>
    </w:p>
  </w:footnote>
  <w:footnote w:id="17">
    <w:p>
      <w:pPr>
        <w:pStyle w:val="Nota a piè pagina"/>
        <w:ind w:left="0" w:firstLine="0"/>
      </w:pPr>
      <w:r>
        <w:rPr>
          <w:rStyle w:val="Nessuno"/>
          <w:vertAlign w:val="superscript"/>
        </w:rPr>
        <w:footnoteRef/>
      </w:r>
      <w:r>
        <w:rPr>
          <w:rtl w:val="0"/>
          <w:lang w:val="it-IT"/>
        </w:rPr>
        <w:t xml:space="preserve"> L'inventario termina infatti alla l. 27.</w:t>
      </w:r>
    </w:p>
  </w:footnote>
  <w:footnote w:id="18">
    <w:p>
      <w:pPr>
        <w:pStyle w:val="Nota a piè pagina"/>
        <w:ind w:left="0" w:firstLine="0"/>
      </w:pPr>
      <w:r>
        <w:rPr>
          <w:rStyle w:val="Nessuno"/>
          <w:vertAlign w:val="superscript"/>
        </w:rPr>
        <w:footnoteRef/>
      </w:r>
      <w:r>
        <w:rPr>
          <w:rStyle w:val="Nessuno"/>
          <w:i w:val="1"/>
          <w:iCs w:val="1"/>
          <w:rtl w:val="0"/>
          <w:lang w:val="it-IT"/>
        </w:rPr>
        <w:t xml:space="preserve"> </w:t>
      </w:r>
      <w:r>
        <w:rPr>
          <w:rStyle w:val="Nessuno"/>
          <w:rtl w:val="0"/>
          <w:lang w:val="it-IT"/>
        </w:rPr>
        <w:t>O</w:t>
      </w:r>
      <w:r>
        <w:rPr>
          <w:rtl w:val="0"/>
          <w:lang w:val="it-IT"/>
        </w:rPr>
        <w:t>p. cit.,</w:t>
      </w:r>
      <w:r>
        <w:rPr>
          <w:rStyle w:val="Nessuno"/>
          <w:i w:val="1"/>
          <w:iCs w:val="1"/>
          <w:rtl w:val="0"/>
          <w:lang w:val="it-IT"/>
        </w:rPr>
        <w:t xml:space="preserve"> </w:t>
      </w:r>
      <w:r>
        <w:rPr>
          <w:rtl w:val="0"/>
          <w:lang w:val="it-IT"/>
        </w:rPr>
        <w:t xml:space="preserve">85-86. Un esempio di tali ricevute </w:t>
      </w:r>
      <w:r>
        <w:rPr>
          <w:rtl w:val="0"/>
          <w:lang w:val="it-IT"/>
        </w:rPr>
        <w:t xml:space="preserve">è </w:t>
      </w:r>
      <w:r>
        <w:rPr>
          <w:rStyle w:val="Nessuno"/>
          <w:i w:val="1"/>
          <w:iCs w:val="1"/>
          <w:rtl w:val="0"/>
          <w:lang w:val="it-IT"/>
        </w:rPr>
        <w:t>SB</w:t>
      </w:r>
      <w:r>
        <w:rPr>
          <w:rtl w:val="0"/>
          <w:lang w:val="it-IT"/>
        </w:rPr>
        <w:t xml:space="preserve"> VI 9333 (TM 14151).</w:t>
      </w:r>
    </w:p>
  </w:footnote>
  <w:footnote w:id="19">
    <w:p>
      <w:pPr>
        <w:pStyle w:val="Nota a piè pagina"/>
        <w:ind w:left="0" w:firstLine="0"/>
        <w:jc w:val="both"/>
      </w:pPr>
      <w:r>
        <w:rPr>
          <w:rStyle w:val="Nessuno"/>
          <w:vertAlign w:val="superscript"/>
        </w:rPr>
        <w:footnoteRef/>
      </w:r>
      <w:r>
        <w:rPr>
          <w:rStyle w:val="Nessuno"/>
          <w:i w:val="1"/>
          <w:iCs w:val="1"/>
          <w:rtl w:val="0"/>
          <w:lang w:val="it-IT"/>
        </w:rPr>
        <w:t xml:space="preserve"> </w:t>
      </w:r>
      <w:r>
        <w:rPr>
          <w:rStyle w:val="Nessuno"/>
          <w:i w:val="1"/>
          <w:iCs w:val="1"/>
          <w:rtl w:val="0"/>
          <w:lang w:val="it-IT"/>
        </w:rPr>
        <w:t>E</w:t>
      </w:r>
      <w:r>
        <w:rPr>
          <w:rStyle w:val="Nessuno"/>
          <w:i w:val="1"/>
          <w:iCs w:val="1"/>
          <w:rtl w:val="0"/>
          <w:lang w:val="it-IT"/>
        </w:rPr>
        <w:t>.g.</w:t>
      </w:r>
      <w:r>
        <w:rPr>
          <w:rtl w:val="0"/>
          <w:lang w:val="it-IT"/>
        </w:rPr>
        <w:t xml:space="preserve"> </w:t>
      </w:r>
      <w:r>
        <w:rPr>
          <w:rStyle w:val="Nessuno"/>
          <w:i w:val="1"/>
          <w:iCs w:val="1"/>
          <w:rtl w:val="0"/>
          <w:lang w:val="it-IT"/>
        </w:rPr>
        <w:t>SB</w:t>
      </w:r>
      <w:r>
        <w:rPr>
          <w:rtl w:val="0"/>
          <w:lang w:val="it-IT"/>
        </w:rPr>
        <w:t xml:space="preserve"> XII 10883, ll. 1-9 (TM 14345) e </w:t>
      </w:r>
      <w:r>
        <w:rPr>
          <w:rStyle w:val="Nessuno"/>
          <w:i w:val="1"/>
          <w:iCs w:val="1"/>
          <w:rtl w:val="0"/>
          <w:lang w:val="it-IT"/>
        </w:rPr>
        <w:t>P.Tebt</w:t>
      </w:r>
      <w:r>
        <w:rPr>
          <w:rtl w:val="0"/>
          <w:lang w:val="it-IT"/>
        </w:rPr>
        <w:t xml:space="preserve">. II 298, ll. 2-6 (TM 8862), in cui il mittente </w:t>
      </w:r>
      <w:r>
        <w:rPr>
          <w:rtl w:val="0"/>
          <w:lang w:val="it-IT"/>
        </w:rPr>
        <w:t xml:space="preserve">è </w:t>
      </w:r>
      <w:r>
        <w:rPr>
          <w:rtl w:val="0"/>
          <w:lang w:val="it-IT"/>
        </w:rPr>
        <w:t xml:space="preserve">l'intero collegio dei </w:t>
      </w:r>
      <w:r>
        <w:rPr>
          <w:rtl w:val="0"/>
          <w:lang w:val="it-IT"/>
        </w:rPr>
        <w:t>πρεσβύτερ</w:t>
      </w:r>
      <w:r>
        <w:rPr>
          <w:rtl w:val="0"/>
          <w:lang w:val="it-IT"/>
        </w:rPr>
        <w:t>o</w:t>
      </w:r>
      <w:r>
        <w:rPr>
          <w:rtl w:val="0"/>
          <w:lang w:val="it-IT"/>
        </w:rPr>
        <w:t>ι</w:t>
      </w:r>
      <w:r>
        <w:rPr>
          <w:rtl w:val="0"/>
          <w:lang w:val="it-IT"/>
        </w:rPr>
        <w:t>, cf. op. cit.</w:t>
      </w:r>
      <w:r>
        <w:rPr>
          <w:rStyle w:val="Nessuno"/>
          <w:i w:val="1"/>
          <w:iCs w:val="1"/>
          <w:rtl w:val="0"/>
          <w:lang w:val="it-IT"/>
        </w:rPr>
        <w:t>,</w:t>
      </w:r>
      <w:r>
        <w:rPr>
          <w:rtl w:val="0"/>
          <w:lang w:val="it-IT"/>
        </w:rPr>
        <w:t xml:space="preserve"> 83.</w:t>
      </w:r>
    </w:p>
  </w:footnote>
  <w:footnote w:id="20">
    <w:p>
      <w:pPr>
        <w:pStyle w:val="Nota a piè pagina"/>
        <w:ind w:left="0" w:firstLine="0"/>
        <w:jc w:val="both"/>
      </w:pPr>
      <w:r>
        <w:rPr>
          <w:rStyle w:val="Nessuno"/>
          <w:vertAlign w:val="superscript"/>
        </w:rPr>
        <w:footnoteRef/>
      </w:r>
      <w:r>
        <w:rPr>
          <w:rtl w:val="0"/>
          <w:lang w:val="it-IT"/>
        </w:rPr>
        <w:t xml:space="preserve"> Cf. </w:t>
      </w:r>
      <w:r>
        <w:rPr>
          <w:rStyle w:val="Nessuno"/>
          <w:smallCaps w:val="1"/>
          <w:rtl w:val="0"/>
          <w:lang w:val="it-IT"/>
        </w:rPr>
        <w:t>Pfeiffer</w:t>
      </w:r>
      <w:r>
        <w:rPr>
          <w:rtl w:val="0"/>
          <w:lang w:val="it-IT"/>
        </w:rPr>
        <w:t xml:space="preserve"> 2012, 92. Tra i vari compiti di tale magistrato, vi erano anche funzioni giurisdizionali,  cf. </w:t>
      </w:r>
      <w:r>
        <w:rPr>
          <w:rStyle w:val="Nessuno"/>
          <w:i w:val="1"/>
          <w:iCs w:val="1"/>
          <w:rtl w:val="0"/>
          <w:lang w:val="it-IT"/>
        </w:rPr>
        <w:t xml:space="preserve">P.Harr. </w:t>
      </w:r>
      <w:r>
        <w:rPr>
          <w:rtl w:val="0"/>
          <w:lang w:val="it-IT"/>
        </w:rPr>
        <w:t xml:space="preserve">I 69 (TM 21062) e </w:t>
      </w:r>
      <w:r>
        <w:rPr>
          <w:rStyle w:val="Nessuno"/>
          <w:smallCaps w:val="1"/>
          <w:rtl w:val="0"/>
          <w:lang w:val="it-IT"/>
        </w:rPr>
        <w:t>Bussi</w:t>
      </w:r>
      <w:r>
        <w:rPr>
          <w:rtl w:val="0"/>
          <w:lang w:val="it-IT"/>
        </w:rPr>
        <w:t xml:space="preserve"> 2005. </w:t>
      </w:r>
    </w:p>
  </w:footnote>
  <w:footnote w:id="21">
    <w:p>
      <w:pPr>
        <w:pStyle w:val="Nota a piè pagina"/>
        <w:ind w:left="0" w:firstLine="0"/>
      </w:pPr>
      <w:r>
        <w:rPr>
          <w:rStyle w:val="Nessuno"/>
          <w:vertAlign w:val="superscript"/>
        </w:rPr>
        <w:footnoteRef/>
      </w:r>
      <w:r>
        <w:rPr>
          <w:rStyle w:val="Nessuno"/>
          <w:i w:val="1"/>
          <w:iCs w:val="1"/>
          <w:rtl w:val="0"/>
          <w:lang w:val="it-IT"/>
        </w:rPr>
        <w:t xml:space="preserve"> </w:t>
      </w:r>
      <w:r>
        <w:rPr>
          <w:rtl w:val="0"/>
          <w:lang w:val="it-IT"/>
        </w:rPr>
        <w:t xml:space="preserve">Cf. gli esempi forniti da </w:t>
      </w:r>
      <w:r>
        <w:rPr>
          <w:rStyle w:val="Nessuno"/>
          <w:smallCaps w:val="1"/>
          <w:rtl w:val="0"/>
          <w:lang w:val="it-IT"/>
        </w:rPr>
        <w:t>Battaglia</w:t>
      </w:r>
      <w:r>
        <w:rPr>
          <w:rtl w:val="0"/>
          <w:lang w:val="it-IT"/>
        </w:rPr>
        <w:t xml:space="preserve"> 1984, 84.</w:t>
      </w:r>
    </w:p>
  </w:footnote>
  <w:footnote w:id="22">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Forbes</w:t>
      </w:r>
      <w:r>
        <w:rPr>
          <w:rtl w:val="0"/>
          <w:lang w:val="it-IT"/>
        </w:rPr>
        <w:t xml:space="preserve"> 1945, 42.</w:t>
      </w:r>
    </w:p>
  </w:footnote>
  <w:footnote w:id="23">
    <w:p>
      <w:pPr>
        <w:pStyle w:val="Nota a piè pagina"/>
        <w:ind w:left="0" w:firstLine="0"/>
        <w:jc w:val="both"/>
      </w:pPr>
      <w:r>
        <w:rPr>
          <w:rStyle w:val="Nessuno"/>
          <w:vertAlign w:val="superscript"/>
        </w:rPr>
        <w:footnoteRef/>
      </w:r>
      <w:r>
        <w:rPr>
          <w:rtl w:val="0"/>
          <w:lang w:val="it-IT"/>
        </w:rPr>
        <w:t xml:space="preserve"> Si tratta di strutture che univano in s</w:t>
      </w:r>
      <w:r>
        <w:rPr>
          <w:rtl w:val="0"/>
          <w:lang w:val="it-IT"/>
        </w:rPr>
        <w:t xml:space="preserve">é </w:t>
      </w:r>
      <w:r>
        <w:rPr>
          <w:rtl w:val="0"/>
          <w:lang w:val="it-IT"/>
        </w:rPr>
        <w:t xml:space="preserve">entrambe le tipologie architettoniche, assolvendo, in un unico complesso, alle tradizionali funzioni dei due edifici, alle quali erano riservate rispettivamente due zone distinte. Per la tipologia delle terme-ginnasio e un confronto con l'evidenza archeologica, cf. </w:t>
      </w:r>
      <w:r>
        <w:rPr>
          <w:rStyle w:val="Nessuno"/>
          <w:smallCaps w:val="1"/>
          <w:rtl w:val="0"/>
          <w:lang w:val="it-IT"/>
        </w:rPr>
        <w:t>Yeg</w:t>
      </w:r>
      <w:r>
        <w:rPr>
          <w:rStyle w:val="Nessuno"/>
          <w:smallCaps w:val="1"/>
          <w:rtl w:val="0"/>
          <w:lang w:val="it-IT"/>
        </w:rPr>
        <w:t>ü</w:t>
      </w:r>
      <w:r>
        <w:rPr>
          <w:rStyle w:val="Nessuno"/>
          <w:smallCaps w:val="1"/>
          <w:rtl w:val="0"/>
          <w:lang w:val="it-IT"/>
        </w:rPr>
        <w:t>l</w:t>
      </w:r>
      <w:r>
        <w:rPr>
          <w:rtl w:val="0"/>
          <w:lang w:val="it-IT"/>
        </w:rPr>
        <w:t xml:space="preserve"> 1982, 7-31; </w:t>
      </w:r>
      <w:r>
        <w:rPr>
          <w:rStyle w:val="Nessuno"/>
          <w:smallCaps w:val="1"/>
          <w:rtl w:val="0"/>
          <w:lang w:val="it-IT"/>
        </w:rPr>
        <w:t>Barresi</w:t>
      </w:r>
      <w:r>
        <w:rPr>
          <w:rtl w:val="0"/>
          <w:lang w:val="it-IT"/>
        </w:rPr>
        <w:t xml:space="preserve"> 2003, 255-265.</w:t>
      </w:r>
    </w:p>
  </w:footnote>
  <w:footnote w:id="24">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Yeg</w:t>
      </w:r>
      <w:r>
        <w:rPr>
          <w:rStyle w:val="Nessuno"/>
          <w:smallCaps w:val="1"/>
          <w:rtl w:val="0"/>
          <w:lang w:val="it-IT"/>
        </w:rPr>
        <w:t>ü</w:t>
      </w:r>
      <w:r>
        <w:rPr>
          <w:rStyle w:val="Nessuno"/>
          <w:smallCaps w:val="1"/>
          <w:rtl w:val="0"/>
          <w:lang w:val="it-IT"/>
        </w:rPr>
        <w:t>l</w:t>
      </w:r>
      <w:r>
        <w:rPr>
          <w:rtl w:val="0"/>
          <w:lang w:val="it-IT"/>
        </w:rPr>
        <w:t xml:space="preserve"> 1982, 8-10.</w:t>
      </w:r>
    </w:p>
  </w:footnote>
  <w:footnote w:id="25">
    <w:p>
      <w:pPr>
        <w:pStyle w:val="Nota a piè pagina"/>
        <w:ind w:left="0" w:firstLine="0"/>
        <w:jc w:val="both"/>
      </w:pPr>
      <w:r>
        <w:rPr>
          <w:rStyle w:val="Nessuno"/>
          <w:vertAlign w:val="superscript"/>
        </w:rPr>
        <w:footnoteRef/>
      </w:r>
      <w:r>
        <w:rPr>
          <w:rStyle w:val="Nessuno"/>
          <w:i w:val="1"/>
          <w:iCs w:val="1"/>
          <w:rtl w:val="0"/>
          <w:lang w:val="it-IT"/>
        </w:rPr>
        <w:t xml:space="preserve"> </w:t>
      </w:r>
      <w:r>
        <w:rPr>
          <w:rStyle w:val="Nessuno"/>
          <w:rtl w:val="0"/>
          <w:lang w:val="it-IT"/>
        </w:rPr>
        <w:t>O</w:t>
      </w:r>
      <w:r>
        <w:rPr>
          <w:rtl w:val="0"/>
          <w:lang w:val="it-IT"/>
        </w:rPr>
        <w:t xml:space="preserve">p. cit., 12. Talvolta, invece, sono state rinvenute iscrizioni: nel </w:t>
      </w:r>
      <w:r>
        <w:rPr>
          <w:rStyle w:val="Nessuno"/>
          <w:i w:val="1"/>
          <w:iCs w:val="1"/>
          <w:rtl w:val="0"/>
          <w:lang w:val="it-IT"/>
        </w:rPr>
        <w:t>Kaisersaal</w:t>
      </w:r>
      <w:r>
        <w:rPr>
          <w:rtl w:val="0"/>
          <w:lang w:val="it-IT"/>
        </w:rPr>
        <w:t xml:space="preserve"> del complesso terme-ginnasio di Sardi, un'iscrizione onora Giulia Domna come </w:t>
      </w:r>
      <w:r>
        <w:rPr>
          <w:rStyle w:val="Nessuno"/>
          <w:i w:val="1"/>
          <w:iCs w:val="1"/>
          <w:rtl w:val="0"/>
          <w:lang w:val="it-IT"/>
        </w:rPr>
        <w:t>Mater Castrorum</w:t>
      </w:r>
      <w:r>
        <w:rPr>
          <w:rtl w:val="0"/>
          <w:lang w:val="it-IT"/>
        </w:rPr>
        <w:t>, un titolo conferito nell'ambito del culto imperiale in contesti militari, cf. op. cit.</w:t>
      </w:r>
      <w:r>
        <w:rPr>
          <w:rStyle w:val="Nessuno"/>
          <w:i w:val="1"/>
          <w:iCs w:val="1"/>
          <w:rtl w:val="0"/>
          <w:lang w:val="it-IT"/>
        </w:rPr>
        <w:t xml:space="preserve">, </w:t>
      </w:r>
      <w:r>
        <w:rPr>
          <w:rtl w:val="0"/>
          <w:lang w:val="it-IT"/>
        </w:rPr>
        <w:t xml:space="preserve">11; a Pergamo, oltre ad una dedica ai </w:t>
      </w:r>
      <w:r>
        <w:rPr>
          <w:rStyle w:val="Nessuno"/>
          <w:i w:val="1"/>
          <w:iCs w:val="1"/>
          <w:rtl w:val="0"/>
          <w:lang w:val="it-IT"/>
        </w:rPr>
        <w:t xml:space="preserve">theoi sebastoi, </w:t>
      </w:r>
      <w:r>
        <w:rPr>
          <w:rtl w:val="0"/>
          <w:lang w:val="it-IT"/>
        </w:rPr>
        <w:t xml:space="preserve">un altare di Adriano </w:t>
      </w:r>
      <w:r>
        <w:rPr>
          <w:rtl w:val="0"/>
          <w:lang w:val="it-IT"/>
        </w:rPr>
        <w:t xml:space="preserve">è </w:t>
      </w:r>
      <w:r>
        <w:rPr>
          <w:rtl w:val="0"/>
          <w:lang w:val="it-IT"/>
        </w:rPr>
        <w:t>stato ritrovato all'interno del ginnasio medio, anche se non sembra possibile collocarlo con precisione al suo interno, cf. op. cit</w:t>
      </w:r>
      <w:r>
        <w:rPr>
          <w:rStyle w:val="Nessuno"/>
          <w:i w:val="1"/>
          <w:iCs w:val="1"/>
          <w:rtl w:val="0"/>
          <w:lang w:val="it-IT"/>
        </w:rPr>
        <w:t xml:space="preserve">., </w:t>
      </w:r>
      <w:r>
        <w:rPr>
          <w:rtl w:val="0"/>
          <w:lang w:val="it-IT"/>
        </w:rPr>
        <w:t xml:space="preserve">12. </w:t>
      </w:r>
    </w:p>
  </w:footnote>
  <w:footnote w:id="26">
    <w:p>
      <w:pPr>
        <w:pStyle w:val="Nota a piè pagina"/>
        <w:ind w:left="0" w:firstLine="0"/>
      </w:pPr>
      <w:r>
        <w:rPr>
          <w:rStyle w:val="Nessuno"/>
          <w:vertAlign w:val="superscript"/>
        </w:rPr>
        <w:footnoteRef/>
      </w:r>
      <w:r>
        <w:rPr>
          <w:rStyle w:val="Nessuno"/>
          <w:i w:val="1"/>
          <w:iCs w:val="1"/>
          <w:rtl w:val="0"/>
          <w:lang w:val="it-IT"/>
        </w:rPr>
        <w:t xml:space="preserve"> </w:t>
      </w:r>
      <w:r>
        <w:rPr>
          <w:rStyle w:val="Nessuno"/>
          <w:rtl w:val="0"/>
          <w:lang w:val="it-IT"/>
        </w:rPr>
        <w:t>O</w:t>
      </w:r>
      <w:r>
        <w:rPr>
          <w:rtl w:val="0"/>
          <w:lang w:val="it-IT"/>
        </w:rPr>
        <w:t>p. cit.</w:t>
      </w:r>
      <w:r>
        <w:rPr>
          <w:rStyle w:val="Nessuno"/>
          <w:i w:val="1"/>
          <w:iCs w:val="1"/>
          <w:rtl w:val="0"/>
          <w:lang w:val="it-IT"/>
        </w:rPr>
        <w:t>,</w:t>
      </w:r>
      <w:r>
        <w:rPr>
          <w:rtl w:val="0"/>
          <w:lang w:val="it-IT"/>
        </w:rPr>
        <w:t xml:space="preserve"> 31.</w:t>
      </w:r>
    </w:p>
  </w:footnote>
  <w:footnote w:id="27">
    <w:p>
      <w:pPr>
        <w:pStyle w:val="Nota a piè pagina"/>
        <w:ind w:left="0" w:firstLine="0"/>
      </w:pPr>
      <w:r>
        <w:rPr>
          <w:rStyle w:val="Nessuno"/>
          <w:vertAlign w:val="superscript"/>
          <w:lang w:val="it-IT"/>
        </w:rPr>
        <w:footnoteRef/>
      </w:r>
      <w:r>
        <w:rPr>
          <w:rtl w:val="0"/>
          <w:lang w:val="it-IT"/>
        </w:rPr>
        <w:t xml:space="preserve"> </w:t>
      </w:r>
      <w:r>
        <w:rPr>
          <w:rStyle w:val="Nessuno"/>
          <w:smallCaps w:val="1"/>
          <w:rtl w:val="0"/>
          <w:lang w:val="it-IT"/>
        </w:rPr>
        <w:t>Pfeiffer</w:t>
      </w:r>
      <w:r>
        <w:rPr>
          <w:rtl w:val="0"/>
          <w:lang w:val="it-IT"/>
        </w:rPr>
        <w:t xml:space="preserve"> 2012, 91.</w:t>
      </w:r>
    </w:p>
  </w:footnote>
  <w:footnote w:id="28">
    <w:p>
      <w:pPr>
        <w:pStyle w:val="Nota a piè pagina"/>
        <w:spacing w:line="100" w:lineRule="atLeast"/>
        <w:ind w:left="0" w:firstLine="0"/>
        <w:jc w:val="both"/>
      </w:pPr>
      <w:r>
        <w:rPr>
          <w:rStyle w:val="Nessuno"/>
          <w:vertAlign w:val="superscript"/>
          <w:lang w:val="it-IT"/>
        </w:rPr>
        <w:footnoteRef/>
      </w:r>
      <w:r>
        <w:rPr>
          <w:rStyle w:val="Nessuno"/>
          <w:i w:val="1"/>
          <w:iCs w:val="1"/>
          <w:rtl w:val="0"/>
          <w:lang w:val="it-IT"/>
        </w:rPr>
        <w:t xml:space="preserve"> </w:t>
      </w:r>
      <w:r>
        <w:rPr>
          <w:rStyle w:val="Nessuno"/>
          <w:rtl w:val="0"/>
          <w:lang w:val="it-IT"/>
        </w:rPr>
        <w:t>C</w:t>
      </w:r>
      <w:r>
        <w:rPr>
          <w:rtl w:val="0"/>
          <w:lang w:val="it-IT"/>
        </w:rPr>
        <w:t xml:space="preserve">f. </w:t>
      </w:r>
      <w:r>
        <w:rPr>
          <w:rStyle w:val="Nessuno"/>
          <w:i w:val="1"/>
          <w:iCs w:val="1"/>
          <w:rtl w:val="0"/>
          <w:lang w:val="it-IT"/>
        </w:rPr>
        <w:t>ibid.</w:t>
      </w:r>
      <w:r>
        <w:rPr>
          <w:rStyle w:val="Nessuno"/>
          <w:i w:val="1"/>
          <w:iCs w:val="1"/>
          <w:rtl w:val="0"/>
          <w:lang w:val="it-IT"/>
        </w:rPr>
        <w:t xml:space="preserve"> </w:t>
      </w:r>
      <w:r>
        <w:rPr>
          <w:rtl w:val="0"/>
          <w:lang w:val="it-IT"/>
        </w:rPr>
        <w:t xml:space="preserve">Sul culto imperiale in Egitto cf. anche </w:t>
      </w:r>
      <w:r>
        <w:rPr>
          <w:rStyle w:val="Nessuno"/>
          <w:smallCaps w:val="1"/>
          <w:rtl w:val="0"/>
          <w:lang w:val="it-IT"/>
        </w:rPr>
        <w:t>Blumenthal</w:t>
      </w:r>
      <w:r>
        <w:rPr>
          <w:rtl w:val="0"/>
          <w:lang w:val="it-IT"/>
        </w:rPr>
        <w:t xml:space="preserve"> 1913, </w:t>
      </w:r>
      <w:r>
        <w:rPr>
          <w:rStyle w:val="Nessuno"/>
          <w:smallCaps w:val="1"/>
          <w:rtl w:val="0"/>
          <w:lang w:val="it-IT"/>
        </w:rPr>
        <w:t>Fishwick</w:t>
      </w:r>
      <w:r>
        <w:rPr>
          <w:rtl w:val="0"/>
          <w:lang w:val="it-IT"/>
        </w:rPr>
        <w:t xml:space="preserve"> 1984 e 1987, </w:t>
      </w:r>
      <w:r>
        <w:rPr>
          <w:rStyle w:val="Nessuno"/>
          <w:smallCaps w:val="1"/>
          <w:rtl w:val="0"/>
          <w:lang w:val="it-IT"/>
        </w:rPr>
        <w:t>Glare</w:t>
      </w:r>
      <w:r>
        <w:rPr>
          <w:rtl w:val="0"/>
          <w:lang w:val="it-IT"/>
        </w:rPr>
        <w:t xml:space="preserve"> 1994. </w:t>
      </w:r>
    </w:p>
  </w:footnote>
  <w:footnote w:id="29">
    <w:p>
      <w:pPr>
        <w:pStyle w:val="Nota a piè pagina"/>
        <w:ind w:left="0" w:firstLine="0"/>
      </w:pPr>
      <w:r>
        <w:rPr>
          <w:rStyle w:val="Nessuno"/>
          <w:vertAlign w:val="superscript"/>
        </w:rPr>
        <w:footnoteRef/>
      </w:r>
      <w:r>
        <w:rPr>
          <w:rtl w:val="0"/>
          <w:lang w:val="it-IT"/>
        </w:rPr>
        <w:t xml:space="preserve"> Sulla progressiva identificazione di ginnasi e terme, cf. </w:t>
      </w:r>
      <w:r>
        <w:rPr>
          <w:rStyle w:val="Nessuno"/>
          <w:smallCaps w:val="1"/>
          <w:rtl w:val="0"/>
          <w:lang w:val="it-IT"/>
        </w:rPr>
        <w:t>Meyer</w:t>
      </w:r>
      <w:r>
        <w:rPr>
          <w:rtl w:val="0"/>
          <w:lang w:val="it-IT"/>
        </w:rPr>
        <w:t xml:space="preserve"> 1997, 691-692 e </w:t>
      </w:r>
      <w:r>
        <w:rPr>
          <w:rStyle w:val="Nessuno"/>
          <w:smallCaps w:val="1"/>
          <w:rtl w:val="0"/>
          <w:lang w:val="it-IT"/>
        </w:rPr>
        <w:t>Delorme</w:t>
      </w:r>
      <w:r>
        <w:rPr>
          <w:rtl w:val="0"/>
          <w:lang w:val="it-IT"/>
        </w:rPr>
        <w:t xml:space="preserve"> 1960, 246-250.</w:t>
      </w:r>
    </w:p>
  </w:footnote>
  <w:footnote w:id="30">
    <w:p>
      <w:pPr>
        <w:pStyle w:val="Nota a piè pagina"/>
        <w:ind w:left="0" w:firstLine="0"/>
        <w:jc w:val="both"/>
      </w:pPr>
      <w:r>
        <w:rPr>
          <w:rStyle w:val="Nessuno"/>
          <w:vertAlign w:val="superscript"/>
        </w:rPr>
        <w:footnoteRef/>
      </w:r>
      <w:r>
        <w:rPr>
          <w:rStyle w:val="Nessuno"/>
          <w:i w:val="1"/>
          <w:iCs w:val="1"/>
          <w:rtl w:val="0"/>
          <w:lang w:val="it-IT"/>
        </w:rPr>
        <w:t xml:space="preserve"> P. Berl. Leihg. </w:t>
      </w:r>
      <w:r>
        <w:rPr>
          <w:rtl w:val="0"/>
          <w:lang w:val="it-IT"/>
        </w:rPr>
        <w:t xml:space="preserve">II 42 a, ll.3-4 (TM 10230); e </w:t>
      </w:r>
      <w:r>
        <w:rPr>
          <w:rStyle w:val="Nessuno"/>
          <w:i w:val="1"/>
          <w:iCs w:val="1"/>
          <w:rtl w:val="0"/>
          <w:lang w:val="it-IT"/>
        </w:rPr>
        <w:t xml:space="preserve">BGU </w:t>
      </w:r>
      <w:r>
        <w:rPr>
          <w:rtl w:val="0"/>
          <w:lang w:val="it-IT"/>
        </w:rPr>
        <w:t>3, 760, ll.11-12 (TM 28083).</w:t>
      </w:r>
    </w:p>
  </w:footnote>
  <w:footnote w:id="31">
    <w:p>
      <w:pPr>
        <w:pStyle w:val="Nota a piè pagina"/>
        <w:ind w:left="0" w:firstLine="0"/>
        <w:jc w:val="both"/>
      </w:pPr>
      <w:r>
        <w:rPr>
          <w:rStyle w:val="Nessuno"/>
          <w:vertAlign w:val="superscript"/>
        </w:rPr>
        <w:footnoteRef/>
      </w:r>
      <w:r>
        <w:rPr>
          <w:rStyle w:val="Nessuno"/>
          <w:i w:val="1"/>
          <w:iCs w:val="1"/>
          <w:rtl w:val="0"/>
          <w:lang w:val="it-IT"/>
        </w:rPr>
        <w:t xml:space="preserve"> SB </w:t>
      </w:r>
      <w:r>
        <w:rPr>
          <w:rtl w:val="0"/>
          <w:lang w:val="it-IT"/>
        </w:rPr>
        <w:t xml:space="preserve">VI 9574, ll.10-12 (TM 27821). </w:t>
      </w:r>
    </w:p>
  </w:footnote>
  <w:footnote w:id="32">
    <w:p>
      <w:pPr>
        <w:pStyle w:val="Nota a piè pagina"/>
        <w:ind w:left="0" w:firstLine="0"/>
        <w:jc w:val="both"/>
      </w:pPr>
      <w:r>
        <w:rPr>
          <w:rStyle w:val="Nessuno"/>
          <w:vertAlign w:val="superscript"/>
        </w:rPr>
        <w:footnoteRef/>
      </w:r>
      <w:r>
        <w:rPr>
          <w:rtl w:val="0"/>
          <w:lang w:val="it-IT"/>
        </w:rPr>
        <w:t xml:space="preserve"> cf. </w:t>
      </w:r>
      <w:r>
        <w:rPr>
          <w:rStyle w:val="Nessuno"/>
          <w:smallCaps w:val="1"/>
          <w:rtl w:val="0"/>
          <w:lang w:val="it-IT"/>
        </w:rPr>
        <w:t>Casarico</w:t>
      </w:r>
      <w:r>
        <w:rPr>
          <w:rtl w:val="0"/>
          <w:lang w:val="it-IT"/>
        </w:rPr>
        <w:t xml:space="preserve"> 1995, 76.</w:t>
      </w:r>
    </w:p>
  </w:footnote>
  <w:footnote w:id="33">
    <w:p>
      <w:pPr>
        <w:pStyle w:val="Nota a piè pagina"/>
        <w:ind w:left="0" w:firstLine="0"/>
        <w:jc w:val="both"/>
      </w:pPr>
      <w:r>
        <w:rPr>
          <w:rStyle w:val="Nessuno"/>
          <w:vertAlign w:val="superscript"/>
        </w:rPr>
        <w:footnoteRef/>
      </w:r>
      <w:r>
        <w:rPr>
          <w:rtl w:val="0"/>
          <w:lang w:val="it-IT"/>
        </w:rPr>
        <w:t xml:space="preserve"> Malala, </w:t>
      </w:r>
      <w:r>
        <w:rPr>
          <w:rStyle w:val="Nessuno"/>
          <w:i w:val="1"/>
          <w:iCs w:val="1"/>
          <w:rtl w:val="0"/>
          <w:lang w:val="it-IT"/>
        </w:rPr>
        <w:t>Chron.</w:t>
      </w:r>
      <w:r>
        <w:rPr>
          <w:rtl w:val="0"/>
          <w:lang w:val="it-IT"/>
        </w:rPr>
        <w:t xml:space="preserve"> XII</w:t>
      </w:r>
      <w:r>
        <w:rPr>
          <w:rtl w:val="0"/>
          <w:lang w:val="it-IT"/>
        </w:rPr>
        <w:t>,</w:t>
      </w:r>
      <w:r>
        <w:rPr>
          <w:rtl w:val="0"/>
          <w:lang w:val="it-IT"/>
        </w:rPr>
        <w:t xml:space="preserve"> 21 (222 Thurn). A proposito di tale edificio, cf. anche </w:t>
      </w:r>
      <w:r>
        <w:rPr>
          <w:rStyle w:val="Nessuno"/>
          <w:smallCaps w:val="1"/>
          <w:rtl w:val="0"/>
          <w:lang w:val="it-IT"/>
        </w:rPr>
        <w:t>McKenzie</w:t>
      </w:r>
      <w:r>
        <w:rPr>
          <w:rtl w:val="0"/>
          <w:lang w:val="it-IT"/>
        </w:rPr>
        <w:t xml:space="preserve"> 2007, 205, </w:t>
      </w:r>
      <w:r>
        <w:rPr>
          <w:rStyle w:val="Nessuno"/>
          <w:smallCaps w:val="1"/>
          <w:rtl w:val="0"/>
          <w:lang w:val="it-IT"/>
        </w:rPr>
        <w:t>Johnson</w:t>
      </w:r>
      <w:r>
        <w:rPr>
          <w:rtl w:val="0"/>
          <w:lang w:val="it-IT"/>
        </w:rPr>
        <w:t xml:space="preserve"> 1975</w:t>
      </w:r>
      <w:r>
        <w:rPr>
          <w:rStyle w:val="Nessuno"/>
          <w:vertAlign w:val="superscript"/>
          <w:rtl w:val="0"/>
          <w:lang w:val="it-IT"/>
        </w:rPr>
        <w:t>2</w:t>
      </w:r>
      <w:r>
        <w:rPr>
          <w:rtl w:val="0"/>
          <w:lang w:val="it-IT"/>
        </w:rPr>
        <w:t xml:space="preserve">, 636 e </w:t>
      </w:r>
      <w:r>
        <w:rPr>
          <w:rStyle w:val="Nessuno"/>
          <w:smallCaps w:val="1"/>
          <w:rtl w:val="0"/>
          <w:lang w:val="it-IT"/>
        </w:rPr>
        <w:t>Hasebroek</w:t>
      </w:r>
      <w:r>
        <w:rPr>
          <w:rtl w:val="0"/>
          <w:lang w:val="it-IT"/>
        </w:rPr>
        <w:t xml:space="preserve"> 1921, 118; 123. </w:t>
      </w:r>
    </w:p>
  </w:footnote>
  <w:footnote w:id="34">
    <w:p>
      <w:pPr>
        <w:pStyle w:val="Nota a piè pagina"/>
        <w:ind w:left="0" w:firstLine="0"/>
        <w:jc w:val="both"/>
      </w:pPr>
      <w:r>
        <w:rPr>
          <w:rStyle w:val="Nessuno"/>
          <w:vertAlign w:val="superscript"/>
        </w:rPr>
        <w:footnoteRef/>
      </w:r>
      <w:r>
        <w:rPr>
          <w:rStyle w:val="Nessuno"/>
          <w:i w:val="1"/>
          <w:iCs w:val="1"/>
          <w:rtl w:val="0"/>
          <w:lang w:val="it-IT"/>
        </w:rPr>
        <w:t xml:space="preserve"> </w:t>
      </w:r>
      <w:r>
        <w:rPr>
          <w:rtl w:val="0"/>
          <w:lang w:val="it-IT"/>
        </w:rPr>
        <w:t>Definito cos</w:t>
      </w:r>
      <w:r>
        <w:rPr>
          <w:rtl w:val="0"/>
          <w:lang w:val="it-IT"/>
        </w:rPr>
        <w:t xml:space="preserve">ì </w:t>
      </w:r>
      <w:r>
        <w:rPr>
          <w:rtl w:val="0"/>
          <w:lang w:val="it-IT"/>
        </w:rPr>
        <w:t xml:space="preserve">nel </w:t>
      </w:r>
      <w:r>
        <w:rPr>
          <w:rStyle w:val="Nessuno"/>
          <w:i w:val="1"/>
          <w:iCs w:val="1"/>
          <w:rtl w:val="0"/>
          <w:lang w:val="it-IT"/>
        </w:rPr>
        <w:t xml:space="preserve">Chronicon Paschalis </w:t>
      </w:r>
      <w:r>
        <w:rPr>
          <w:rtl w:val="0"/>
          <w:lang w:val="it-IT"/>
        </w:rPr>
        <w:t>(</w:t>
      </w:r>
      <w:r>
        <w:rPr>
          <w:rStyle w:val="Nessuno"/>
          <w:i w:val="1"/>
          <w:iCs w:val="1"/>
          <w:rtl w:val="0"/>
          <w:lang w:val="it-IT"/>
        </w:rPr>
        <w:t>PG</w:t>
      </w:r>
      <w:r>
        <w:rPr>
          <w:rtl w:val="0"/>
          <w:lang w:val="it-IT"/>
        </w:rPr>
        <w:t xml:space="preserve"> 92, col. 652C - 653A). </w:t>
      </w:r>
    </w:p>
  </w:footnote>
  <w:footnote w:id="35">
    <w:p>
      <w:pPr>
        <w:pStyle w:val="Nota a piè pagina"/>
        <w:ind w:left="0" w:firstLine="0"/>
        <w:jc w:val="both"/>
      </w:pPr>
      <w:r>
        <w:rPr>
          <w:rStyle w:val="Nessuno"/>
          <w:vertAlign w:val="superscript"/>
        </w:rPr>
        <w:footnoteRef/>
      </w:r>
      <w:r>
        <w:rPr>
          <w:rtl w:val="0"/>
          <w:lang w:val="it-IT"/>
        </w:rPr>
        <w:t xml:space="preserve"> TM 17523, datato al 186 d.C.</w:t>
      </w:r>
    </w:p>
  </w:footnote>
  <w:footnote w:id="36">
    <w:p>
      <w:pPr>
        <w:pStyle w:val="Nota a piè pagina"/>
        <w:ind w:left="0" w:firstLine="0"/>
        <w:jc w:val="both"/>
      </w:pPr>
      <w:r>
        <w:rPr>
          <w:rStyle w:val="Nessuno"/>
          <w:vertAlign w:val="superscript"/>
        </w:rPr>
        <w:footnoteRef/>
      </w:r>
      <w:r>
        <w:rPr>
          <w:rtl w:val="0"/>
          <w:lang w:val="it-IT"/>
        </w:rPr>
        <w:t xml:space="preserve"> </w:t>
      </w:r>
      <w:r>
        <w:rPr>
          <w:rtl w:val="0"/>
          <w:lang w:val="it-IT"/>
        </w:rPr>
        <w:t>C</w:t>
      </w:r>
      <w:r>
        <w:rPr>
          <w:rtl w:val="0"/>
          <w:lang w:val="it-IT"/>
        </w:rPr>
        <w:t xml:space="preserve">f. </w:t>
      </w:r>
      <w:r>
        <w:rPr>
          <w:rStyle w:val="Nessuno"/>
          <w:i w:val="1"/>
          <w:iCs w:val="1"/>
          <w:rtl w:val="0"/>
          <w:lang w:val="it-IT"/>
        </w:rPr>
        <w:t>supra</w:t>
      </w:r>
      <w:r>
        <w:rPr>
          <w:rtl w:val="0"/>
          <w:lang w:val="it-IT"/>
        </w:rPr>
        <w:t xml:space="preserve">, n. 11; in part. col. I, fr. 1+2, ll. 2-3, 8-9; col. II, fr. 4, ll. 40-41, 42-43 </w:t>
      </w:r>
      <w:r>
        <w:rPr>
          <w:rStyle w:val="Nessuno"/>
          <w:i w:val="1"/>
          <w:iCs w:val="1"/>
          <w:rtl w:val="0"/>
          <w:lang w:val="it-IT"/>
        </w:rPr>
        <w:t xml:space="preserve">et. al. </w:t>
      </w:r>
    </w:p>
  </w:footnote>
  <w:footnote w:id="37">
    <w:p>
      <w:pPr>
        <w:pStyle w:val="Nota a piè pagina"/>
        <w:ind w:left="0" w:firstLine="0"/>
        <w:jc w:val="both"/>
      </w:pPr>
      <w:r>
        <w:rPr>
          <w:rStyle w:val="Nessuno"/>
          <w:vertAlign w:val="superscript"/>
        </w:rPr>
        <w:footnoteRef/>
      </w:r>
      <w:r>
        <w:rPr>
          <w:rtl w:val="0"/>
          <w:lang w:val="it-IT"/>
        </w:rPr>
        <w:t xml:space="preserve"> </w:t>
      </w:r>
      <w:r>
        <w:rPr>
          <w:rStyle w:val="Nessuno"/>
          <w:i w:val="1"/>
          <w:iCs w:val="1"/>
          <w:rtl w:val="0"/>
          <w:lang w:val="it-IT"/>
        </w:rPr>
        <w:t xml:space="preserve">BGU </w:t>
      </w:r>
      <w:r>
        <w:rPr>
          <w:rtl w:val="0"/>
          <w:lang w:val="it-IT"/>
        </w:rPr>
        <w:t xml:space="preserve">2 362 (TM 9139), 215-216 d.C.; il legame tra tale tempio, fatto costruire da Caracalla, e il culto imperiale </w:t>
      </w:r>
      <w:r>
        <w:rPr>
          <w:rtl w:val="0"/>
          <w:lang w:val="it-IT"/>
        </w:rPr>
        <w:t xml:space="preserve">è </w:t>
      </w:r>
      <w:r>
        <w:rPr>
          <w:rtl w:val="0"/>
          <w:lang w:val="it-IT"/>
        </w:rPr>
        <w:t xml:space="preserve">analizzato da </w:t>
      </w:r>
      <w:r>
        <w:rPr>
          <w:rStyle w:val="Nessuno"/>
          <w:smallCaps w:val="1"/>
          <w:rtl w:val="0"/>
          <w:lang w:val="it-IT"/>
        </w:rPr>
        <w:t>Glare</w:t>
      </w:r>
      <w:r>
        <w:rPr>
          <w:rtl w:val="0"/>
          <w:lang w:val="it-IT"/>
        </w:rPr>
        <w:t xml:space="preserve"> (1994).</w:t>
      </w:r>
    </w:p>
  </w:footnote>
  <w:footnote w:id="38">
    <w:p>
      <w:pPr>
        <w:pStyle w:val="Nota a piè pagina"/>
        <w:ind w:left="0" w:firstLine="0"/>
        <w:jc w:val="both"/>
      </w:pPr>
      <w:r>
        <w:rPr>
          <w:rStyle w:val="Nessuno"/>
          <w:vertAlign w:val="superscript"/>
        </w:rPr>
        <w:footnoteRef/>
      </w:r>
      <w:r>
        <w:rPr>
          <w:rtl w:val="0"/>
          <w:lang w:val="it-IT"/>
        </w:rPr>
        <w:t xml:space="preserve"> Per le attestazioni di </w:t>
      </w:r>
      <w:r>
        <w:rPr>
          <w:rStyle w:val="Nessuno"/>
          <w:i w:val="1"/>
          <w:iCs w:val="1"/>
          <w:rtl w:val="0"/>
          <w:lang w:val="it-IT"/>
        </w:rPr>
        <w:t>dominus noster</w:t>
      </w:r>
      <w:r>
        <w:rPr>
          <w:rtl w:val="0"/>
          <w:lang w:val="it-IT"/>
        </w:rPr>
        <w:t xml:space="preserve">, in particolare in riferimento a Caracalla, cf. </w:t>
      </w:r>
      <w:r>
        <w:rPr>
          <w:rStyle w:val="Nessuno"/>
          <w:smallCaps w:val="1"/>
          <w:rtl w:val="0"/>
          <w:lang w:val="it-IT"/>
        </w:rPr>
        <w:t>Mastino</w:t>
      </w:r>
      <w:r>
        <w:rPr>
          <w:rtl w:val="0"/>
          <w:lang w:val="it-IT"/>
        </w:rPr>
        <w:t xml:space="preserve"> 1981, 58-59.</w:t>
      </w:r>
    </w:p>
  </w:footnote>
  <w:footnote w:id="39">
    <w:p>
      <w:pPr>
        <w:pStyle w:val="Nota a piè pagina"/>
        <w:ind w:left="0" w:firstLine="0"/>
        <w:jc w:val="both"/>
      </w:pPr>
      <w:r>
        <w:rPr>
          <w:rStyle w:val="Nessuno"/>
          <w:vertAlign w:val="superscript"/>
        </w:rPr>
        <w:footnoteRef/>
      </w:r>
      <w:r>
        <w:rPr>
          <w:rStyle w:val="Nessuno"/>
          <w:i w:val="1"/>
          <w:iCs w:val="1"/>
          <w:rtl w:val="0"/>
          <w:lang w:val="it-IT"/>
        </w:rPr>
        <w:t xml:space="preserve"> ChLA </w:t>
      </w:r>
      <w:r>
        <w:rPr>
          <w:rtl w:val="0"/>
          <w:lang w:val="it-IT"/>
        </w:rPr>
        <w:t>I 10. Marichal, tuttavia, ritiene che le quattro statue di marmo</w:t>
      </w:r>
      <w:r>
        <w:rPr>
          <w:rStyle w:val="Nessuno"/>
          <w:i w:val="1"/>
          <w:iCs w:val="1"/>
          <w:rtl w:val="0"/>
          <w:lang w:val="it-IT"/>
        </w:rPr>
        <w:t xml:space="preserve"> </w:t>
      </w:r>
      <w:r>
        <w:rPr>
          <w:rtl w:val="0"/>
          <w:lang w:val="it-IT"/>
        </w:rPr>
        <w:t xml:space="preserve">menzionate alla l. 5 siano quella del sovrano regnante, di Settimio Severo, di Serapide e, infine, di Eracle. </w:t>
      </w:r>
    </w:p>
  </w:footnote>
  <w:footnote w:id="40">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Mastino</w:t>
      </w:r>
      <w:r>
        <w:rPr>
          <w:rtl w:val="0"/>
          <w:lang w:val="it-IT"/>
        </w:rPr>
        <w:t xml:space="preserve"> 1981, 59.</w:t>
      </w:r>
    </w:p>
  </w:footnote>
  <w:footnote w:id="41">
    <w:p>
      <w:pPr>
        <w:pStyle w:val="Nota a piè pagina"/>
        <w:ind w:left="0" w:firstLine="0"/>
        <w:jc w:val="both"/>
      </w:pPr>
      <w:r>
        <w:rPr>
          <w:rStyle w:val="Nessuno"/>
          <w:vertAlign w:val="superscript"/>
        </w:rPr>
        <w:footnoteRef/>
      </w:r>
      <w:r>
        <w:rPr>
          <w:rtl w:val="0"/>
          <w:lang w:val="it-IT"/>
        </w:rPr>
        <w:t xml:space="preserve"> </w:t>
      </w:r>
      <w:r>
        <w:rPr>
          <w:rtl w:val="0"/>
          <w:lang w:val="it-IT"/>
        </w:rPr>
        <w:t>C</w:t>
      </w:r>
      <w:r>
        <w:rPr>
          <w:rtl w:val="0"/>
          <w:lang w:val="it-IT"/>
        </w:rPr>
        <w:t xml:space="preserve">f. </w:t>
      </w:r>
      <w:r>
        <w:rPr>
          <w:rStyle w:val="Nessuno"/>
          <w:i w:val="1"/>
          <w:iCs w:val="1"/>
          <w:rtl w:val="0"/>
          <w:lang w:val="it-IT"/>
        </w:rPr>
        <w:t>supra</w:t>
      </w:r>
      <w:r>
        <w:rPr>
          <w:rStyle w:val="Nessuno"/>
          <w:i w:val="1"/>
          <w:iCs w:val="1"/>
          <w:rtl w:val="0"/>
          <w:lang w:val="it-IT"/>
        </w:rPr>
        <w:t xml:space="preserve">, </w:t>
      </w:r>
      <w:r>
        <w:rPr>
          <w:rtl w:val="0"/>
          <w:lang w:val="it-IT"/>
        </w:rPr>
        <w:t>n. 11.</w:t>
      </w:r>
      <w:r>
        <w:rPr>
          <w:rStyle w:val="Nessuno"/>
          <w:i w:val="1"/>
          <w:iCs w:val="1"/>
          <w:rtl w:val="0"/>
          <w:lang w:val="it-IT"/>
        </w:rPr>
        <w:t xml:space="preserve"> </w:t>
      </w:r>
      <w:r>
        <w:rPr>
          <w:rtl w:val="0"/>
          <w:lang w:val="it-IT"/>
        </w:rPr>
        <w:t xml:space="preserve">Interessante </w:t>
      </w:r>
      <w:r>
        <w:rPr>
          <w:rtl w:val="0"/>
          <w:lang w:val="it-IT"/>
        </w:rPr>
        <w:t xml:space="preserve">è </w:t>
      </w:r>
      <w:r>
        <w:rPr>
          <w:rtl w:val="0"/>
          <w:lang w:val="it-IT"/>
        </w:rPr>
        <w:t xml:space="preserve">anche il confronto con il </w:t>
      </w:r>
      <w:r>
        <w:rPr>
          <w:rStyle w:val="Nessuno"/>
          <w:i w:val="1"/>
          <w:iCs w:val="1"/>
          <w:rtl w:val="0"/>
          <w:lang w:val="it-IT"/>
        </w:rPr>
        <w:t>Tondo severiano</w:t>
      </w:r>
      <w:r>
        <w:rPr>
          <w:rtl w:val="0"/>
          <w:lang w:val="it-IT"/>
        </w:rPr>
        <w:t xml:space="preserve">, di provenienza egiziana, che raffigura la famiglia imperiale con Settimio Severo, Giulia Domna e i giovani Caracalla e Geta (quest'ultimo col volto eraso in seguito alla sua </w:t>
      </w:r>
      <w:r>
        <w:rPr>
          <w:rStyle w:val="Nessuno"/>
          <w:i w:val="1"/>
          <w:iCs w:val="1"/>
          <w:rtl w:val="0"/>
          <w:lang w:val="it-IT"/>
        </w:rPr>
        <w:t>damnatio memoriae</w:t>
      </w:r>
      <w:r>
        <w:rPr>
          <w:rtl w:val="0"/>
          <w:lang w:val="it-IT"/>
        </w:rPr>
        <w:t xml:space="preserve">), cf. </w:t>
      </w:r>
      <w:r>
        <w:rPr>
          <w:rStyle w:val="Nessuno"/>
          <w:smallCaps w:val="1"/>
          <w:rtl w:val="0"/>
          <w:lang w:val="it-IT"/>
        </w:rPr>
        <w:t>Heinen</w:t>
      </w:r>
      <w:r>
        <w:rPr>
          <w:rtl w:val="0"/>
          <w:lang w:val="it-IT"/>
        </w:rPr>
        <w:t xml:space="preserve"> 1991.</w:t>
      </w:r>
    </w:p>
  </w:footnote>
  <w:footnote w:id="42">
    <w:p>
      <w:pPr>
        <w:pStyle w:val="Nota a piè pagina"/>
        <w:ind w:left="0" w:firstLine="0"/>
        <w:jc w:val="both"/>
      </w:pPr>
      <w:r>
        <w:rPr>
          <w:rStyle w:val="Nessuno"/>
          <w:vertAlign w:val="superscript"/>
        </w:rPr>
        <w:footnoteRef/>
      </w:r>
      <w:r>
        <w:rPr>
          <w:rtl w:val="0"/>
          <w:lang w:val="it-IT"/>
        </w:rPr>
        <w:t xml:space="preserve"> Si tratta di un letto sul quale venivano poste le immagini degli dei nella cerimonia del </w:t>
      </w:r>
      <w:r>
        <w:rPr>
          <w:rStyle w:val="Nessuno"/>
          <w:i w:val="1"/>
          <w:iCs w:val="1"/>
          <w:rtl w:val="0"/>
          <w:lang w:val="it-IT"/>
        </w:rPr>
        <w:t>lectisternium</w:t>
      </w:r>
      <w:r>
        <w:rPr>
          <w:rtl w:val="0"/>
          <w:lang w:val="it-IT"/>
        </w:rPr>
        <w:t xml:space="preserve">, introdotta a Roma per la prima volta nel 399 a.C. (Liv. </w:t>
      </w:r>
      <w:r>
        <w:rPr>
          <w:rtl w:val="0"/>
          <w:lang w:val="it-IT"/>
        </w:rPr>
        <w:t xml:space="preserve">V </w:t>
      </w:r>
      <w:r>
        <w:rPr>
          <w:rtl w:val="0"/>
          <w:lang w:val="it-IT"/>
        </w:rPr>
        <w:t xml:space="preserve">13, 6). Interessante </w:t>
      </w:r>
      <w:r>
        <w:rPr>
          <w:rtl w:val="0"/>
          <w:lang w:val="it-IT"/>
        </w:rPr>
        <w:t xml:space="preserve">è </w:t>
      </w:r>
      <w:r>
        <w:rPr>
          <w:rtl w:val="0"/>
          <w:lang w:val="it-IT"/>
        </w:rPr>
        <w:t>anche la testimonianza di Cassio Dione (</w:t>
      </w:r>
      <w:r>
        <w:rPr>
          <w:rtl w:val="0"/>
          <w:lang w:val="it-IT"/>
        </w:rPr>
        <w:t>LVI</w:t>
      </w:r>
      <w:r>
        <w:rPr>
          <w:rtl w:val="0"/>
          <w:lang w:val="it-IT"/>
        </w:rPr>
        <w:t xml:space="preserve"> 46), il quale parla di una statua d'oro di Augusto che Tiberio avrebbe posto su un </w:t>
      </w:r>
      <w:r>
        <w:rPr>
          <w:rStyle w:val="Nessuno"/>
          <w:i w:val="1"/>
          <w:iCs w:val="1"/>
          <w:rtl w:val="0"/>
          <w:lang w:val="it-IT"/>
        </w:rPr>
        <w:t>pulvinar</w:t>
      </w:r>
      <w:r>
        <w:rPr>
          <w:rtl w:val="0"/>
          <w:lang w:val="it-IT"/>
        </w:rPr>
        <w:t xml:space="preserve"> nel tempio di Marte, cf. </w:t>
      </w:r>
      <w:r>
        <w:rPr>
          <w:rStyle w:val="Nessuno"/>
          <w:smallCaps w:val="1"/>
          <w:rtl w:val="0"/>
          <w:lang w:val="it-IT"/>
        </w:rPr>
        <w:t>Marichal</w:t>
      </w:r>
      <w:r>
        <w:rPr>
          <w:rtl w:val="0"/>
          <w:lang w:val="it-IT"/>
        </w:rPr>
        <w:t xml:space="preserve"> 1955, 352.</w:t>
      </w:r>
    </w:p>
  </w:footnote>
  <w:footnote w:id="43">
    <w:p>
      <w:pPr>
        <w:pStyle w:val="Nota a piè pagina"/>
        <w:ind w:left="0" w:firstLine="0"/>
        <w:jc w:val="both"/>
      </w:pPr>
      <w:r>
        <w:rPr>
          <w:rStyle w:val="Nessuno"/>
          <w:vertAlign w:val="superscript"/>
        </w:rPr>
        <w:footnoteRef/>
      </w:r>
      <w:r>
        <w:rPr>
          <w:rtl w:val="0"/>
          <w:lang w:val="it-IT"/>
        </w:rPr>
        <w:t xml:space="preserve"> A partire da Commodo e, soprattutto, con i Severi, il dio Serapide diventa protettore degli imperatori romani, garante della prosperit</w:t>
      </w:r>
      <w:r>
        <w:rPr>
          <w:rtl w:val="0"/>
          <w:lang w:val="it-IT"/>
        </w:rPr>
        <w:t xml:space="preserve">à </w:t>
      </w:r>
      <w:r>
        <w:rPr>
          <w:rtl w:val="0"/>
          <w:lang w:val="it-IT"/>
        </w:rPr>
        <w:t xml:space="preserve">del regno e della vittoria dell'esercito. Numerose sono le raffigurazioni del dio accanto all'imperatore (Caracalla o Alessandro Severo) sulle monete del tempo, spesso rappresentato con uno scettro, cf. </w:t>
      </w:r>
      <w:r>
        <w:rPr>
          <w:rStyle w:val="Nessuno"/>
          <w:smallCaps w:val="1"/>
          <w:rtl w:val="0"/>
          <w:lang w:val="it-IT"/>
        </w:rPr>
        <w:t>Clerc</w:t>
      </w:r>
      <w:r>
        <w:rPr>
          <w:rtl w:val="0"/>
          <w:lang w:val="it-IT"/>
        </w:rPr>
        <w:t xml:space="preserve"> &amp; </w:t>
      </w:r>
      <w:r>
        <w:rPr>
          <w:rStyle w:val="Nessuno"/>
          <w:smallCaps w:val="1"/>
          <w:rtl w:val="0"/>
          <w:lang w:val="it-IT"/>
        </w:rPr>
        <w:t>Leclant</w:t>
      </w:r>
      <w:r>
        <w:rPr>
          <w:rtl w:val="0"/>
          <w:lang w:val="it-IT"/>
        </w:rPr>
        <w:t xml:space="preserve"> 1994, 666. Di grande interesse </w:t>
      </w:r>
      <w:r>
        <w:rPr>
          <w:rtl w:val="0"/>
          <w:lang w:val="it-IT"/>
        </w:rPr>
        <w:t xml:space="preserve">è </w:t>
      </w:r>
      <w:r>
        <w:rPr>
          <w:rtl w:val="0"/>
          <w:lang w:val="it-IT"/>
        </w:rPr>
        <w:t xml:space="preserve">anche una statua marmorea, proveniente forse dal Fayum, raffigurante un imperatore romano non altrimenti identificato nell'atto di uccidere un nemico. Sulla sua corazza sono presenti due falere che rappresentano rispettivamente il busto di Serapide e quello di Ermocrate (cf. </w:t>
      </w:r>
      <w:r>
        <w:rPr>
          <w:rStyle w:val="Nessuno"/>
          <w:i w:val="1"/>
          <w:iCs w:val="1"/>
          <w:rtl w:val="0"/>
          <w:lang w:val="it-IT"/>
        </w:rPr>
        <w:t>ibid.</w:t>
      </w:r>
      <w:r>
        <w:rPr>
          <w:rtl w:val="0"/>
          <w:lang w:val="it-IT"/>
        </w:rPr>
        <w:t xml:space="preserve">). A tal proposito, </w:t>
      </w:r>
      <w:r>
        <w:rPr>
          <w:rtl w:val="0"/>
          <w:lang w:val="it-IT"/>
        </w:rPr>
        <w:t xml:space="preserve">è </w:t>
      </w:r>
      <w:r>
        <w:rPr>
          <w:rtl w:val="0"/>
          <w:lang w:val="it-IT"/>
        </w:rPr>
        <w:t xml:space="preserve">anche noto dalle iscrizioni l'epiteto, utilizzato per l'imperatore Caracalla, </w:t>
      </w:r>
      <w:r>
        <w:rPr>
          <w:rtl w:val="0"/>
          <w:lang w:val="it-IT"/>
        </w:rPr>
        <w:t xml:space="preserve">φιλοσάραπις </w:t>
      </w:r>
      <w:r>
        <w:rPr>
          <w:rtl w:val="0"/>
          <w:lang w:val="it-IT"/>
        </w:rPr>
        <w:t>(</w:t>
      </w:r>
      <w:r>
        <w:rPr>
          <w:rStyle w:val="Nessuno"/>
          <w:i w:val="1"/>
          <w:iCs w:val="1"/>
          <w:rtl w:val="0"/>
          <w:lang w:val="it-IT"/>
        </w:rPr>
        <w:t xml:space="preserve">IGR </w:t>
      </w:r>
      <w:r>
        <w:rPr>
          <w:rtl w:val="0"/>
          <w:lang w:val="it-IT"/>
        </w:rPr>
        <w:t xml:space="preserve">I 1063, 216 d.C.), mentre la sua menzione ricorre spesso anche in altre iscrizioni relative a Severo e ai suoi figli, cf. </w:t>
      </w:r>
      <w:r>
        <w:rPr>
          <w:rStyle w:val="Nessuno"/>
          <w:smallCaps w:val="1"/>
          <w:rtl w:val="0"/>
          <w:lang w:val="it-IT"/>
        </w:rPr>
        <w:t>Mastino</w:t>
      </w:r>
      <w:r>
        <w:rPr>
          <w:rtl w:val="0"/>
          <w:lang w:val="it-IT"/>
        </w:rPr>
        <w:t xml:space="preserve"> 1981, 68.</w:t>
      </w:r>
    </w:p>
  </w:footnote>
  <w:footnote w:id="44">
    <w:p>
      <w:pPr>
        <w:pStyle w:val="Nota a piè pagina"/>
        <w:ind w:left="0" w:firstLine="0"/>
        <w:jc w:val="both"/>
      </w:pPr>
      <w:r>
        <w:rPr>
          <w:rStyle w:val="Nessuno"/>
          <w:vertAlign w:val="superscript"/>
        </w:rPr>
        <w:footnoteRef/>
      </w:r>
      <w:r>
        <w:rPr>
          <w:rtl w:val="0"/>
          <w:lang w:val="it-IT"/>
        </w:rPr>
        <w:t xml:space="preserve"> Come gi</w:t>
      </w:r>
      <w:r>
        <w:rPr>
          <w:rtl w:val="0"/>
          <w:lang w:val="it-IT"/>
        </w:rPr>
        <w:t xml:space="preserve">à </w:t>
      </w:r>
      <w:r>
        <w:rPr>
          <w:rtl w:val="0"/>
          <w:lang w:val="it-IT"/>
        </w:rPr>
        <w:t xml:space="preserve">sottolineato da Marichal in </w:t>
      </w:r>
      <w:r>
        <w:rPr>
          <w:rStyle w:val="Nessuno"/>
          <w:i w:val="1"/>
          <w:iCs w:val="1"/>
          <w:rtl w:val="0"/>
          <w:lang w:val="it-IT"/>
        </w:rPr>
        <w:t>ChLA</w:t>
      </w:r>
      <w:r>
        <w:rPr>
          <w:rtl w:val="0"/>
          <w:lang w:val="it-IT"/>
        </w:rPr>
        <w:t xml:space="preserve"> I 10, mentre di diversa opinione </w:t>
      </w:r>
      <w:r>
        <w:rPr>
          <w:rtl w:val="0"/>
          <w:lang w:val="it-IT"/>
        </w:rPr>
        <w:t xml:space="preserve">è </w:t>
      </w:r>
      <w:r>
        <w:rPr>
          <w:rtl w:val="0"/>
          <w:lang w:val="it-IT"/>
        </w:rPr>
        <w:t>Nicole 1913, 148, il quale ritiene che si faccia riferimento ad una statua della citt</w:t>
      </w:r>
      <w:r>
        <w:rPr>
          <w:rtl w:val="0"/>
          <w:lang w:val="it-IT"/>
        </w:rPr>
        <w:t xml:space="preserve">à </w:t>
      </w:r>
      <w:r>
        <w:rPr>
          <w:rtl w:val="0"/>
          <w:lang w:val="it-IT"/>
        </w:rPr>
        <w:t>di Alessandria personificata.</w:t>
      </w:r>
    </w:p>
  </w:footnote>
  <w:footnote w:id="45">
    <w:p>
      <w:pPr>
        <w:pStyle w:val="Nota a piè pagina"/>
        <w:ind w:left="0" w:firstLine="0"/>
      </w:pPr>
      <w:r>
        <w:rPr>
          <w:rStyle w:val="Nessuno"/>
          <w:vertAlign w:val="superscript"/>
        </w:rPr>
        <w:footnoteRef/>
      </w:r>
      <w:r>
        <w:rPr>
          <w:rtl w:val="0"/>
          <w:lang w:val="it-IT"/>
        </w:rPr>
        <w:t xml:space="preserve"> Epiteto di frequente riferito a divinit</w:t>
      </w:r>
      <w:r>
        <w:rPr>
          <w:rtl w:val="0"/>
          <w:lang w:val="it-IT"/>
        </w:rPr>
        <w:t>à</w:t>
      </w:r>
      <w:r>
        <w:rPr>
          <w:rtl w:val="0"/>
          <w:lang w:val="it-IT"/>
        </w:rPr>
        <w:t>, come Giove (Liv., X 29, 14; X 29, 18; X 42,</w:t>
      </w:r>
      <w:r>
        <w:rPr>
          <w:rtl w:val="0"/>
          <w:lang w:val="it-IT"/>
        </w:rPr>
        <w:t xml:space="preserve"> </w:t>
      </w:r>
      <w:r>
        <w:rPr>
          <w:rtl w:val="0"/>
          <w:lang w:val="it-IT"/>
        </w:rPr>
        <w:t xml:space="preserve">7; Hyg. </w:t>
      </w:r>
      <w:r>
        <w:rPr>
          <w:rStyle w:val="Nessuno"/>
          <w:i w:val="1"/>
          <w:iCs w:val="1"/>
          <w:rtl w:val="0"/>
          <w:lang w:val="it-IT"/>
        </w:rPr>
        <w:t xml:space="preserve">fab. </w:t>
      </w:r>
      <w:r>
        <w:rPr>
          <w:rtl w:val="0"/>
          <w:lang w:val="it-IT"/>
        </w:rPr>
        <w:t xml:space="preserve">185, 5), o ad eroi, come Ercole (Macr. </w:t>
      </w:r>
      <w:r>
        <w:rPr>
          <w:rStyle w:val="Nessuno"/>
          <w:i w:val="1"/>
          <w:iCs w:val="1"/>
          <w:rtl w:val="0"/>
          <w:lang w:val="it-IT"/>
        </w:rPr>
        <w:t>Sat.</w:t>
      </w:r>
      <w:r>
        <w:rPr>
          <w:rtl w:val="0"/>
          <w:lang w:val="it-IT"/>
        </w:rPr>
        <w:t xml:space="preserve"> </w:t>
      </w:r>
      <w:r>
        <w:rPr>
          <w:rtl w:val="0"/>
          <w:lang w:val="it-IT"/>
        </w:rPr>
        <w:t>III</w:t>
      </w:r>
      <w:r>
        <w:rPr>
          <w:rtl w:val="0"/>
          <w:lang w:val="it-IT"/>
        </w:rPr>
        <w:t xml:space="preserve"> 6, 9-11).</w:t>
      </w:r>
    </w:p>
  </w:footnote>
  <w:footnote w:id="46">
    <w:p>
      <w:pPr>
        <w:pStyle w:val="Nota a piè pagina"/>
        <w:ind w:left="0" w:firstLine="0"/>
        <w:jc w:val="both"/>
      </w:pPr>
      <w:r>
        <w:rPr>
          <w:rStyle w:val="Nessuno"/>
          <w:vertAlign w:val="superscript"/>
        </w:rPr>
        <w:footnoteRef/>
      </w:r>
      <w:r>
        <w:rPr>
          <w:rtl w:val="0"/>
          <w:lang w:val="it-IT"/>
        </w:rPr>
        <w:t xml:space="preserve"> In rifermento al sovrano regnante, ci</w:t>
      </w:r>
      <w:r>
        <w:rPr>
          <w:rtl w:val="0"/>
          <w:lang w:val="it-IT"/>
        </w:rPr>
        <w:t xml:space="preserve">ò </w:t>
      </w:r>
      <w:r>
        <w:rPr>
          <w:rtl w:val="0"/>
          <w:lang w:val="it-IT"/>
        </w:rPr>
        <w:t xml:space="preserve">potrebbe alludere al massacro compiuto da Caracalla nel 215 d.C. ad Alessandria e raccontato dallo storico Erodiano (IV 9); se invece si pensa a Settimio Severo (che </w:t>
      </w:r>
      <w:r>
        <w:rPr>
          <w:rtl w:val="0"/>
          <w:lang w:val="it-IT"/>
        </w:rPr>
        <w:t xml:space="preserve">è </w:t>
      </w:r>
      <w:r>
        <w:rPr>
          <w:rStyle w:val="Nessuno"/>
          <w:i w:val="1"/>
          <w:iCs w:val="1"/>
          <w:rtl w:val="0"/>
          <w:lang w:val="it-IT"/>
        </w:rPr>
        <w:t xml:space="preserve">victor </w:t>
      </w:r>
      <w:r>
        <w:rPr>
          <w:rtl w:val="0"/>
          <w:lang w:val="it-IT"/>
        </w:rPr>
        <w:t xml:space="preserve">in Oros., </w:t>
      </w:r>
      <w:r>
        <w:rPr>
          <w:rStyle w:val="Nessuno"/>
          <w:i w:val="1"/>
          <w:iCs w:val="1"/>
          <w:rtl w:val="0"/>
          <w:lang w:val="it-IT"/>
        </w:rPr>
        <w:t xml:space="preserve">hist. </w:t>
      </w:r>
      <w:r>
        <w:rPr>
          <w:rtl w:val="0"/>
          <w:lang w:val="it-IT"/>
        </w:rPr>
        <w:t xml:space="preserve">VII 17, 7 e </w:t>
      </w:r>
      <w:r>
        <w:rPr>
          <w:rStyle w:val="Nessuno"/>
          <w:i w:val="1"/>
          <w:iCs w:val="1"/>
          <w:rtl w:val="0"/>
          <w:lang w:val="it-IT"/>
        </w:rPr>
        <w:t>HA</w:t>
      </w:r>
      <w:r>
        <w:rPr>
          <w:rtl w:val="0"/>
          <w:lang w:val="it-IT"/>
        </w:rPr>
        <w:t xml:space="preserve">, </w:t>
      </w:r>
      <w:r>
        <w:rPr>
          <w:rStyle w:val="Nessuno"/>
          <w:i w:val="1"/>
          <w:iCs w:val="1"/>
          <w:rtl w:val="0"/>
          <w:lang w:val="it-IT"/>
        </w:rPr>
        <w:t xml:space="preserve">Sev. </w:t>
      </w:r>
      <w:r>
        <w:rPr>
          <w:rtl w:val="0"/>
          <w:lang w:val="it-IT"/>
        </w:rPr>
        <w:t>5, 11), il rifermento potrebbe essere alla sua vittoria ad Alessandria nel 193 d.C. contro Pescennio Nigro.</w:t>
      </w:r>
    </w:p>
  </w:footnote>
  <w:footnote w:id="47">
    <w:p>
      <w:pPr>
        <w:pStyle w:val="Nota a piè pagina"/>
        <w:ind w:left="0" w:firstLine="0"/>
        <w:jc w:val="both"/>
      </w:pPr>
      <w:r>
        <w:rPr>
          <w:rStyle w:val="Nessuno"/>
          <w:vertAlign w:val="superscript"/>
        </w:rPr>
        <w:footnoteRef/>
      </w:r>
      <w:r>
        <w:rPr>
          <w:rtl w:val="0"/>
          <w:lang w:val="it-IT"/>
        </w:rPr>
        <w:t xml:space="preserve"> Non sembrano esserci dubbi che si tratti di Alessandro Magno, e non di Alessandro Severo, dal momento che, come gi</w:t>
      </w:r>
      <w:r>
        <w:rPr>
          <w:rtl w:val="0"/>
          <w:lang w:val="it-IT"/>
        </w:rPr>
        <w:t xml:space="preserve">à </w:t>
      </w:r>
      <w:r>
        <w:rPr>
          <w:rtl w:val="0"/>
          <w:lang w:val="it-IT"/>
        </w:rPr>
        <w:t xml:space="preserve">in precedenza, l'imperatore sarebbe stato chiamato </w:t>
      </w:r>
      <w:r>
        <w:rPr>
          <w:rStyle w:val="Nessuno"/>
          <w:i w:val="1"/>
          <w:iCs w:val="1"/>
          <w:rtl w:val="0"/>
          <w:lang w:val="it-IT"/>
        </w:rPr>
        <w:t>dominus</w:t>
      </w:r>
      <w:r>
        <w:rPr>
          <w:rtl w:val="0"/>
          <w:lang w:val="it-IT"/>
        </w:rPr>
        <w:t xml:space="preserve">, se ancora vivente, </w:t>
      </w:r>
      <w:r>
        <w:rPr>
          <w:rStyle w:val="Nessuno"/>
          <w:i w:val="1"/>
          <w:iCs w:val="1"/>
          <w:rtl w:val="0"/>
          <w:lang w:val="it-IT"/>
        </w:rPr>
        <w:t>divus</w:t>
      </w:r>
      <w:r>
        <w:rPr>
          <w:rtl w:val="0"/>
          <w:lang w:val="it-IT"/>
        </w:rPr>
        <w:t xml:space="preserve">, se defunto; cf. </w:t>
      </w:r>
      <w:r>
        <w:rPr>
          <w:rStyle w:val="Nessuno"/>
          <w:i w:val="1"/>
          <w:iCs w:val="1"/>
          <w:rtl w:val="0"/>
          <w:lang w:val="it-IT"/>
        </w:rPr>
        <w:t xml:space="preserve">ChLA </w:t>
      </w:r>
      <w:r>
        <w:rPr>
          <w:rtl w:val="0"/>
          <w:lang w:val="it-IT"/>
        </w:rPr>
        <w:t>I 10.</w:t>
      </w:r>
    </w:p>
  </w:footnote>
  <w:footnote w:id="48">
    <w:p>
      <w:pPr>
        <w:pStyle w:val="Nota a piè pagina"/>
        <w:ind w:left="0" w:firstLine="0"/>
        <w:jc w:val="both"/>
      </w:pPr>
      <w:r>
        <w:rPr>
          <w:rStyle w:val="Nessuno"/>
          <w:vertAlign w:val="superscript"/>
        </w:rPr>
        <w:footnoteRef/>
      </w:r>
      <w:r>
        <w:rPr>
          <w:rtl w:val="0"/>
          <w:lang w:val="it-IT"/>
        </w:rPr>
        <w:t xml:space="preserve"> È </w:t>
      </w:r>
      <w:r>
        <w:rPr>
          <w:rtl w:val="0"/>
          <w:lang w:val="it-IT"/>
        </w:rPr>
        <w:t>anche possibile, tuttavia, che tali cifre facciano riferimento non alla quantit</w:t>
      </w:r>
      <w:r>
        <w:rPr>
          <w:rtl w:val="0"/>
          <w:lang w:val="it-IT"/>
        </w:rPr>
        <w:t xml:space="preserve">à </w:t>
      </w:r>
      <w:r>
        <w:rPr>
          <w:rtl w:val="0"/>
          <w:lang w:val="it-IT"/>
        </w:rPr>
        <w:t xml:space="preserve">degli oggetti elencati, ma a particolari o accessori di tali oggetti (cf. </w:t>
      </w:r>
      <w:r>
        <w:rPr>
          <w:rStyle w:val="Nessuno"/>
          <w:i w:val="1"/>
          <w:iCs w:val="1"/>
          <w:rtl w:val="0"/>
          <w:lang w:val="it-IT"/>
        </w:rPr>
        <w:t xml:space="preserve">ChLA </w:t>
      </w:r>
      <w:r>
        <w:rPr>
          <w:rtl w:val="0"/>
          <w:lang w:val="it-IT"/>
        </w:rPr>
        <w:t xml:space="preserve">I 10; </w:t>
      </w:r>
      <w:r>
        <w:rPr>
          <w:rStyle w:val="Nessuno"/>
          <w:smallCaps w:val="1"/>
          <w:rtl w:val="0"/>
          <w:lang w:val="it-IT"/>
        </w:rPr>
        <w:t>Marichal</w:t>
      </w:r>
      <w:r>
        <w:rPr>
          <w:rtl w:val="0"/>
          <w:lang w:val="it-IT"/>
        </w:rPr>
        <w:t xml:space="preserve"> 1955</w:t>
      </w:r>
      <w:r>
        <w:rPr>
          <w:rtl w:val="0"/>
          <w:lang w:val="it-IT"/>
        </w:rPr>
        <w:t>,</w:t>
      </w:r>
      <w:r>
        <w:rPr>
          <w:rtl w:val="0"/>
          <w:lang w:val="it-IT"/>
        </w:rPr>
        <w:t xml:space="preserve"> 352), dal momento che alla l. 5 la quantit</w:t>
      </w:r>
      <w:r>
        <w:rPr>
          <w:rtl w:val="0"/>
          <w:lang w:val="it-IT"/>
        </w:rPr>
        <w:t xml:space="preserve">à </w:t>
      </w:r>
      <w:r>
        <w:rPr>
          <w:rtl w:val="0"/>
          <w:lang w:val="it-IT"/>
        </w:rPr>
        <w:t xml:space="preserve">delle statue menzionate </w:t>
      </w:r>
      <w:r>
        <w:rPr>
          <w:rtl w:val="0"/>
          <w:lang w:val="it-IT"/>
        </w:rPr>
        <w:t xml:space="preserve">è </w:t>
      </w:r>
      <w:r>
        <w:rPr>
          <w:rtl w:val="0"/>
          <w:lang w:val="it-IT"/>
        </w:rPr>
        <w:t xml:space="preserve">espressa mediante un aggettivo numerale, non una cifra. Secondo la lettura di Marichal, invece, la cifra presente alla l. 10 sarebbe preceduta da una </w:t>
      </w:r>
      <w:r>
        <w:rPr>
          <w:rStyle w:val="Nessuno"/>
          <w:i w:val="1"/>
          <w:iCs w:val="1"/>
          <w:rtl w:val="0"/>
          <w:lang w:val="it-IT"/>
        </w:rPr>
        <w:t>P</w:t>
      </w:r>
      <w:r>
        <w:rPr>
          <w:rtl w:val="0"/>
          <w:lang w:val="it-IT"/>
        </w:rPr>
        <w:t xml:space="preserve">, che starebbe per </w:t>
      </w:r>
      <w:r>
        <w:rPr>
          <w:rStyle w:val="Nessuno"/>
          <w:i w:val="1"/>
          <w:iCs w:val="1"/>
          <w:rtl w:val="0"/>
          <w:lang w:val="it-IT"/>
        </w:rPr>
        <w:t xml:space="preserve">P(ondo) </w:t>
      </w:r>
      <w:r>
        <w:rPr>
          <w:rtl w:val="0"/>
          <w:lang w:val="it-IT"/>
        </w:rPr>
        <w:t xml:space="preserve">ed indicherebbe il peso di tali oggetti, come si legge all'interno della maggior parte degli inventari antichi, soprattutto quando si tratta di materiali preziosi, gioielli e piccoli oggetti, cf. </w:t>
      </w:r>
      <w:r>
        <w:rPr>
          <w:rStyle w:val="Nessuno"/>
          <w:i w:val="1"/>
          <w:iCs w:val="1"/>
          <w:rtl w:val="0"/>
          <w:lang w:val="it-IT"/>
        </w:rPr>
        <w:t>ibid.</w:t>
      </w:r>
      <w:r>
        <w:rPr>
          <w:rStyle w:val="Nessuno"/>
          <w:i w:val="1"/>
          <w:iCs w:val="1"/>
          <w:rtl w:val="0"/>
          <w:lang w:val="it-IT"/>
        </w:rPr>
        <w:t xml:space="preserve"> </w:t>
      </w:r>
      <w:r>
        <w:rPr>
          <w:rtl w:val="0"/>
          <w:lang w:val="it-IT"/>
        </w:rPr>
        <w:t xml:space="preserve">Sebbene questo sia un elemento ricorrente, tuttavia, da un'attenta osservazione sembra che a precedere tale cifra non sia una </w:t>
      </w:r>
      <w:r>
        <w:rPr>
          <w:rStyle w:val="Nessuno"/>
          <w:i w:val="1"/>
          <w:iCs w:val="1"/>
          <w:rtl w:val="0"/>
          <w:lang w:val="it-IT"/>
        </w:rPr>
        <w:t xml:space="preserve">P, </w:t>
      </w:r>
      <w:r>
        <w:rPr>
          <w:rtl w:val="0"/>
          <w:lang w:val="it-IT"/>
        </w:rPr>
        <w:t>ma un altro numero, andando cos</w:t>
      </w:r>
      <w:r>
        <w:rPr>
          <w:rtl w:val="0"/>
          <w:lang w:val="it-IT"/>
        </w:rPr>
        <w:t xml:space="preserve">ì </w:t>
      </w:r>
      <w:r>
        <w:rPr>
          <w:rtl w:val="0"/>
          <w:lang w:val="it-IT"/>
        </w:rPr>
        <w:t xml:space="preserve">a formare la cifra </w:t>
      </w:r>
      <w:r>
        <w:rPr>
          <w:rStyle w:val="Nessuno"/>
          <w:i w:val="1"/>
          <w:iCs w:val="1"/>
          <w:rtl w:val="0"/>
          <w:lang w:val="it-IT"/>
        </w:rPr>
        <w:t xml:space="preserve">II. </w:t>
      </w:r>
      <w:r>
        <w:rPr>
          <w:rtl w:val="0"/>
          <w:lang w:val="it-IT"/>
        </w:rPr>
        <w:t xml:space="preserve">Inoltre, se tale indicazione del peso in altri inventari </w:t>
      </w:r>
      <w:r>
        <w:rPr>
          <w:rtl w:val="0"/>
          <w:lang w:val="it-IT"/>
        </w:rPr>
        <w:t xml:space="preserve">è </w:t>
      </w:r>
      <w:r>
        <w:rPr>
          <w:rtl w:val="0"/>
          <w:lang w:val="it-IT"/>
        </w:rPr>
        <w:t>presente ogni volta che si menzionano oggetti in materiali preziosi, nella parte di testo superstite non c'</w:t>
      </w:r>
      <w:r>
        <w:rPr>
          <w:rtl w:val="0"/>
          <w:lang w:val="it-IT"/>
        </w:rPr>
        <w:t xml:space="preserve">è </w:t>
      </w:r>
      <w:r>
        <w:rPr>
          <w:rtl w:val="0"/>
          <w:lang w:val="it-IT"/>
        </w:rPr>
        <w:t xml:space="preserve">nulla che suggerisca che ci troviamo in presenza di oggetti </w:t>
      </w:r>
      <w:r>
        <w:rPr>
          <w:rtl w:val="0"/>
          <w:lang w:val="it-IT"/>
        </w:rPr>
        <w:t>di tal genere</w:t>
      </w:r>
      <w:r>
        <w:rPr>
          <w:rtl w:val="0"/>
          <w:lang w:val="it-IT"/>
        </w:rPr>
        <w:t>.</w:t>
      </w:r>
    </w:p>
  </w:footnote>
  <w:footnote w:id="49">
    <w:p>
      <w:pPr>
        <w:pStyle w:val="Nota a piè pagina"/>
        <w:ind w:left="0" w:firstLine="0"/>
        <w:jc w:val="both"/>
      </w:pPr>
      <w:r>
        <w:rPr>
          <w:rStyle w:val="Nessuno"/>
          <w:vertAlign w:val="superscript"/>
        </w:rPr>
        <w:footnoteRef/>
      </w:r>
      <w:r>
        <w:rPr>
          <w:rtl w:val="0"/>
          <w:lang w:val="it-IT"/>
        </w:rPr>
        <w:t xml:space="preserve"> L'aggettivo </w:t>
      </w:r>
      <w:r>
        <w:rPr>
          <w:rStyle w:val="Nessuno"/>
          <w:i w:val="1"/>
          <w:iCs w:val="1"/>
          <w:rtl w:val="0"/>
          <w:lang w:val="it-IT"/>
        </w:rPr>
        <w:t>pullus</w:t>
      </w:r>
      <w:r>
        <w:rPr>
          <w:rtl w:val="0"/>
          <w:lang w:val="it-IT"/>
        </w:rPr>
        <w:t>, riferito a persone,</w:t>
      </w:r>
      <w:r>
        <w:rPr>
          <w:rStyle w:val="Nessuno"/>
          <w:i w:val="1"/>
          <w:iCs w:val="1"/>
          <w:rtl w:val="0"/>
          <w:lang w:val="it-IT"/>
        </w:rPr>
        <w:t xml:space="preserve"> </w:t>
      </w:r>
      <w:r>
        <w:rPr>
          <w:rtl w:val="0"/>
          <w:lang w:val="it-IT"/>
        </w:rPr>
        <w:t xml:space="preserve">è </w:t>
      </w:r>
      <w:r>
        <w:rPr>
          <w:rtl w:val="0"/>
          <w:lang w:val="it-IT"/>
        </w:rPr>
        <w:t xml:space="preserve">solitamente utilizzato in senso affettivo: </w:t>
      </w:r>
      <w:r>
        <w:rPr>
          <w:rStyle w:val="Nessuno"/>
          <w:i w:val="1"/>
          <w:iCs w:val="1"/>
          <w:rtl w:val="0"/>
          <w:lang w:val="it-IT"/>
        </w:rPr>
        <w:t xml:space="preserve">meus pullus passer, mea columba </w:t>
      </w:r>
      <w:r>
        <w:rPr>
          <w:rtl w:val="0"/>
          <w:lang w:val="it-IT"/>
        </w:rPr>
        <w:t>(Plaut.,</w:t>
      </w:r>
      <w:r>
        <w:rPr>
          <w:rStyle w:val="Nessuno"/>
          <w:i w:val="1"/>
          <w:iCs w:val="1"/>
          <w:rtl w:val="0"/>
          <w:lang w:val="it-IT"/>
        </w:rPr>
        <w:t xml:space="preserve"> Cas. </w:t>
      </w:r>
      <w:r>
        <w:rPr>
          <w:rtl w:val="0"/>
          <w:lang w:val="it-IT"/>
        </w:rPr>
        <w:t xml:space="preserve">I 50); </w:t>
      </w:r>
      <w:r>
        <w:rPr>
          <w:rStyle w:val="Nessuno"/>
          <w:i w:val="1"/>
          <w:iCs w:val="1"/>
          <w:rtl w:val="0"/>
          <w:lang w:val="it-IT"/>
        </w:rPr>
        <w:t xml:space="preserve">strabonem appellat paetum paeter, et pullum, male parvus si cui filius est </w:t>
      </w:r>
      <w:r>
        <w:rPr>
          <w:rtl w:val="0"/>
          <w:lang w:val="it-IT"/>
        </w:rPr>
        <w:t>(Hor.,</w:t>
      </w:r>
      <w:r>
        <w:rPr>
          <w:rStyle w:val="Nessuno"/>
          <w:i w:val="1"/>
          <w:iCs w:val="1"/>
          <w:rtl w:val="0"/>
          <w:lang w:val="it-IT"/>
        </w:rPr>
        <w:t xml:space="preserve"> sat. </w:t>
      </w:r>
      <w:r>
        <w:rPr>
          <w:rStyle w:val="Nessuno"/>
          <w:rtl w:val="0"/>
          <w:lang w:val="it-IT"/>
        </w:rPr>
        <w:t>I</w:t>
      </w:r>
      <w:r>
        <w:rPr>
          <w:rtl w:val="0"/>
          <w:lang w:val="it-IT"/>
        </w:rPr>
        <w:t xml:space="preserve"> 3, 45); S</w:t>
      </w:r>
      <w:r>
        <w:rPr>
          <w:rtl w:val="0"/>
          <w:lang w:val="it-IT"/>
        </w:rPr>
        <w:t>u</w:t>
      </w:r>
      <w:r>
        <w:rPr>
          <w:rtl w:val="0"/>
          <w:lang w:val="it-IT"/>
        </w:rPr>
        <w:t xml:space="preserve">et., </w:t>
      </w:r>
      <w:r>
        <w:rPr>
          <w:rStyle w:val="Nessuno"/>
          <w:i w:val="1"/>
          <w:iCs w:val="1"/>
          <w:rtl w:val="0"/>
          <w:lang w:val="it-IT"/>
        </w:rPr>
        <w:t xml:space="preserve">Calig. </w:t>
      </w:r>
      <w:r>
        <w:rPr>
          <w:rtl w:val="0"/>
          <w:lang w:val="it-IT"/>
        </w:rPr>
        <w:t>13.</w:t>
      </w:r>
    </w:p>
  </w:footnote>
  <w:footnote w:id="50">
    <w:p>
      <w:pPr>
        <w:pStyle w:val="Nota a piè pagina"/>
        <w:ind w:left="0" w:firstLine="0"/>
        <w:jc w:val="both"/>
      </w:pPr>
      <w:r>
        <w:rPr>
          <w:rStyle w:val="Nessuno"/>
          <w:vertAlign w:val="superscript"/>
        </w:rPr>
        <w:footnoteRef/>
      </w:r>
      <w:r>
        <w:rPr>
          <w:rtl w:val="0"/>
          <w:lang w:val="it-IT"/>
        </w:rPr>
        <w:t xml:space="preserve"> Nicole 1913, 149. Secondo Marichal si tratterebbe di un ornamento piuttosto che di un </w:t>
      </w:r>
      <w:r>
        <w:rPr>
          <w:rStyle w:val="Nessuno"/>
          <w:i w:val="1"/>
          <w:iCs w:val="1"/>
          <w:rtl w:val="0"/>
          <w:lang w:val="it-IT"/>
        </w:rPr>
        <w:t>ex-voto</w:t>
      </w:r>
      <w:r>
        <w:rPr>
          <w:rtl w:val="0"/>
          <w:lang w:val="it-IT"/>
        </w:rPr>
        <w:t xml:space="preserve"> o una statua consacrata, cf. </w:t>
      </w:r>
      <w:r>
        <w:rPr>
          <w:rStyle w:val="Nessuno"/>
          <w:smallCaps w:val="1"/>
          <w:rtl w:val="0"/>
          <w:lang w:val="it-IT"/>
        </w:rPr>
        <w:t>Marichal</w:t>
      </w:r>
      <w:r>
        <w:rPr>
          <w:rtl w:val="0"/>
          <w:lang w:val="it-IT"/>
        </w:rPr>
        <w:t xml:space="preserve"> 1955, 351.</w:t>
      </w:r>
    </w:p>
  </w:footnote>
  <w:footnote w:id="51">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Bruhl</w:t>
      </w:r>
      <w:r>
        <w:rPr>
          <w:rtl w:val="0"/>
          <w:lang w:val="it-IT"/>
        </w:rPr>
        <w:t xml:space="preserve"> 1953, 191-192; </w:t>
      </w:r>
      <w:r>
        <w:rPr>
          <w:rStyle w:val="Nessuno"/>
          <w:smallCaps w:val="1"/>
          <w:rtl w:val="0"/>
          <w:lang w:val="it-IT"/>
        </w:rPr>
        <w:t>Marichal</w:t>
      </w:r>
      <w:r>
        <w:rPr>
          <w:rtl w:val="0"/>
          <w:lang w:val="it-IT"/>
        </w:rPr>
        <w:t xml:space="preserve"> 1955, 352.</w:t>
      </w:r>
    </w:p>
  </w:footnote>
  <w:footnote w:id="52">
    <w:p>
      <w:pPr>
        <w:pStyle w:val="Nota a piè pagina"/>
        <w:ind w:left="0" w:firstLine="0"/>
      </w:pPr>
      <w:r>
        <w:rPr>
          <w:rStyle w:val="Nessuno"/>
          <w:vertAlign w:val="superscript"/>
        </w:rPr>
        <w:footnoteRef/>
      </w:r>
      <w:r>
        <w:rPr>
          <w:rtl w:val="0"/>
          <w:lang w:val="it-IT"/>
        </w:rPr>
        <w:t xml:space="preserve"> Dio</w:t>
      </w:r>
      <w:r>
        <w:rPr>
          <w:rtl w:val="0"/>
          <w:lang w:val="it-IT"/>
        </w:rPr>
        <w:t xml:space="preserve"> Cass.,</w:t>
      </w:r>
      <w:r>
        <w:rPr>
          <w:rtl w:val="0"/>
          <w:lang w:val="it-IT"/>
        </w:rPr>
        <w:t xml:space="preserve"> LXXVII 7, 4.</w:t>
      </w:r>
    </w:p>
  </w:footnote>
  <w:footnote w:id="53">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Mastino</w:t>
      </w:r>
      <w:r>
        <w:rPr>
          <w:rtl w:val="0"/>
          <w:lang w:val="it-IT"/>
        </w:rPr>
        <w:t xml:space="preserve"> 1981, 62. </w:t>
      </w:r>
    </w:p>
  </w:footnote>
  <w:footnote w:id="54">
    <w:p>
      <w:pPr>
        <w:pStyle w:val="Nota a piè pagina"/>
        <w:ind w:left="0" w:firstLine="0"/>
        <w:jc w:val="both"/>
      </w:pPr>
      <w:r>
        <w:rPr>
          <w:rStyle w:val="Nessuno"/>
          <w:vertAlign w:val="superscript"/>
        </w:rPr>
        <w:footnoteRef/>
      </w:r>
      <w:r>
        <w:rPr>
          <w:rStyle w:val="Nessuno"/>
          <w:i w:val="1"/>
          <w:iCs w:val="1"/>
          <w:rtl w:val="0"/>
          <w:lang w:val="it-IT"/>
        </w:rPr>
        <w:t xml:space="preserve"> HA</w:t>
      </w:r>
      <w:r>
        <w:rPr>
          <w:rtl w:val="0"/>
          <w:lang w:val="it-IT"/>
        </w:rPr>
        <w:t xml:space="preserve">, </w:t>
      </w:r>
      <w:r>
        <w:rPr>
          <w:rStyle w:val="Nessuno"/>
          <w:i w:val="1"/>
          <w:iCs w:val="1"/>
          <w:rtl w:val="0"/>
          <w:lang w:val="it-IT"/>
        </w:rPr>
        <w:t>Car.</w:t>
      </w:r>
      <w:r>
        <w:rPr>
          <w:rtl w:val="0"/>
          <w:lang w:val="it-IT"/>
        </w:rPr>
        <w:t xml:space="preserve"> 5, 9. Alessandro Magno era infatti considerato un eraclide, cf. </w:t>
      </w:r>
      <w:r>
        <w:rPr>
          <w:rStyle w:val="Nessuno"/>
          <w:smallCaps w:val="1"/>
          <w:rtl w:val="0"/>
          <w:lang w:val="it-IT"/>
        </w:rPr>
        <w:t>Mastino</w:t>
      </w:r>
      <w:r>
        <w:rPr>
          <w:rtl w:val="0"/>
          <w:lang w:val="it-IT"/>
        </w:rPr>
        <w:t xml:space="preserve"> 1981, 68. Anche Alessandro Severo ebbe una particolare ammirazione per Alessandro Magno, modello che cerc</w:t>
      </w:r>
      <w:r>
        <w:rPr>
          <w:rtl w:val="0"/>
          <w:lang w:val="it-IT"/>
        </w:rPr>
        <w:t xml:space="preserve">ò </w:t>
      </w:r>
      <w:r>
        <w:rPr>
          <w:rtl w:val="0"/>
          <w:lang w:val="it-IT"/>
        </w:rPr>
        <w:t>sempre di imitare, tanto da consacrargli una</w:t>
      </w:r>
      <w:r>
        <w:rPr>
          <w:rtl w:val="0"/>
          <w:lang w:val="it-IT"/>
        </w:rPr>
        <w:t xml:space="preserve"> </w:t>
      </w:r>
      <w:r>
        <w:rPr>
          <w:rtl w:val="0"/>
          <w:lang w:val="it-IT"/>
        </w:rPr>
        <w:t>statua all'interno del tempietto dei Lari, tra quelle di altre divinit</w:t>
      </w:r>
      <w:r>
        <w:rPr>
          <w:rtl w:val="0"/>
          <w:lang w:val="it-IT"/>
        </w:rPr>
        <w:t xml:space="preserve">à </w:t>
      </w:r>
      <w:r>
        <w:rPr>
          <w:rtl w:val="0"/>
          <w:lang w:val="it-IT"/>
        </w:rPr>
        <w:t>ed imperatori divinizzati (</w:t>
      </w:r>
      <w:r>
        <w:rPr>
          <w:rStyle w:val="Nessuno"/>
          <w:i w:val="1"/>
          <w:iCs w:val="1"/>
          <w:rtl w:val="0"/>
          <w:lang w:val="it-IT"/>
        </w:rPr>
        <w:t xml:space="preserve">HA, Sev. </w:t>
      </w:r>
      <w:r>
        <w:rPr>
          <w:rtl w:val="0"/>
          <w:lang w:val="it-IT"/>
        </w:rPr>
        <w:t xml:space="preserve">31). In generale, sul legame tra </w:t>
      </w:r>
      <w:r>
        <w:rPr>
          <w:rStyle w:val="Nessuno"/>
          <w:i w:val="1"/>
          <w:iCs w:val="1"/>
          <w:rtl w:val="0"/>
          <w:lang w:val="it-IT"/>
        </w:rPr>
        <w:t>Liber pater</w:t>
      </w:r>
      <w:r>
        <w:rPr>
          <w:rtl w:val="0"/>
          <w:lang w:val="it-IT"/>
        </w:rPr>
        <w:t xml:space="preserve">, Ercole, Alessandro Magno e la dinastia dei Severi, cf. </w:t>
      </w:r>
      <w:r>
        <w:rPr>
          <w:rStyle w:val="Nessuno"/>
          <w:smallCaps w:val="1"/>
          <w:rtl w:val="0"/>
          <w:lang w:val="it-IT"/>
        </w:rPr>
        <w:t>Lichtenberger</w:t>
      </w:r>
      <w:r>
        <w:rPr>
          <w:rtl w:val="0"/>
          <w:lang w:val="it-IT"/>
        </w:rPr>
        <w:t xml:space="preserve"> 2011, 27-86. </w:t>
      </w:r>
    </w:p>
  </w:footnote>
  <w:footnote w:id="55">
    <w:p>
      <w:pPr>
        <w:pStyle w:val="Nota a piè pagina"/>
        <w:ind w:left="0" w:firstLine="0"/>
        <w:jc w:val="both"/>
      </w:pPr>
      <w:r>
        <w:rPr>
          <w:rStyle w:val="Nessuno"/>
          <w:rFonts w:ascii="Palatino Linotype" w:cs="Palatino Linotype" w:hAnsi="Palatino Linotype" w:eastAsia="Palatino Linotype"/>
          <w:vertAlign w:val="superscript"/>
        </w:rPr>
        <w:footnoteRef/>
      </w:r>
      <w:r>
        <w:rPr>
          <w:rtl w:val="0"/>
          <w:lang w:val="it-IT"/>
        </w:rPr>
        <w:t xml:space="preserve"> Cf. </w:t>
      </w:r>
      <w:r>
        <w:rPr>
          <w:rStyle w:val="Nessuno"/>
          <w:smallCaps w:val="1"/>
          <w:rtl w:val="0"/>
          <w:lang w:val="it-IT"/>
        </w:rPr>
        <w:t>Gasparri</w:t>
      </w:r>
      <w:r>
        <w:rPr>
          <w:rtl w:val="0"/>
          <w:lang w:val="it-IT"/>
        </w:rPr>
        <w:t xml:space="preserve"> 1986, 461.</w:t>
      </w:r>
    </w:p>
  </w:footnote>
  <w:footnote w:id="56">
    <w:p>
      <w:pPr>
        <w:pStyle w:val="Nota a piè pagina"/>
        <w:ind w:left="0" w:firstLine="0"/>
      </w:pPr>
      <w:r>
        <w:rPr>
          <w:rStyle w:val="Nessuno"/>
          <w:vertAlign w:val="superscript"/>
        </w:rPr>
        <w:footnoteRef/>
      </w:r>
      <w:r>
        <w:rPr>
          <w:rtl w:val="0"/>
          <w:lang w:val="it-IT"/>
        </w:rPr>
        <w:t xml:space="preserve"> </w:t>
      </w:r>
      <w:r>
        <w:rPr>
          <w:rStyle w:val="Nessuno"/>
          <w:smallCaps w:val="1"/>
          <w:rtl w:val="0"/>
          <w:lang w:val="it-IT"/>
        </w:rPr>
        <w:t>Marichal</w:t>
      </w:r>
      <w:r>
        <w:rPr>
          <w:rtl w:val="0"/>
          <w:lang w:val="it-IT"/>
        </w:rPr>
        <w:t xml:space="preserve"> 1955, 350. </w:t>
      </w:r>
    </w:p>
  </w:footnote>
  <w:footnote w:id="57">
    <w:p>
      <w:pPr>
        <w:pStyle w:val="Nota a piè pagina"/>
        <w:ind w:left="0" w:firstLine="0"/>
      </w:pPr>
      <w:r>
        <w:rPr>
          <w:rStyle w:val="Nessuno"/>
          <w:vertAlign w:val="superscript"/>
        </w:rPr>
        <w:footnoteRef/>
      </w:r>
      <w:r>
        <w:rPr>
          <w:rtl w:val="0"/>
          <w:lang w:val="it-IT"/>
        </w:rPr>
        <w:t xml:space="preserve"> </w:t>
      </w:r>
      <w:r>
        <w:rPr>
          <w:rtl w:val="0"/>
          <w:lang w:val="it-IT"/>
        </w:rPr>
        <w:t>C</w:t>
      </w:r>
      <w:r>
        <w:rPr>
          <w:rtl w:val="0"/>
          <w:lang w:val="it-IT"/>
        </w:rPr>
        <w:t xml:space="preserve">f. </w:t>
      </w:r>
      <w:r>
        <w:rPr>
          <w:rStyle w:val="Nessuno"/>
          <w:i w:val="1"/>
          <w:iCs w:val="1"/>
          <w:rtl w:val="0"/>
          <w:lang w:val="it-IT"/>
        </w:rPr>
        <w:t xml:space="preserve">ChLA </w:t>
      </w:r>
      <w:r>
        <w:rPr>
          <w:rtl w:val="0"/>
          <w:lang w:val="it-IT"/>
        </w:rPr>
        <w:t>I 10.</w:t>
      </w:r>
    </w:p>
  </w:footnote>
  <w:footnote w:id="58">
    <w:p>
      <w:pPr>
        <w:pStyle w:val="Nota a piè pagina"/>
        <w:ind w:left="0" w:firstLine="0"/>
        <w:jc w:val="both"/>
      </w:pPr>
      <w:r>
        <w:rPr>
          <w:rStyle w:val="Nessuno"/>
          <w:vertAlign w:val="superscript"/>
        </w:rPr>
        <w:footnoteRef/>
      </w:r>
      <w:r>
        <w:rPr>
          <w:rtl w:val="0"/>
          <w:lang w:val="it-IT"/>
        </w:rPr>
        <w:t xml:space="preserve"> </w:t>
      </w:r>
      <w:r>
        <w:rPr>
          <w:rtl w:val="0"/>
          <w:lang w:val="it-IT"/>
        </w:rPr>
        <w:t>C</w:t>
      </w:r>
      <w:r>
        <w:rPr>
          <w:rtl w:val="0"/>
          <w:lang w:val="it-IT"/>
        </w:rPr>
        <w:t xml:space="preserve">f. </w:t>
      </w:r>
      <w:r>
        <w:rPr>
          <w:rStyle w:val="Nessuno"/>
          <w:i w:val="1"/>
          <w:iCs w:val="1"/>
          <w:rtl w:val="0"/>
          <w:lang w:val="it-IT"/>
        </w:rPr>
        <w:t>supra</w:t>
      </w:r>
      <w:r>
        <w:rPr>
          <w:rtl w:val="0"/>
          <w:lang w:val="it-IT"/>
        </w:rPr>
        <w:t>, n. 36.</w:t>
      </w:r>
    </w:p>
  </w:footnote>
  <w:footnote w:id="59">
    <w:p>
      <w:pPr>
        <w:pStyle w:val="Nota a piè pagina"/>
        <w:ind w:left="0" w:firstLine="0"/>
        <w:jc w:val="both"/>
      </w:pPr>
      <w:r>
        <w:rPr>
          <w:rStyle w:val="Nessuno"/>
          <w:vertAlign w:val="superscript"/>
        </w:rPr>
        <w:footnoteRef/>
      </w:r>
      <w:r>
        <w:rPr>
          <w:rtl w:val="0"/>
          <w:lang w:val="it-IT"/>
        </w:rPr>
        <w:t xml:space="preserve"> Per l'iconografia di Giove-Serapide, cf. </w:t>
      </w:r>
      <w:r>
        <w:rPr>
          <w:rStyle w:val="Nessuno"/>
          <w:smallCaps w:val="1"/>
          <w:rtl w:val="0"/>
          <w:lang w:val="it-IT"/>
        </w:rPr>
        <w:t xml:space="preserve">Clerc &amp; Leclant </w:t>
      </w:r>
      <w:r>
        <w:rPr>
          <w:rtl w:val="0"/>
          <w:lang w:val="it-IT"/>
        </w:rPr>
        <w:t>1994.</w:t>
      </w:r>
    </w:p>
  </w:footnote>
  <w:footnote w:id="60">
    <w:p>
      <w:pPr>
        <w:pStyle w:val="Nota a piè pagina"/>
        <w:ind w:left="0" w:firstLine="0"/>
        <w:jc w:val="both"/>
      </w:pPr>
      <w:r>
        <w:rPr>
          <w:rStyle w:val="Nessuno"/>
          <w:vertAlign w:val="superscript"/>
        </w:rPr>
        <w:footnoteRef/>
      </w:r>
      <w:r>
        <w:rPr>
          <w:rtl w:val="0"/>
          <w:lang w:val="it-IT"/>
        </w:rPr>
        <w:t xml:space="preserve"> È </w:t>
      </w:r>
      <w:r>
        <w:rPr>
          <w:rtl w:val="0"/>
          <w:lang w:val="it-IT"/>
        </w:rPr>
        <w:t>l</w:t>
      </w:r>
      <w:r>
        <w:rPr>
          <w:rtl w:val="0"/>
          <w:lang w:val="it-IT"/>
        </w:rPr>
        <w:t>’</w:t>
      </w:r>
      <w:r>
        <w:rPr>
          <w:rtl w:val="0"/>
          <w:lang w:val="it-IT"/>
        </w:rPr>
        <w:t xml:space="preserve">iconografia che </w:t>
      </w:r>
      <w:r>
        <w:rPr>
          <w:rStyle w:val="Nessuno"/>
          <w:smallCaps w:val="1"/>
          <w:rtl w:val="0"/>
          <w:lang w:val="it-IT"/>
        </w:rPr>
        <w:t xml:space="preserve">Jentel </w:t>
      </w:r>
      <w:r>
        <w:rPr>
          <w:rtl w:val="0"/>
          <w:lang w:val="it-IT"/>
        </w:rPr>
        <w:t xml:space="preserve">1997, 1145 definisce </w:t>
      </w:r>
      <w:r>
        <w:rPr>
          <w:rtl w:val="0"/>
          <w:lang w:val="it-IT"/>
        </w:rPr>
        <w:t>“</w:t>
      </w:r>
      <w:r>
        <w:rPr>
          <w:rtl w:val="0"/>
          <w:lang w:val="it-IT"/>
        </w:rPr>
        <w:t>canonica</w:t>
      </w:r>
      <w:r>
        <w:rPr>
          <w:rtl w:val="0"/>
          <w:lang w:val="it-IT"/>
        </w:rPr>
        <w:t xml:space="preserve">” </w:t>
      </w:r>
      <w:r>
        <w:rPr>
          <w:rtl w:val="0"/>
          <w:lang w:val="it-IT"/>
        </w:rPr>
        <w:t xml:space="preserve">(tipo B), in cui la figura femminile termina in una cintura di protomi canine. Per tale motivo iconografico, cf. anche </w:t>
      </w:r>
      <w:r>
        <w:rPr>
          <w:rStyle w:val="Nessuno"/>
          <w:smallCaps w:val="1"/>
          <w:rtl w:val="0"/>
          <w:lang w:val="it-IT"/>
        </w:rPr>
        <w:t>Andreae</w:t>
      </w:r>
      <w:r>
        <w:rPr>
          <w:rtl w:val="0"/>
          <w:lang w:val="it-IT"/>
        </w:rPr>
        <w:t xml:space="preserve"> 1996.</w:t>
      </w:r>
    </w:p>
  </w:footnote>
  <w:footnote w:id="61">
    <w:p>
      <w:pPr>
        <w:pStyle w:val="Nota a piè pagina"/>
        <w:ind w:left="0" w:firstLine="0"/>
        <w:jc w:val="both"/>
      </w:pPr>
      <w:r>
        <w:rPr>
          <w:rStyle w:val="Nessuno"/>
          <w:vertAlign w:val="superscript"/>
        </w:rPr>
        <w:footnoteRef/>
      </w:r>
      <w:r>
        <w:rPr>
          <w:rtl w:val="0"/>
          <w:lang w:val="it-IT"/>
        </w:rPr>
        <w:t xml:space="preserve"> </w:t>
      </w:r>
      <w:r>
        <w:rPr>
          <w:rStyle w:val="Nessuno"/>
          <w:smallCaps w:val="1"/>
          <w:rtl w:val="0"/>
          <w:lang w:val="it-IT"/>
        </w:rPr>
        <w:t xml:space="preserve">Savvopoulos-Bianchi </w:t>
      </w:r>
      <w:r>
        <w:rPr>
          <w:rtl w:val="0"/>
          <w:lang w:val="it-IT"/>
        </w:rPr>
        <w:t>2012, 150-151.</w:t>
      </w:r>
    </w:p>
  </w:footnote>
  <w:footnote w:id="62">
    <w:p>
      <w:pPr>
        <w:pStyle w:val="Nota a piè pagina"/>
        <w:ind w:left="0" w:firstLine="0"/>
        <w:jc w:val="both"/>
      </w:pPr>
      <w:r>
        <w:rPr>
          <w:rStyle w:val="Nessuno"/>
          <w:vertAlign w:val="superscript"/>
        </w:rPr>
        <w:footnoteRef/>
      </w:r>
      <w:r>
        <w:rPr>
          <w:rtl w:val="0"/>
          <w:lang w:val="it-IT"/>
        </w:rPr>
        <w:t xml:space="preserve"> </w:t>
      </w:r>
      <w:r>
        <w:rPr>
          <w:rStyle w:val="Nessuno"/>
          <w:smallCaps w:val="1"/>
          <w:rtl w:val="0"/>
          <w:lang w:val="it-IT"/>
        </w:rPr>
        <w:t>Hultsch</w:t>
      </w:r>
      <w:r>
        <w:rPr>
          <w:rtl w:val="0"/>
          <w:lang w:val="it-IT"/>
        </w:rPr>
        <w:t xml:space="preserve"> 1882, 98.</w:t>
      </w:r>
    </w:p>
  </w:footnote>
  <w:footnote w:id="63">
    <w:p>
      <w:pPr>
        <w:pStyle w:val="Nota a piè pagina"/>
        <w:ind w:left="0" w:firstLine="0"/>
        <w:jc w:val="both"/>
      </w:pPr>
      <w:r>
        <w:rPr>
          <w:rStyle w:val="Nessuno"/>
          <w:vertAlign w:val="superscript"/>
        </w:rPr>
        <w:footnoteRef/>
      </w:r>
      <w:r>
        <w:rPr>
          <w:rtl w:val="0"/>
          <w:lang w:val="it-IT"/>
        </w:rPr>
        <w:t xml:space="preserve"> Tra le opere d'arte raffiguranti il dio Nilo, </w:t>
      </w:r>
      <w:r>
        <w:rPr>
          <w:rtl w:val="0"/>
          <w:lang w:val="it-IT"/>
        </w:rPr>
        <w:t xml:space="preserve">è </w:t>
      </w:r>
      <w:r>
        <w:rPr>
          <w:rtl w:val="0"/>
          <w:lang w:val="it-IT"/>
        </w:rPr>
        <w:t xml:space="preserve">interessante ricordare una statuetta proveniente da Alessandria e databile tra la fine del II e l'inizio del III d.C., alta circa 6 cm, dimensioni molto simili a quella di Inaco citata in precedenza, cf. </w:t>
      </w:r>
      <w:r>
        <w:rPr>
          <w:rStyle w:val="Nessuno"/>
          <w:smallCaps w:val="1"/>
          <w:rtl w:val="0"/>
          <w:lang w:val="it-IT"/>
        </w:rPr>
        <w:t xml:space="preserve">Savvopoulos-Bianchi </w:t>
      </w:r>
      <w:r>
        <w:rPr>
          <w:rtl w:val="0"/>
          <w:lang w:val="it-IT"/>
        </w:rPr>
        <w:t>2012, 150-151.</w:t>
      </w:r>
    </w:p>
  </w:footnote>
  <w:footnote w:id="64">
    <w:p>
      <w:pPr>
        <w:pStyle w:val="Nota a piè pagina"/>
        <w:ind w:left="0" w:firstLine="0"/>
        <w:jc w:val="both"/>
      </w:pPr>
      <w:r>
        <w:rPr>
          <w:rStyle w:val="Nessuno"/>
          <w:vertAlign w:val="superscript"/>
        </w:rPr>
        <w:footnoteRef/>
      </w:r>
      <w:r>
        <w:rPr>
          <w:rtl w:val="0"/>
          <w:lang w:val="it-IT"/>
        </w:rPr>
        <w:t xml:space="preserve"> </w:t>
      </w:r>
      <w:r>
        <w:rPr>
          <w:rStyle w:val="Nessuno"/>
          <w:smallCaps w:val="1"/>
          <w:rtl w:val="0"/>
          <w:lang w:val="it-IT"/>
        </w:rPr>
        <w:t>Marichal</w:t>
      </w:r>
      <w:r>
        <w:rPr>
          <w:rtl w:val="0"/>
          <w:lang w:val="it-IT"/>
        </w:rPr>
        <w:t xml:space="preserve"> 1955, 351. La menzione di corone di bronzo non sembra avere altre attestazioni. Riferimenti ad altri tipi di corone, invece, si trovano all'interno di iscrizioni votive (</w:t>
      </w:r>
      <w:r>
        <w:rPr>
          <w:rStyle w:val="Nessuno"/>
          <w:i w:val="1"/>
          <w:iCs w:val="1"/>
          <w:rtl w:val="0"/>
          <w:lang w:val="it-IT"/>
        </w:rPr>
        <w:t xml:space="preserve">CIL </w:t>
      </w:r>
      <w:r>
        <w:rPr>
          <w:rtl w:val="0"/>
          <w:lang w:val="it-IT"/>
        </w:rPr>
        <w:t>VIII 6981-82</w:t>
      </w:r>
      <w:r>
        <w:rPr>
          <w:rStyle w:val="Nessuno"/>
          <w:i w:val="1"/>
          <w:iCs w:val="1"/>
          <w:rtl w:val="0"/>
          <w:lang w:val="it-IT"/>
        </w:rPr>
        <w:t>;</w:t>
      </w:r>
      <w:r>
        <w:rPr>
          <w:rtl w:val="0"/>
          <w:lang w:val="it-IT"/>
        </w:rPr>
        <w:t xml:space="preserve"> </w:t>
      </w:r>
      <w:r>
        <w:rPr>
          <w:rStyle w:val="Nessuno"/>
          <w:i w:val="1"/>
          <w:iCs w:val="1"/>
          <w:rtl w:val="0"/>
          <w:lang w:val="it-IT"/>
        </w:rPr>
        <w:t xml:space="preserve">CILA </w:t>
      </w:r>
      <w:r>
        <w:rPr>
          <w:rtl w:val="0"/>
          <w:lang w:val="it-IT"/>
        </w:rPr>
        <w:t xml:space="preserve">II.2 358 = TM 224499; </w:t>
      </w:r>
      <w:r>
        <w:rPr>
          <w:rStyle w:val="Nessuno"/>
          <w:i w:val="1"/>
          <w:iCs w:val="1"/>
          <w:rtl w:val="0"/>
          <w:lang w:val="it-IT"/>
        </w:rPr>
        <w:t xml:space="preserve">CIL </w:t>
      </w:r>
      <w:r>
        <w:rPr>
          <w:rtl w:val="0"/>
          <w:lang w:val="it-IT"/>
        </w:rPr>
        <w:t>XIV 2215).</w:t>
      </w:r>
    </w:p>
  </w:footnote>
  <w:footnote w:id="65">
    <w:p>
      <w:pPr>
        <w:pStyle w:val="Nota a piè pagina"/>
        <w:ind w:left="0" w:firstLine="0"/>
        <w:jc w:val="both"/>
      </w:pPr>
      <w:r>
        <w:rPr>
          <w:rStyle w:val="Nessuno"/>
          <w:vertAlign w:val="superscript"/>
        </w:rPr>
        <w:footnoteRef/>
      </w:r>
      <w:r>
        <w:rPr>
          <w:rtl w:val="0"/>
          <w:lang w:val="it-IT"/>
        </w:rPr>
        <w:t xml:space="preserve"> Cf. </w:t>
      </w:r>
      <w:r>
        <w:rPr>
          <w:rStyle w:val="Nessuno"/>
          <w:i w:val="1"/>
          <w:iCs w:val="1"/>
          <w:rtl w:val="0"/>
          <w:lang w:val="it-IT"/>
        </w:rPr>
        <w:t>P.Cair.</w:t>
      </w:r>
      <w:r>
        <w:rPr>
          <w:rtl w:val="0"/>
          <w:lang w:val="it-IT"/>
        </w:rPr>
        <w:t xml:space="preserve"> I 67006 </w:t>
      </w:r>
      <w:r>
        <w:rPr>
          <w:rStyle w:val="Nessuno"/>
          <w:i w:val="1"/>
          <w:iCs w:val="1"/>
          <w:rtl w:val="0"/>
          <w:lang w:val="it-IT"/>
        </w:rPr>
        <w:t xml:space="preserve">verso </w:t>
      </w:r>
      <w:r>
        <w:rPr>
          <w:rtl w:val="0"/>
          <w:lang w:val="it-IT"/>
        </w:rPr>
        <w:t xml:space="preserve">(TM 18982); </w:t>
      </w:r>
      <w:r>
        <w:rPr>
          <w:rStyle w:val="Nessuno"/>
          <w:i w:val="1"/>
          <w:iCs w:val="1"/>
          <w:rtl w:val="0"/>
          <w:lang w:val="it-IT"/>
        </w:rPr>
        <w:t>ChLA</w:t>
      </w:r>
      <w:r>
        <w:rPr>
          <w:rtl w:val="0"/>
          <w:lang w:val="it-IT"/>
        </w:rPr>
        <w:t xml:space="preserve"> I 10.</w:t>
      </w:r>
    </w:p>
  </w:footnote>
  <w:footnote w:id="66">
    <w:p>
      <w:pPr>
        <w:pStyle w:val="Nota a piè pagina"/>
        <w:ind w:left="0" w:firstLine="0"/>
        <w:jc w:val="both"/>
      </w:pPr>
      <w:r>
        <w:rPr>
          <w:rStyle w:val="Nessuno"/>
          <w:vertAlign w:val="superscript"/>
        </w:rPr>
        <w:footnoteRef/>
      </w:r>
      <w:r>
        <w:rPr>
          <w:rtl w:val="0"/>
          <w:lang w:val="it-IT"/>
        </w:rPr>
        <w:t xml:space="preserve"> In </w:t>
      </w:r>
      <w:r>
        <w:rPr>
          <w:rStyle w:val="Nessuno"/>
          <w:i w:val="1"/>
          <w:iCs w:val="1"/>
          <w:rtl w:val="0"/>
          <w:lang w:val="it-IT"/>
        </w:rPr>
        <w:t xml:space="preserve">P.Berl.Leihg. </w:t>
      </w:r>
      <w:r>
        <w:rPr>
          <w:rtl w:val="0"/>
          <w:lang w:val="it-IT"/>
        </w:rPr>
        <w:t>2, 42 a (TM 10230) si accenna a dei lavori di ricostruzione di tale edificio, che riguardavano in particolare la sua 'rotonda' (</w:t>
      </w:r>
      <w:r>
        <w:rPr>
          <w:rtl w:val="0"/>
          <w:lang w:val="it-IT"/>
        </w:rPr>
        <w:t>στρονγύλη</w:t>
      </w:r>
      <w:r>
        <w:rPr>
          <w:rtl w:val="0"/>
          <w:lang w:val="it-IT"/>
        </w:rPr>
        <w:t xml:space="preserve">), cf. </w:t>
      </w:r>
      <w:r>
        <w:rPr>
          <w:rStyle w:val="Nessuno"/>
          <w:smallCaps w:val="1"/>
          <w:rtl w:val="0"/>
          <w:lang w:val="it-IT"/>
        </w:rPr>
        <w:t>Casarico</w:t>
      </w:r>
      <w:r>
        <w:rPr>
          <w:rtl w:val="0"/>
          <w:lang w:val="it-IT"/>
        </w:rPr>
        <w:t xml:space="preserve"> 1995, 76. Con il termine </w:t>
      </w:r>
      <w:r>
        <w:rPr>
          <w:rtl w:val="0"/>
          <w:lang w:val="it-IT"/>
        </w:rPr>
        <w:t>κύκλος</w:t>
      </w:r>
      <w:r>
        <w:rPr>
          <w:rStyle w:val="Nessuno"/>
          <w:i w:val="1"/>
          <w:iCs w:val="1"/>
          <w:rtl w:val="0"/>
          <w:lang w:val="it-IT"/>
        </w:rPr>
        <w:t xml:space="preserve"> </w:t>
      </w:r>
      <w:r>
        <w:rPr>
          <w:rtl w:val="0"/>
          <w:lang w:val="it-IT"/>
        </w:rPr>
        <w:t xml:space="preserve">è </w:t>
      </w:r>
      <w:r>
        <w:rPr>
          <w:rtl w:val="0"/>
          <w:lang w:val="it-IT"/>
        </w:rPr>
        <w:t>indicata</w:t>
      </w:r>
      <w:r>
        <w:rPr>
          <w:rStyle w:val="Nessuno"/>
          <w:i w:val="1"/>
          <w:iCs w:val="1"/>
          <w:rtl w:val="0"/>
          <w:lang w:val="it-IT"/>
        </w:rPr>
        <w:t xml:space="preserve"> </w:t>
      </w:r>
      <w:r>
        <w:rPr>
          <w:rtl w:val="0"/>
          <w:lang w:val="it-IT"/>
        </w:rPr>
        <w:t>anche la volta del soffitto del Serapeo di Alessandria nella descrizione che ne fa il retore Aftonio di Antiochia nella seconda met</w:t>
      </w:r>
      <w:r>
        <w:rPr>
          <w:rtl w:val="0"/>
          <w:lang w:val="it-IT"/>
        </w:rPr>
        <w:t xml:space="preserve">à </w:t>
      </w:r>
      <w:r>
        <w:rPr>
          <w:rtl w:val="0"/>
          <w:lang w:val="it-IT"/>
        </w:rPr>
        <w:t>del IV secolo d.C. (</w:t>
      </w:r>
      <w:r>
        <w:rPr>
          <w:rStyle w:val="Nessuno"/>
          <w:i w:val="1"/>
          <w:iCs w:val="1"/>
          <w:rtl w:val="0"/>
          <w:lang w:val="it-IT"/>
        </w:rPr>
        <w:t xml:space="preserve">Progymn. </w:t>
      </w:r>
      <w:r>
        <w:rPr>
          <w:rtl w:val="0"/>
          <w:lang w:val="it-IT"/>
        </w:rPr>
        <w:t>12, 48).</w:t>
      </w:r>
    </w:p>
  </w:footnote>
  <w:footnote w:id="67">
    <w:p>
      <w:pPr>
        <w:pStyle w:val="Nota a piè pagina"/>
        <w:ind w:left="0" w:firstLine="0"/>
        <w:jc w:val="both"/>
      </w:pPr>
      <w:r>
        <w:rPr>
          <w:rStyle w:val="Nessuno"/>
          <w:vertAlign w:val="superscript"/>
        </w:rPr>
        <w:footnoteRef/>
      </w:r>
      <w:r>
        <w:rPr>
          <w:rtl w:val="0"/>
          <w:lang w:val="it-IT"/>
        </w:rPr>
        <w:t xml:space="preserve"> TM 29258, 131-132 d.C. Tale menzione costituisce l'unica attestazione papirologica di questo termine, cf. </w:t>
      </w:r>
      <w:r>
        <w:rPr>
          <w:rStyle w:val="Nessuno"/>
          <w:smallCaps w:val="1"/>
          <w:rtl w:val="0"/>
          <w:lang w:val="it-IT"/>
        </w:rPr>
        <w:t>Casarico</w:t>
      </w:r>
      <w:r>
        <w:rPr>
          <w:rtl w:val="0"/>
          <w:lang w:val="it-IT"/>
        </w:rPr>
        <w:t xml:space="preserve"> 1995, 76.</w:t>
      </w:r>
    </w:p>
  </w:footnote>
  <w:footnote w:id="68">
    <w:p>
      <w:pPr>
        <w:pStyle w:val="Nota a piè pagina"/>
        <w:ind w:left="0" w:firstLine="0"/>
        <w:jc w:val="both"/>
      </w:pPr>
      <w:r>
        <w:rPr>
          <w:rStyle w:val="Nessuno"/>
          <w:vertAlign w:val="superscript"/>
        </w:rPr>
        <w:footnoteRef/>
      </w:r>
      <w:r>
        <w:rPr>
          <w:rtl w:val="0"/>
          <w:lang w:val="it-IT"/>
        </w:rPr>
        <w:t xml:space="preserve"> </w:t>
      </w:r>
      <w:r>
        <w:rPr>
          <w:rStyle w:val="Nessuno"/>
          <w:smallCaps w:val="1"/>
          <w:rtl w:val="0"/>
          <w:lang w:val="it-IT"/>
        </w:rPr>
        <w:t>Habermann</w:t>
      </w:r>
      <w:r>
        <w:rPr>
          <w:rtl w:val="0"/>
          <w:lang w:val="it-IT"/>
        </w:rPr>
        <w:t xml:space="preserve"> 2000, 237.</w:t>
      </w:r>
    </w:p>
  </w:footnote>
  <w:footnote w:id="69">
    <w:p>
      <w:pPr>
        <w:pStyle w:val="Nota a piè pagina"/>
        <w:ind w:left="0" w:firstLine="0"/>
        <w:jc w:val="both"/>
      </w:pPr>
      <w:r>
        <w:rPr>
          <w:rStyle w:val="Nessuno"/>
          <w:vertAlign w:val="superscript"/>
        </w:rPr>
        <w:footnoteRef/>
      </w:r>
      <w:r>
        <w:rPr>
          <w:rtl w:val="0"/>
          <w:lang w:val="it-IT"/>
        </w:rPr>
        <w:t xml:space="preserve"> </w:t>
      </w:r>
      <w:r>
        <w:rPr>
          <w:rStyle w:val="Nessuno"/>
          <w:smallCaps w:val="1"/>
          <w:rtl w:val="0"/>
          <w:lang w:val="it-IT"/>
        </w:rPr>
        <w:t>McKenzie, Gibson &amp; Reyes</w:t>
      </w:r>
      <w:r>
        <w:rPr>
          <w:rtl w:val="0"/>
          <w:lang w:val="it-IT"/>
        </w:rPr>
        <w:t xml:space="preserve"> 2004, 100-101.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1"/>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redefinito">
    <w:name w:val="Predefinito"/>
    <w:next w:val="Predefinito"/>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it-IT"/>
    </w:rPr>
  </w:style>
  <w:style w:type="character" w:styleId="Nessuno">
    <w:name w:val="Nessuno"/>
  </w:style>
  <w:style w:type="character" w:styleId="Hyperlink.0">
    <w:name w:val="Hyperlink.0"/>
    <w:basedOn w:val="Nessuno"/>
    <w:next w:val="Hyperlink.0"/>
    <w:rPr>
      <w:color w:val="0000ff"/>
      <w:sz w:val="20"/>
      <w:szCs w:val="20"/>
      <w:u w:val="single" w:color="0000ff"/>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Nota a piè pagina">
    <w:name w:val="Nota a piè pagina"/>
    <w:next w:val="Nota a piè pagina"/>
    <w:pPr>
      <w:keepNext w:val="0"/>
      <w:keepLines w:val="0"/>
      <w:pageBreakBefore w:val="0"/>
      <w:widowControl w:val="0"/>
      <w:shd w:val="clear" w:color="auto" w:fill="auto"/>
      <w:suppressAutoHyphens w:val="1"/>
      <w:bidi w:val="0"/>
      <w:spacing w:before="0" w:after="0" w:line="240" w:lineRule="auto"/>
      <w:ind w:left="283" w:right="0" w:hanging="283"/>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0"/>
      <w:szCs w:val="20"/>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numbering" w:styleId="Punti elenco">
    <w:name w:val="Punti elenco"/>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