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65C1" w:rsidRPr="00466E68" w:rsidRDefault="0011286E" w:rsidP="0033228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360" w:lineRule="auto"/>
        <w:jc w:val="center"/>
        <w:rPr>
          <w:rFonts w:ascii="Times New Roman" w:eastAsia="TimesNewRomanPSMT" w:hAnsi="Times New Roman" w:cs="Times New Roman"/>
          <w:b/>
          <w:iCs/>
          <w:color w:val="1F4E79"/>
          <w:lang w:val="it-IT"/>
        </w:rPr>
      </w:pPr>
      <w:r w:rsidRPr="00466E68">
        <w:rPr>
          <w:rFonts w:ascii="Times New Roman" w:eastAsia="TimesNewRomanPSMT" w:hAnsi="Times New Roman" w:cs="Times New Roman"/>
          <w:b/>
          <w:iCs/>
          <w:lang w:val="it-IT"/>
        </w:rPr>
        <w:t xml:space="preserve">Cinque papiri inediti in corsiva nuova romana dalla </w:t>
      </w:r>
      <w:r w:rsidRPr="00466E68">
        <w:rPr>
          <w:rFonts w:ascii="Times New Roman" w:eastAsia="TimesNewRomanPSMT" w:hAnsi="Times New Roman" w:cs="Times New Roman"/>
          <w:b/>
          <w:i/>
          <w:iCs/>
          <w:lang w:val="it-IT"/>
        </w:rPr>
        <w:t>Papyrussammlung</w:t>
      </w:r>
      <w:r w:rsidRPr="00466E68">
        <w:rPr>
          <w:rFonts w:ascii="Times New Roman" w:eastAsia="TimesNewRomanPSMT" w:hAnsi="Times New Roman" w:cs="Times New Roman"/>
          <w:b/>
          <w:iCs/>
          <w:lang w:val="it-IT"/>
        </w:rPr>
        <w:t xml:space="preserve"> di Vienna</w:t>
      </w:r>
    </w:p>
    <w:p w:rsidR="00217917" w:rsidRPr="00466E68" w:rsidRDefault="004B0771" w:rsidP="002179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360" w:lineRule="auto"/>
        <w:jc w:val="center"/>
        <w:rPr>
          <w:rFonts w:ascii="Times New Roman" w:eastAsia="TimesNewRomanPSMT" w:hAnsi="Times New Roman" w:cs="Times New Roman"/>
          <w:b/>
          <w:iCs/>
          <w:color w:val="1F4E79"/>
          <w:lang w:val="it-IT"/>
        </w:rPr>
      </w:pPr>
      <w:r w:rsidRPr="00466E68">
        <w:rPr>
          <w:rFonts w:ascii="Times New Roman" w:eastAsia="TimesNewRomanPSMT" w:hAnsi="Times New Roman" w:cs="Times New Roman"/>
          <w:b/>
          <w:iCs/>
          <w:lang w:val="it-IT"/>
        </w:rPr>
        <w:t>(</w:t>
      </w:r>
      <w:r w:rsidR="004B5B5F" w:rsidRPr="00466E68">
        <w:rPr>
          <w:rFonts w:ascii="Times New Roman" w:eastAsia="TimesNewRomanPSMT" w:hAnsi="Times New Roman" w:cs="Times New Roman"/>
          <w:b/>
          <w:iCs/>
          <w:lang w:val="it-IT"/>
        </w:rPr>
        <w:t xml:space="preserve">P.Vindob. inv. L 13; 33; 34; 43; </w:t>
      </w:r>
      <w:r w:rsidR="00FF1347" w:rsidRPr="00466E68">
        <w:rPr>
          <w:rFonts w:ascii="Times New Roman" w:eastAsia="TimesNewRomanPSMT" w:hAnsi="Times New Roman" w:cs="Times New Roman"/>
          <w:b/>
          <w:iCs/>
          <w:lang w:val="it-IT"/>
        </w:rPr>
        <w:t>154)</w:t>
      </w:r>
      <w:r w:rsidR="000B4493" w:rsidRPr="00466E68">
        <w:rPr>
          <w:rFonts w:ascii="Times New Roman" w:hAnsi="Times New Roman" w:cs="Times New Roman"/>
          <w:b/>
          <w:vertAlign w:val="superscript"/>
          <w:lang w:val="it-IT"/>
        </w:rPr>
        <w:footnoteReference w:customMarkFollows="1" w:id="1"/>
        <w:t>*</w:t>
      </w:r>
    </w:p>
    <w:p w:rsidR="00217917" w:rsidRPr="00466E68" w:rsidRDefault="00217917" w:rsidP="002179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360" w:lineRule="auto"/>
        <w:jc w:val="center"/>
        <w:rPr>
          <w:rFonts w:ascii="Times New Roman" w:eastAsia="TimesNewRomanPSMT" w:hAnsi="Times New Roman" w:cs="Times New Roman"/>
          <w:b/>
          <w:iCs/>
          <w:color w:val="1F4E79"/>
          <w:lang w:val="it-IT"/>
        </w:rPr>
      </w:pPr>
    </w:p>
    <w:p w:rsidR="00A23ABB" w:rsidRPr="00466E68" w:rsidRDefault="00C62AEA" w:rsidP="00A23ABB">
      <w:pPr>
        <w:spacing w:after="0" w:line="360" w:lineRule="auto"/>
        <w:ind w:left="567" w:right="567" w:firstLine="709"/>
        <w:jc w:val="both"/>
        <w:rPr>
          <w:rFonts w:ascii="Times New Roman" w:hAnsi="Times New Roman" w:cs="Times New Roman"/>
          <w:lang w:val="it-IT"/>
        </w:rPr>
      </w:pPr>
      <w:r w:rsidRPr="00466E68">
        <w:rPr>
          <w:rFonts w:ascii="Times New Roman" w:hAnsi="Times New Roman" w:cs="Times New Roman"/>
          <w:lang w:val="it-IT"/>
        </w:rPr>
        <w:t>Il presente contributo si propone di offrire all’attenzione degli studiosi cinque papiri inediti della collezione di Vienna</w:t>
      </w:r>
      <w:r w:rsidR="005C3447" w:rsidRPr="00466E68">
        <w:rPr>
          <w:rStyle w:val="Rimandonotaapidipagina"/>
          <w:rFonts w:ascii="Times New Roman" w:hAnsi="Times New Roman"/>
          <w:lang w:val="it-IT"/>
        </w:rPr>
        <w:footnoteReference w:id="2"/>
      </w:r>
      <w:r w:rsidRPr="00466E68">
        <w:rPr>
          <w:rFonts w:ascii="Times New Roman" w:hAnsi="Times New Roman" w:cs="Times New Roman"/>
          <w:lang w:val="it-IT"/>
        </w:rPr>
        <w:t xml:space="preserve">, tutti </w:t>
      </w:r>
      <w:r w:rsidR="00DA17C1" w:rsidRPr="00466E68">
        <w:rPr>
          <w:rFonts w:ascii="Times New Roman" w:hAnsi="Times New Roman" w:cs="Times New Roman"/>
          <w:lang w:val="it-IT"/>
        </w:rPr>
        <w:t xml:space="preserve">acquisiti in Egitto e presumibilmente ivi prodotti </w:t>
      </w:r>
      <w:r w:rsidRPr="00466E68">
        <w:rPr>
          <w:rFonts w:ascii="Times New Roman" w:hAnsi="Times New Roman" w:cs="Times New Roman"/>
          <w:lang w:val="it-IT"/>
        </w:rPr>
        <w:t>(forse il nomo Arsinoite, forse l’Eracleopolite</w:t>
      </w:r>
      <w:r w:rsidRPr="00466E68">
        <w:rPr>
          <w:rStyle w:val="Rimandonotaapidipagina"/>
          <w:rFonts w:ascii="Times New Roman" w:hAnsi="Times New Roman"/>
          <w:lang w:val="it-IT"/>
        </w:rPr>
        <w:footnoteReference w:id="3"/>
      </w:r>
      <w:r w:rsidRPr="00466E68">
        <w:rPr>
          <w:rFonts w:ascii="Times New Roman" w:hAnsi="Times New Roman" w:cs="Times New Roman"/>
          <w:lang w:val="it-IT"/>
        </w:rPr>
        <w:t>)</w:t>
      </w:r>
      <w:r w:rsidR="00DA17C1" w:rsidRPr="00466E68">
        <w:rPr>
          <w:rFonts w:ascii="Times New Roman" w:hAnsi="Times New Roman" w:cs="Times New Roman"/>
          <w:lang w:val="it-IT"/>
        </w:rPr>
        <w:t xml:space="preserve"> nelle cancellerie delle province presidiali, </w:t>
      </w:r>
      <w:r w:rsidRPr="00466E68">
        <w:rPr>
          <w:rFonts w:ascii="Times New Roman" w:hAnsi="Times New Roman" w:cs="Times New Roman"/>
          <w:lang w:val="it-IT"/>
        </w:rPr>
        <w:t>databili all</w:t>
      </w:r>
      <w:r w:rsidR="00604276" w:rsidRPr="00466E68">
        <w:rPr>
          <w:rFonts w:ascii="Times New Roman" w:hAnsi="Times New Roman" w:cs="Times New Roman"/>
          <w:lang w:val="it-IT"/>
        </w:rPr>
        <w:t>e prime fasi della</w:t>
      </w:r>
      <w:r w:rsidRPr="00466E68">
        <w:rPr>
          <w:rFonts w:ascii="Times New Roman" w:hAnsi="Times New Roman" w:cs="Times New Roman"/>
          <w:lang w:val="it-IT"/>
        </w:rPr>
        <w:t xml:space="preserve"> tarda antichità (IV-V d.C.), </w:t>
      </w:r>
      <w:r w:rsidR="00DA17C1" w:rsidRPr="00466E68">
        <w:rPr>
          <w:rFonts w:ascii="Times New Roman" w:hAnsi="Times New Roman" w:cs="Times New Roman"/>
          <w:lang w:val="it-IT"/>
        </w:rPr>
        <w:t xml:space="preserve">e </w:t>
      </w:r>
      <w:r w:rsidR="003D2E48" w:rsidRPr="00466E68">
        <w:rPr>
          <w:rFonts w:ascii="Times New Roman" w:hAnsi="Times New Roman" w:cs="Times New Roman"/>
          <w:lang w:val="it-IT"/>
        </w:rPr>
        <w:t>vergati in una corsiva nuova romana di carattere ornamentale, dai tratti artificiosi e fortemente stilizzata nel tratteggio</w:t>
      </w:r>
      <w:r w:rsidRPr="00466E68">
        <w:rPr>
          <w:rFonts w:ascii="Times New Roman" w:hAnsi="Times New Roman" w:cs="Times New Roman"/>
          <w:lang w:val="it-IT"/>
        </w:rPr>
        <w:t>. Data l’esigua quantità di testo ricavabile d</w:t>
      </w:r>
      <w:r w:rsidR="00DA6B92" w:rsidRPr="00466E68">
        <w:rPr>
          <w:rFonts w:ascii="Times New Roman" w:hAnsi="Times New Roman" w:cs="Times New Roman"/>
          <w:lang w:val="it-IT"/>
        </w:rPr>
        <w:t>ai frammenti, il lavoro critico-</w:t>
      </w:r>
      <w:r w:rsidRPr="00466E68">
        <w:rPr>
          <w:rFonts w:ascii="Times New Roman" w:hAnsi="Times New Roman" w:cs="Times New Roman"/>
          <w:lang w:val="it-IT"/>
        </w:rPr>
        <w:t>testuale su di essi è di mi</w:t>
      </w:r>
      <w:r w:rsidR="003D2E48" w:rsidRPr="00466E68">
        <w:rPr>
          <w:rFonts w:ascii="Times New Roman" w:hAnsi="Times New Roman" w:cs="Times New Roman"/>
          <w:lang w:val="it-IT"/>
        </w:rPr>
        <w:t xml:space="preserve">nima importanza; più rilevante </w:t>
      </w:r>
      <w:r w:rsidRPr="00466E68">
        <w:rPr>
          <w:rFonts w:ascii="Times New Roman" w:hAnsi="Times New Roman" w:cs="Times New Roman"/>
          <w:lang w:val="it-IT"/>
        </w:rPr>
        <w:t>è l’apporto alla nostra conoscenza della corsiva nuova romana nella provincia egiziana, che ha già restituito esempi di questa scrittura.</w:t>
      </w:r>
      <w:r w:rsidR="00A23ABB" w:rsidRPr="00466E68">
        <w:rPr>
          <w:rFonts w:ascii="Times New Roman" w:hAnsi="Times New Roman" w:cs="Times New Roman"/>
          <w:lang w:val="it-IT"/>
        </w:rPr>
        <w:t xml:space="preserve"> I papiri, di cui verrà fornita un’edizione critica, sono stati esaminati autopticamente nel settembre 2018 nell’àmbito del progetto PLATINUM.</w:t>
      </w:r>
    </w:p>
    <w:p w:rsidR="008550AA" w:rsidRPr="00466E68" w:rsidRDefault="008550AA" w:rsidP="00A23ABB">
      <w:pPr>
        <w:spacing w:after="0" w:line="360" w:lineRule="auto"/>
        <w:ind w:left="567" w:right="567" w:firstLine="709"/>
        <w:jc w:val="both"/>
        <w:rPr>
          <w:rFonts w:ascii="Times New Roman" w:hAnsi="Times New Roman" w:cs="Times New Roman"/>
          <w:lang w:val="it-IT"/>
        </w:rPr>
      </w:pPr>
    </w:p>
    <w:p w:rsidR="008550AA" w:rsidRPr="00466E68" w:rsidRDefault="008550AA" w:rsidP="004A472C">
      <w:pPr>
        <w:spacing w:after="0" w:line="360" w:lineRule="auto"/>
        <w:ind w:left="567" w:right="567" w:firstLine="709"/>
        <w:jc w:val="both"/>
        <w:rPr>
          <w:rFonts w:ascii="Times New Roman" w:hAnsi="Times New Roman" w:cs="Times New Roman"/>
          <w:b/>
          <w:lang w:val="it-IT"/>
        </w:rPr>
      </w:pPr>
      <w:r w:rsidRPr="00466E68">
        <w:rPr>
          <w:rFonts w:ascii="Times New Roman" w:hAnsi="Times New Roman" w:cs="Times New Roman"/>
          <w:b/>
          <w:lang w:val="it-IT"/>
        </w:rPr>
        <w:t xml:space="preserve">1. </w:t>
      </w:r>
      <w:r w:rsidRPr="00466E68">
        <w:rPr>
          <w:rFonts w:ascii="Times New Roman" w:hAnsi="Times New Roman" w:cs="Times New Roman"/>
          <w:b/>
          <w:i/>
          <w:lang w:val="it-IT"/>
        </w:rPr>
        <w:t>ChLA</w:t>
      </w:r>
      <w:r w:rsidRPr="00466E68">
        <w:rPr>
          <w:rFonts w:ascii="Times New Roman" w:hAnsi="Times New Roman" w:cs="Times New Roman"/>
          <w:b/>
          <w:lang w:val="it-IT"/>
        </w:rPr>
        <w:t xml:space="preserve"> XLIII 1252 = P.Vindob. inv. L 13</w:t>
      </w:r>
      <w:r w:rsidRPr="00466E68">
        <w:rPr>
          <w:rStyle w:val="Rimandonotaapidipagina"/>
          <w:rFonts w:ascii="Times New Roman" w:hAnsi="Times New Roman"/>
          <w:lang w:val="it-IT"/>
        </w:rPr>
        <w:footnoteReference w:id="4"/>
      </w:r>
    </w:p>
    <w:p w:rsidR="005D4429" w:rsidRPr="00466E68" w:rsidRDefault="00F854F0" w:rsidP="005D4429">
      <w:pPr>
        <w:pStyle w:val="Tyche-Papyrus-griechisch"/>
        <w:spacing w:after="0" w:line="360" w:lineRule="auto"/>
        <w:ind w:left="567" w:right="567" w:firstLine="709"/>
        <w:rPr>
          <w:rFonts w:ascii="Times New Roman" w:hAnsi="Times New Roman"/>
          <w:sz w:val="22"/>
          <w:szCs w:val="22"/>
          <w:lang w:val="it-IT"/>
        </w:rPr>
      </w:pPr>
      <w:r w:rsidRPr="00466E68">
        <w:rPr>
          <w:rFonts w:ascii="Times New Roman" w:hAnsi="Times New Roman"/>
          <w:sz w:val="22"/>
          <w:szCs w:val="22"/>
          <w:lang w:val="it-IT"/>
        </w:rPr>
        <w:t xml:space="preserve">Il papiro, di dimensioni </w:t>
      </w:r>
      <w:r w:rsidR="00F97F3F" w:rsidRPr="00466E68">
        <w:rPr>
          <w:rFonts w:ascii="Times New Roman" w:hAnsi="Times New Roman"/>
          <w:sz w:val="22"/>
          <w:szCs w:val="22"/>
          <w:lang w:val="it-IT"/>
        </w:rPr>
        <w:t>medie</w:t>
      </w:r>
      <w:r w:rsidR="00993750" w:rsidRPr="00466E68">
        <w:rPr>
          <w:rFonts w:ascii="Times New Roman" w:hAnsi="Times New Roman"/>
          <w:sz w:val="22"/>
          <w:szCs w:val="22"/>
          <w:lang w:val="it-IT"/>
        </w:rPr>
        <w:t xml:space="preserve"> (9.6 </w:t>
      </w:r>
      <w:r w:rsidR="006D4A68" w:rsidRPr="00466E68">
        <w:rPr>
          <w:rFonts w:ascii="Times New Roman" w:hAnsi="Times New Roman"/>
          <w:sz w:val="22"/>
          <w:szCs w:val="22"/>
          <w:lang w:val="it-IT"/>
        </w:rPr>
        <w:t>X</w:t>
      </w:r>
      <w:r w:rsidR="00993750" w:rsidRPr="00466E68">
        <w:rPr>
          <w:rFonts w:ascii="Times New Roman" w:hAnsi="Times New Roman"/>
          <w:sz w:val="22"/>
          <w:szCs w:val="22"/>
          <w:lang w:val="it-IT"/>
        </w:rPr>
        <w:t xml:space="preserve"> 15.7 cm</w:t>
      </w:r>
      <w:r w:rsidR="00993750" w:rsidRPr="00466E68">
        <w:rPr>
          <w:rStyle w:val="Rimandonotaapidipagina"/>
          <w:rFonts w:ascii="Times New Roman" w:hAnsi="Times New Roman"/>
          <w:sz w:val="22"/>
          <w:szCs w:val="22"/>
          <w:lang w:val="it-IT"/>
        </w:rPr>
        <w:footnoteReference w:id="5"/>
      </w:r>
      <w:r w:rsidR="00993750" w:rsidRPr="00466E68">
        <w:rPr>
          <w:rFonts w:ascii="Times New Roman" w:hAnsi="Times New Roman"/>
          <w:sz w:val="22"/>
          <w:szCs w:val="22"/>
          <w:lang w:val="it-IT"/>
        </w:rPr>
        <w:t>)</w:t>
      </w:r>
      <w:r w:rsidRPr="00466E68">
        <w:rPr>
          <w:rFonts w:ascii="Times New Roman" w:hAnsi="Times New Roman"/>
          <w:sz w:val="22"/>
          <w:szCs w:val="22"/>
          <w:lang w:val="it-IT"/>
        </w:rPr>
        <w:t xml:space="preserve">, </w:t>
      </w:r>
      <w:r w:rsidR="00A74646" w:rsidRPr="00466E68">
        <w:rPr>
          <w:rFonts w:ascii="Times New Roman" w:hAnsi="Times New Roman"/>
          <w:sz w:val="22"/>
          <w:szCs w:val="22"/>
          <w:lang w:val="it-IT"/>
        </w:rPr>
        <w:t>è di color ocr</w:t>
      </w:r>
      <w:r w:rsidR="00A23478" w:rsidRPr="00466E68">
        <w:rPr>
          <w:rFonts w:ascii="Times New Roman" w:hAnsi="Times New Roman"/>
          <w:sz w:val="22"/>
          <w:szCs w:val="22"/>
          <w:lang w:val="it-IT"/>
        </w:rPr>
        <w:t xml:space="preserve">a chiaro e scritto sul </w:t>
      </w:r>
      <w:r w:rsidR="00A23478" w:rsidRPr="00466E68">
        <w:rPr>
          <w:rFonts w:ascii="Times New Roman" w:hAnsi="Times New Roman"/>
          <w:i/>
          <w:sz w:val="22"/>
          <w:szCs w:val="22"/>
          <w:lang w:val="it-IT"/>
        </w:rPr>
        <w:t>recto</w:t>
      </w:r>
      <w:r w:rsidR="00A23478" w:rsidRPr="00466E68">
        <w:rPr>
          <w:rFonts w:ascii="Times New Roman" w:hAnsi="Times New Roman"/>
          <w:sz w:val="22"/>
          <w:szCs w:val="22"/>
          <w:lang w:val="it-IT"/>
        </w:rPr>
        <w:t xml:space="preserve"> in senso perfibrale; il </w:t>
      </w:r>
      <w:r w:rsidR="00A23478" w:rsidRPr="00466E68">
        <w:rPr>
          <w:rFonts w:ascii="Times New Roman" w:hAnsi="Times New Roman"/>
          <w:i/>
          <w:sz w:val="22"/>
          <w:szCs w:val="22"/>
          <w:lang w:val="it-IT"/>
        </w:rPr>
        <w:t>verso</w:t>
      </w:r>
      <w:r w:rsidR="00A23478" w:rsidRPr="00466E68">
        <w:rPr>
          <w:rFonts w:ascii="Times New Roman" w:hAnsi="Times New Roman"/>
          <w:sz w:val="22"/>
          <w:szCs w:val="22"/>
          <w:lang w:val="it-IT"/>
        </w:rPr>
        <w:t xml:space="preserve"> è bianco.</w:t>
      </w:r>
      <w:r w:rsidR="00606A9E" w:rsidRPr="00466E68">
        <w:rPr>
          <w:rFonts w:ascii="Times New Roman" w:hAnsi="Times New Roman"/>
          <w:sz w:val="22"/>
          <w:szCs w:val="22"/>
          <w:lang w:val="it-IT"/>
        </w:rPr>
        <w:t xml:space="preserve"> Contiene porzioni poco estese di 4 righi latini; il margine inferiore è forse visibile (4.3 cm).</w:t>
      </w:r>
      <w:r w:rsidR="00674192" w:rsidRPr="00466E68">
        <w:rPr>
          <w:rFonts w:ascii="Times New Roman" w:hAnsi="Times New Roman"/>
          <w:sz w:val="22"/>
          <w:szCs w:val="22"/>
          <w:lang w:val="it-IT"/>
        </w:rPr>
        <w:t xml:space="preserve"> L’interlineo tra il terzo </w:t>
      </w:r>
      <w:r w:rsidR="005C3447" w:rsidRPr="00466E68">
        <w:rPr>
          <w:rFonts w:ascii="Times New Roman" w:hAnsi="Times New Roman"/>
          <w:sz w:val="22"/>
          <w:szCs w:val="22"/>
          <w:lang w:val="it-IT"/>
        </w:rPr>
        <w:t>e</w:t>
      </w:r>
      <w:r w:rsidR="00674192" w:rsidRPr="00466E68">
        <w:rPr>
          <w:rFonts w:ascii="Times New Roman" w:hAnsi="Times New Roman"/>
          <w:sz w:val="22"/>
          <w:szCs w:val="22"/>
          <w:lang w:val="it-IT"/>
        </w:rPr>
        <w:t xml:space="preserve"> l’ultimo rigo misura </w:t>
      </w:r>
      <w:r w:rsidR="005C3447" w:rsidRPr="00466E68">
        <w:rPr>
          <w:rFonts w:ascii="Times New Roman" w:hAnsi="Times New Roman"/>
          <w:sz w:val="22"/>
          <w:szCs w:val="22"/>
          <w:lang w:val="it-IT"/>
        </w:rPr>
        <w:t>poco meno del doppio</w:t>
      </w:r>
      <w:r w:rsidR="00674192" w:rsidRPr="00466E68">
        <w:rPr>
          <w:rFonts w:ascii="Times New Roman" w:hAnsi="Times New Roman"/>
          <w:sz w:val="22"/>
          <w:szCs w:val="22"/>
          <w:lang w:val="it-IT"/>
        </w:rPr>
        <w:t xml:space="preserve"> </w:t>
      </w:r>
      <w:r w:rsidR="00464B54" w:rsidRPr="00466E68">
        <w:rPr>
          <w:rFonts w:ascii="Times New Roman" w:hAnsi="Times New Roman"/>
          <w:sz w:val="22"/>
          <w:szCs w:val="22"/>
          <w:lang w:val="it-IT"/>
        </w:rPr>
        <w:t>(</w:t>
      </w:r>
      <w:r w:rsidR="005C3447" w:rsidRPr="00466E68">
        <w:rPr>
          <w:rFonts w:ascii="Times New Roman" w:hAnsi="Times New Roman"/>
          <w:sz w:val="22"/>
          <w:szCs w:val="22"/>
          <w:lang w:val="it-IT"/>
        </w:rPr>
        <w:t xml:space="preserve">2.5 </w:t>
      </w:r>
      <w:r w:rsidR="00464B54" w:rsidRPr="00466E68">
        <w:rPr>
          <w:rFonts w:ascii="Times New Roman" w:hAnsi="Times New Roman"/>
          <w:sz w:val="22"/>
          <w:szCs w:val="22"/>
          <w:lang w:val="it-IT"/>
        </w:rPr>
        <w:t xml:space="preserve">cm) </w:t>
      </w:r>
      <w:r w:rsidR="00674192" w:rsidRPr="00466E68">
        <w:rPr>
          <w:rFonts w:ascii="Times New Roman" w:hAnsi="Times New Roman"/>
          <w:sz w:val="22"/>
          <w:szCs w:val="22"/>
          <w:lang w:val="it-IT"/>
        </w:rPr>
        <w:t>rispetto agli interlinei precedenti</w:t>
      </w:r>
      <w:r w:rsidR="00464B54" w:rsidRPr="00466E68">
        <w:rPr>
          <w:rFonts w:ascii="Times New Roman" w:hAnsi="Times New Roman"/>
          <w:sz w:val="22"/>
          <w:szCs w:val="22"/>
          <w:lang w:val="it-IT"/>
        </w:rPr>
        <w:t xml:space="preserve"> (1.5 cm)</w:t>
      </w:r>
      <w:r w:rsidR="00674192" w:rsidRPr="00466E68">
        <w:rPr>
          <w:rFonts w:ascii="Times New Roman" w:hAnsi="Times New Roman"/>
          <w:sz w:val="22"/>
          <w:szCs w:val="22"/>
          <w:lang w:val="it-IT"/>
        </w:rPr>
        <w:t>; forse la sequenza di l. 4 appartiene ad una soscrizione o ad una formula, aggiunta da un’altra mano.</w:t>
      </w:r>
      <w:r w:rsidR="00E71796" w:rsidRPr="00466E68">
        <w:rPr>
          <w:rFonts w:ascii="Times New Roman" w:hAnsi="Times New Roman"/>
          <w:sz w:val="22"/>
          <w:szCs w:val="22"/>
          <w:lang w:val="it-IT"/>
        </w:rPr>
        <w:t xml:space="preserve"> A differenza dei papiri che seguono</w:t>
      </w:r>
      <w:r w:rsidR="005C3447" w:rsidRPr="00466E68">
        <w:rPr>
          <w:rFonts w:ascii="Times New Roman" w:hAnsi="Times New Roman"/>
          <w:sz w:val="22"/>
          <w:szCs w:val="22"/>
          <w:lang w:val="it-IT"/>
        </w:rPr>
        <w:t>, questo</w:t>
      </w:r>
      <w:r w:rsidR="00E71796" w:rsidRPr="00466E68">
        <w:rPr>
          <w:rFonts w:ascii="Times New Roman" w:hAnsi="Times New Roman"/>
          <w:sz w:val="22"/>
          <w:szCs w:val="22"/>
          <w:lang w:val="it-IT"/>
        </w:rPr>
        <w:t xml:space="preserve"> non può definirsi completamente inedito, poiché è stato trascritto da T. Dorandi, il quale ha rimarcato </w:t>
      </w:r>
      <w:r w:rsidR="0030393D" w:rsidRPr="00466E68">
        <w:rPr>
          <w:rFonts w:ascii="Times New Roman" w:hAnsi="Times New Roman"/>
          <w:sz w:val="22"/>
          <w:szCs w:val="22"/>
          <w:lang w:val="it-IT"/>
        </w:rPr>
        <w:t xml:space="preserve">(giustamente, come si vedrà </w:t>
      </w:r>
      <w:r w:rsidR="0030393D" w:rsidRPr="00466E68">
        <w:rPr>
          <w:rFonts w:ascii="Times New Roman" w:hAnsi="Times New Roman"/>
          <w:i/>
          <w:sz w:val="22"/>
          <w:szCs w:val="22"/>
          <w:lang w:val="it-IT"/>
        </w:rPr>
        <w:t>infra</w:t>
      </w:r>
      <w:r w:rsidR="0030393D" w:rsidRPr="00466E68">
        <w:rPr>
          <w:rFonts w:ascii="Times New Roman" w:hAnsi="Times New Roman"/>
          <w:sz w:val="22"/>
          <w:szCs w:val="22"/>
          <w:lang w:val="it-IT"/>
        </w:rPr>
        <w:t xml:space="preserve">) </w:t>
      </w:r>
      <w:r w:rsidR="00E71796" w:rsidRPr="00466E68">
        <w:rPr>
          <w:rFonts w:ascii="Times New Roman" w:hAnsi="Times New Roman"/>
          <w:sz w:val="22"/>
          <w:szCs w:val="22"/>
          <w:lang w:val="it-IT"/>
        </w:rPr>
        <w:t>la somiglianza della corsiva nuova impiegata con le scritture latine dell’archivio di Abinneo</w:t>
      </w:r>
      <w:r w:rsidR="00E71796" w:rsidRPr="00466E68">
        <w:rPr>
          <w:rStyle w:val="Rimandonotaapidipagina"/>
          <w:rFonts w:ascii="Times New Roman" w:hAnsi="Times New Roman"/>
          <w:sz w:val="22"/>
          <w:szCs w:val="22"/>
          <w:lang w:val="it-IT"/>
        </w:rPr>
        <w:footnoteReference w:id="6"/>
      </w:r>
      <w:r w:rsidR="00E71796" w:rsidRPr="00466E68">
        <w:rPr>
          <w:rFonts w:ascii="Times New Roman" w:hAnsi="Times New Roman"/>
          <w:sz w:val="22"/>
          <w:szCs w:val="22"/>
          <w:lang w:val="it-IT"/>
        </w:rPr>
        <w:t>.</w:t>
      </w:r>
    </w:p>
    <w:p w:rsidR="00817729" w:rsidRPr="00466E68" w:rsidRDefault="00817729" w:rsidP="005D4429">
      <w:pPr>
        <w:pStyle w:val="Tyche-Papyrus-griechisch"/>
        <w:spacing w:after="0" w:line="360" w:lineRule="auto"/>
        <w:ind w:left="567" w:right="567" w:firstLine="709"/>
        <w:rPr>
          <w:rFonts w:ascii="Times New Roman" w:hAnsi="Times New Roman"/>
          <w:sz w:val="22"/>
          <w:szCs w:val="22"/>
          <w:lang w:val="it-IT"/>
        </w:rPr>
      </w:pPr>
      <w:r w:rsidRPr="00466E68">
        <w:rPr>
          <w:rFonts w:ascii="Times New Roman" w:hAnsi="Times New Roman"/>
          <w:sz w:val="22"/>
          <w:szCs w:val="22"/>
          <w:lang w:val="it-IT"/>
        </w:rPr>
        <w:t>Del contenuto si può dire molto poco</w:t>
      </w:r>
      <w:r w:rsidR="001A49DE" w:rsidRPr="00466E68">
        <w:rPr>
          <w:rFonts w:ascii="Times New Roman" w:hAnsi="Times New Roman"/>
          <w:sz w:val="22"/>
          <w:szCs w:val="22"/>
          <w:lang w:val="it-IT"/>
        </w:rPr>
        <w:t>. Dato che non si vedono tracce di greco, è forse possibile fare riferimento – con tutta la cautela del caso, trattandosi di un frammento di dimensioni minime – al</w:t>
      </w:r>
      <w:r w:rsidR="00353D86" w:rsidRPr="00466E68">
        <w:rPr>
          <w:rFonts w:ascii="Times New Roman" w:hAnsi="Times New Roman"/>
          <w:sz w:val="22"/>
          <w:szCs w:val="22"/>
          <w:lang w:val="it-IT"/>
        </w:rPr>
        <w:t xml:space="preserve">le poche tipologie di </w:t>
      </w:r>
      <w:r w:rsidR="00407B1E" w:rsidRPr="00466E68">
        <w:rPr>
          <w:rFonts w:ascii="Times New Roman" w:hAnsi="Times New Roman"/>
          <w:sz w:val="22"/>
          <w:szCs w:val="22"/>
          <w:lang w:val="it-IT"/>
        </w:rPr>
        <w:t>testi</w:t>
      </w:r>
      <w:r w:rsidR="00353D86" w:rsidRPr="00466E68">
        <w:rPr>
          <w:rFonts w:ascii="Times New Roman" w:hAnsi="Times New Roman"/>
          <w:sz w:val="22"/>
          <w:szCs w:val="22"/>
          <w:lang w:val="it-IT"/>
        </w:rPr>
        <w:t xml:space="preserve"> </w:t>
      </w:r>
      <w:r w:rsidR="001A49DE" w:rsidRPr="00466E68">
        <w:rPr>
          <w:rFonts w:ascii="Times New Roman" w:hAnsi="Times New Roman"/>
          <w:sz w:val="22"/>
          <w:szCs w:val="22"/>
          <w:lang w:val="it-IT"/>
        </w:rPr>
        <w:t xml:space="preserve">interamente </w:t>
      </w:r>
      <w:r w:rsidR="00407B1E" w:rsidRPr="00466E68">
        <w:rPr>
          <w:rFonts w:ascii="Times New Roman" w:hAnsi="Times New Roman"/>
          <w:sz w:val="22"/>
          <w:szCs w:val="22"/>
          <w:lang w:val="it-IT"/>
        </w:rPr>
        <w:t>latini su papiro</w:t>
      </w:r>
      <w:r w:rsidR="00353D86" w:rsidRPr="00466E68">
        <w:rPr>
          <w:rFonts w:ascii="Times New Roman" w:hAnsi="Times New Roman"/>
          <w:sz w:val="22"/>
          <w:szCs w:val="22"/>
          <w:lang w:val="it-IT"/>
        </w:rPr>
        <w:t xml:space="preserve"> </w:t>
      </w:r>
      <w:r w:rsidR="00407B1E" w:rsidRPr="00466E68">
        <w:rPr>
          <w:rFonts w:ascii="Times New Roman" w:hAnsi="Times New Roman"/>
          <w:sz w:val="22"/>
          <w:szCs w:val="22"/>
          <w:lang w:val="it-IT"/>
        </w:rPr>
        <w:t>ancora attestate</w:t>
      </w:r>
      <w:r w:rsidR="00353D86" w:rsidRPr="00466E68">
        <w:rPr>
          <w:rFonts w:ascii="Times New Roman" w:hAnsi="Times New Roman"/>
          <w:sz w:val="22"/>
          <w:szCs w:val="22"/>
          <w:lang w:val="it-IT"/>
        </w:rPr>
        <w:t xml:space="preserve"> in Egitto </w:t>
      </w:r>
      <w:r w:rsidR="00E34241" w:rsidRPr="00466E68">
        <w:rPr>
          <w:rFonts w:ascii="Times New Roman" w:hAnsi="Times New Roman"/>
          <w:sz w:val="22"/>
          <w:szCs w:val="22"/>
          <w:lang w:val="it-IT"/>
        </w:rPr>
        <w:t xml:space="preserve">nel IV </w:t>
      </w:r>
      <w:r w:rsidR="00E34241" w:rsidRPr="00466E68">
        <w:rPr>
          <w:rFonts w:ascii="Times New Roman" w:hAnsi="Times New Roman"/>
          <w:sz w:val="22"/>
          <w:szCs w:val="22"/>
          <w:lang w:val="it-IT"/>
        </w:rPr>
        <w:lastRenderedPageBreak/>
        <w:t xml:space="preserve">d.C. e </w:t>
      </w:r>
      <w:r w:rsidR="00353D86" w:rsidRPr="00466E68">
        <w:rPr>
          <w:rFonts w:ascii="Times New Roman" w:hAnsi="Times New Roman"/>
          <w:sz w:val="22"/>
          <w:szCs w:val="22"/>
          <w:lang w:val="it-IT"/>
        </w:rPr>
        <w:t xml:space="preserve">dopo la separazione delle </w:t>
      </w:r>
      <w:r w:rsidR="00353D86" w:rsidRPr="00466E68">
        <w:rPr>
          <w:rFonts w:ascii="Times New Roman" w:hAnsi="Times New Roman"/>
          <w:i/>
          <w:sz w:val="22"/>
          <w:szCs w:val="22"/>
          <w:lang w:val="it-IT"/>
        </w:rPr>
        <w:t>partes Imperii</w:t>
      </w:r>
      <w:r w:rsidR="00353D86" w:rsidRPr="00466E68">
        <w:rPr>
          <w:rFonts w:ascii="Times New Roman" w:hAnsi="Times New Roman"/>
          <w:sz w:val="22"/>
          <w:szCs w:val="22"/>
          <w:lang w:val="it-IT"/>
        </w:rPr>
        <w:t xml:space="preserve">: </w:t>
      </w:r>
      <w:r w:rsidR="00353D86" w:rsidRPr="00466E68">
        <w:rPr>
          <w:rFonts w:ascii="Times New Roman" w:hAnsi="Times New Roman"/>
          <w:i/>
          <w:sz w:val="22"/>
          <w:szCs w:val="22"/>
          <w:lang w:val="it-IT"/>
        </w:rPr>
        <w:t>epistulae probatoriae</w:t>
      </w:r>
      <w:r w:rsidR="00353D86" w:rsidRPr="00466E68">
        <w:rPr>
          <w:rFonts w:ascii="Times New Roman" w:hAnsi="Times New Roman"/>
          <w:sz w:val="22"/>
          <w:szCs w:val="22"/>
          <w:lang w:val="it-IT"/>
        </w:rPr>
        <w:t>, copie di giurisprudenza imperiale</w:t>
      </w:r>
      <w:r w:rsidR="006E37F8" w:rsidRPr="00466E68">
        <w:rPr>
          <w:rFonts w:ascii="Times New Roman" w:hAnsi="Times New Roman"/>
          <w:sz w:val="22"/>
          <w:szCs w:val="22"/>
          <w:lang w:val="it-IT"/>
        </w:rPr>
        <w:t xml:space="preserve"> (rescritti, costituzioni) o comunque lettere ufficiali, e documenti relativi all’esercito</w:t>
      </w:r>
      <w:r w:rsidR="006E37F8" w:rsidRPr="00466E68">
        <w:rPr>
          <w:rStyle w:val="Rimandonotaapidipagina"/>
          <w:rFonts w:ascii="Times New Roman" w:hAnsi="Times New Roman"/>
          <w:sz w:val="22"/>
          <w:szCs w:val="22"/>
          <w:lang w:val="it-IT"/>
        </w:rPr>
        <w:footnoteReference w:id="7"/>
      </w:r>
      <w:r w:rsidR="006E37F8" w:rsidRPr="00466E68">
        <w:rPr>
          <w:rFonts w:ascii="Times New Roman" w:hAnsi="Times New Roman"/>
          <w:sz w:val="22"/>
          <w:szCs w:val="22"/>
          <w:lang w:val="it-IT"/>
        </w:rPr>
        <w:t xml:space="preserve">. </w:t>
      </w:r>
      <w:r w:rsidR="00E63691" w:rsidRPr="00466E68">
        <w:rPr>
          <w:rFonts w:ascii="Times New Roman" w:hAnsi="Times New Roman"/>
          <w:sz w:val="22"/>
          <w:szCs w:val="22"/>
          <w:lang w:val="it-IT"/>
        </w:rPr>
        <w:t>Vista</w:t>
      </w:r>
      <w:r w:rsidR="006E37F8" w:rsidRPr="00466E68">
        <w:rPr>
          <w:rFonts w:ascii="Times New Roman" w:hAnsi="Times New Roman"/>
          <w:sz w:val="22"/>
          <w:szCs w:val="22"/>
          <w:lang w:val="it-IT"/>
        </w:rPr>
        <w:t xml:space="preserve"> la natura della corsiva impiegata (vedi </w:t>
      </w:r>
      <w:r w:rsidR="006E37F8" w:rsidRPr="00466E68">
        <w:rPr>
          <w:rFonts w:ascii="Times New Roman" w:hAnsi="Times New Roman"/>
          <w:i/>
          <w:sz w:val="22"/>
          <w:szCs w:val="22"/>
          <w:lang w:val="it-IT"/>
        </w:rPr>
        <w:t>infra</w:t>
      </w:r>
      <w:r w:rsidR="006E37F8" w:rsidRPr="00466E68">
        <w:rPr>
          <w:rFonts w:ascii="Times New Roman" w:hAnsi="Times New Roman"/>
          <w:sz w:val="22"/>
          <w:szCs w:val="22"/>
          <w:lang w:val="it-IT"/>
        </w:rPr>
        <w:t xml:space="preserve">), forse l’ipotesi di una copia di un documento ufficiale proveniente da Costantinopoli è la più probabile. </w:t>
      </w:r>
      <w:r w:rsidR="001A49DE" w:rsidRPr="00466E68">
        <w:rPr>
          <w:rFonts w:ascii="Times New Roman" w:hAnsi="Times New Roman"/>
          <w:sz w:val="22"/>
          <w:szCs w:val="22"/>
          <w:lang w:val="it-IT"/>
        </w:rPr>
        <w:t xml:space="preserve">Meno probabile, data la generale esiguità delle sezioni latine all’interno di questa tipologia documentaria, è che si tratti di un porzione in latino tratta </w:t>
      </w:r>
      <w:r w:rsidR="00257A74" w:rsidRPr="00466E68">
        <w:rPr>
          <w:rFonts w:ascii="Times New Roman" w:hAnsi="Times New Roman"/>
          <w:sz w:val="22"/>
          <w:szCs w:val="22"/>
          <w:lang w:val="it-IT"/>
        </w:rPr>
        <w:t>dal</w:t>
      </w:r>
      <w:r w:rsidR="001A49DE" w:rsidRPr="00466E68">
        <w:rPr>
          <w:rFonts w:ascii="Times New Roman" w:hAnsi="Times New Roman"/>
          <w:sz w:val="22"/>
          <w:szCs w:val="22"/>
          <w:lang w:val="it-IT"/>
        </w:rPr>
        <w:t xml:space="preserve"> verbale bilingue di</w:t>
      </w:r>
      <w:r w:rsidR="00257A74" w:rsidRPr="00466E68">
        <w:rPr>
          <w:rFonts w:ascii="Times New Roman" w:hAnsi="Times New Roman"/>
          <w:sz w:val="22"/>
          <w:szCs w:val="22"/>
          <w:lang w:val="it-IT"/>
        </w:rPr>
        <w:t xml:space="preserve"> un dibattito processuale</w:t>
      </w:r>
      <w:r w:rsidR="001A49DE" w:rsidRPr="00466E68">
        <w:rPr>
          <w:rStyle w:val="Rimandonotaapidipagina"/>
          <w:rFonts w:ascii="Times New Roman" w:hAnsi="Times New Roman"/>
          <w:sz w:val="22"/>
          <w:szCs w:val="22"/>
          <w:lang w:val="it-IT"/>
        </w:rPr>
        <w:footnoteReference w:id="8"/>
      </w:r>
      <w:r w:rsidR="001A49DE" w:rsidRPr="00466E68">
        <w:rPr>
          <w:rFonts w:ascii="Times New Roman" w:hAnsi="Times New Roman"/>
          <w:sz w:val="22"/>
          <w:szCs w:val="22"/>
          <w:lang w:val="it-IT"/>
        </w:rPr>
        <w:t xml:space="preserve">. </w:t>
      </w:r>
      <w:r w:rsidR="006E37F8" w:rsidRPr="00466E68">
        <w:rPr>
          <w:rFonts w:ascii="Times New Roman" w:hAnsi="Times New Roman"/>
          <w:sz w:val="22"/>
          <w:szCs w:val="22"/>
          <w:lang w:val="it-IT"/>
        </w:rPr>
        <w:t xml:space="preserve">A l. 2 è forse possibile leggere parte dell’aggettivo </w:t>
      </w:r>
      <w:r w:rsidR="006E37F8" w:rsidRPr="00466E68">
        <w:rPr>
          <w:rFonts w:ascii="Times New Roman" w:hAnsi="Times New Roman"/>
          <w:i/>
          <w:sz w:val="22"/>
          <w:szCs w:val="22"/>
          <w:lang w:val="it-IT"/>
        </w:rPr>
        <w:t>curulis</w:t>
      </w:r>
      <w:r w:rsidR="006E37F8" w:rsidRPr="00466E68">
        <w:rPr>
          <w:rStyle w:val="Rimandonotaapidipagina"/>
          <w:rFonts w:ascii="Times New Roman" w:hAnsi="Times New Roman"/>
          <w:sz w:val="22"/>
          <w:szCs w:val="22"/>
          <w:lang w:val="it-IT"/>
        </w:rPr>
        <w:footnoteReference w:id="9"/>
      </w:r>
      <w:r w:rsidR="006E37F8" w:rsidRPr="00466E68">
        <w:rPr>
          <w:rFonts w:ascii="Times New Roman" w:hAnsi="Times New Roman"/>
          <w:sz w:val="22"/>
          <w:szCs w:val="22"/>
          <w:lang w:val="it-IT"/>
        </w:rPr>
        <w:t xml:space="preserve">; a l. 3, </w:t>
      </w:r>
      <w:r w:rsidR="006E37F8" w:rsidRPr="00466E68">
        <w:rPr>
          <w:rFonts w:ascii="Times New Roman" w:hAnsi="Times New Roman"/>
          <w:i/>
          <w:sz w:val="22"/>
          <w:szCs w:val="22"/>
          <w:lang w:val="en-GB"/>
        </w:rPr>
        <w:t>a</w:t>
      </w:r>
      <w:r w:rsidR="00CF74F4" w:rsidRPr="00466E68">
        <w:rPr>
          <w:rFonts w:ascii="KadmosU" w:hAnsi="KadmosU"/>
          <w:i/>
          <w:sz w:val="22"/>
          <w:szCs w:val="22"/>
          <w:lang w:val="en-GB"/>
        </w:rPr>
        <w:t>̣</w:t>
      </w:r>
      <w:r w:rsidR="006E37F8" w:rsidRPr="00466E68">
        <w:rPr>
          <w:rFonts w:ascii="Times New Roman" w:hAnsi="Times New Roman"/>
          <w:i/>
          <w:sz w:val="22"/>
          <w:szCs w:val="22"/>
          <w:lang w:val="en-GB"/>
        </w:rPr>
        <w:t>ctionis</w:t>
      </w:r>
      <w:r w:rsidR="00F51AB1" w:rsidRPr="00466E68">
        <w:rPr>
          <w:rFonts w:ascii="Times New Roman" w:hAnsi="Times New Roman"/>
          <w:sz w:val="22"/>
          <w:szCs w:val="22"/>
          <w:lang w:val="en-GB"/>
        </w:rPr>
        <w:t>; e a l. 4</w:t>
      </w:r>
      <w:r w:rsidR="00B4284D" w:rsidRPr="00466E68">
        <w:rPr>
          <w:rFonts w:ascii="Times New Roman" w:hAnsi="Times New Roman"/>
          <w:sz w:val="22"/>
          <w:szCs w:val="22"/>
          <w:lang w:val="en-GB"/>
        </w:rPr>
        <w:t xml:space="preserve"> </w:t>
      </w:r>
      <w:r w:rsidR="00B4284D" w:rsidRPr="00466E68">
        <w:rPr>
          <w:rFonts w:ascii="Times New Roman" w:hAnsi="Times New Roman"/>
          <w:i/>
          <w:sz w:val="22"/>
          <w:szCs w:val="22"/>
          <w:lang w:val="en-GB"/>
        </w:rPr>
        <w:t>uidet</w:t>
      </w:r>
      <w:r w:rsidR="00CF74F4" w:rsidRPr="00466E68">
        <w:rPr>
          <w:rFonts w:ascii="KadmosU" w:hAnsi="KadmosU"/>
          <w:i/>
          <w:sz w:val="22"/>
          <w:szCs w:val="22"/>
          <w:lang w:val="en-GB"/>
        </w:rPr>
        <w:t>̣</w:t>
      </w:r>
      <w:r w:rsidR="00B4284D" w:rsidRPr="00466E68">
        <w:rPr>
          <w:rFonts w:ascii="Times New Roman" w:hAnsi="Times New Roman"/>
          <w:i/>
          <w:sz w:val="22"/>
          <w:szCs w:val="22"/>
          <w:lang w:val="en-GB"/>
        </w:rPr>
        <w:t>ur</w:t>
      </w:r>
      <w:r w:rsidR="00CF74F4" w:rsidRPr="00466E68">
        <w:rPr>
          <w:rFonts w:ascii="KadmosU" w:hAnsi="KadmosU"/>
          <w:i/>
          <w:sz w:val="22"/>
          <w:szCs w:val="22"/>
          <w:lang w:val="en-GB"/>
        </w:rPr>
        <w:t>̣</w:t>
      </w:r>
      <w:r w:rsidR="00B4284D" w:rsidRPr="00466E68">
        <w:rPr>
          <w:rFonts w:ascii="Times New Roman" w:hAnsi="Times New Roman"/>
          <w:sz w:val="22"/>
          <w:szCs w:val="22"/>
          <w:lang w:val="en-GB"/>
        </w:rPr>
        <w:t xml:space="preserve"> [</w:t>
      </w:r>
      <w:r w:rsidR="00464B54" w:rsidRPr="00466E68">
        <w:rPr>
          <w:rFonts w:ascii="Times New Roman" w:hAnsi="Times New Roman"/>
          <w:sz w:val="22"/>
          <w:szCs w:val="22"/>
          <w:lang w:val="en-GB"/>
        </w:rPr>
        <w:t>.</w:t>
      </w:r>
    </w:p>
    <w:p w:rsidR="004A472C" w:rsidRPr="00CF74F4" w:rsidRDefault="004A472C" w:rsidP="004A472C">
      <w:pPr>
        <w:pStyle w:val="Tyche-Papyrus-griechisch"/>
        <w:spacing w:after="0"/>
        <w:ind w:left="0" w:right="567"/>
        <w:rPr>
          <w:rFonts w:ascii="Times New Roman" w:hAnsi="Times New Roman"/>
          <w:lang w:val="en-GB"/>
        </w:rPr>
      </w:pPr>
    </w:p>
    <w:p w:rsidR="004A472C" w:rsidRPr="00CF74F4" w:rsidRDefault="004A472C" w:rsidP="004A472C">
      <w:pPr>
        <w:pStyle w:val="Tyche-Papyrus-griechisch"/>
        <w:spacing w:after="0"/>
        <w:ind w:left="0" w:right="567"/>
        <w:rPr>
          <w:rFonts w:ascii="Times New Roman" w:hAnsi="Times New Roman"/>
          <w:lang w:val="en-GB"/>
        </w:rPr>
      </w:pPr>
      <w:r w:rsidRPr="00CF74F4">
        <w:rPr>
          <w:rFonts w:ascii="Times New Roman" w:hAnsi="Times New Roman"/>
          <w:lang w:val="en-GB"/>
        </w:rPr>
        <w:tab/>
      </w:r>
      <w:r w:rsidRPr="00CF74F4">
        <w:rPr>
          <w:rFonts w:ascii="Times New Roman" w:hAnsi="Times New Roman"/>
          <w:lang w:val="en-GB"/>
        </w:rPr>
        <w:tab/>
      </w:r>
      <w:r w:rsidRPr="00CF74F4">
        <w:rPr>
          <w:rFonts w:ascii="Times New Roman" w:hAnsi="Times New Roman"/>
          <w:lang w:val="en-GB"/>
        </w:rPr>
        <w:tab/>
        <w:t>— — — — — —</w:t>
      </w:r>
    </w:p>
    <w:p w:rsidR="004A472C" w:rsidRPr="00CF74F4" w:rsidRDefault="004A472C" w:rsidP="004A472C">
      <w:pPr>
        <w:pStyle w:val="Tyche-Papyrus-griechisch"/>
        <w:tabs>
          <w:tab w:val="left" w:pos="284"/>
        </w:tabs>
        <w:spacing w:after="0"/>
        <w:ind w:left="567" w:right="567"/>
        <w:rPr>
          <w:rFonts w:ascii="Times New Roman" w:hAnsi="Times New Roman"/>
          <w:sz w:val="24"/>
          <w:szCs w:val="24"/>
          <w:lang w:val="en-GB"/>
        </w:rPr>
      </w:pPr>
      <w:r w:rsidRPr="00CF74F4">
        <w:rPr>
          <w:rFonts w:ascii="Times New Roman" w:hAnsi="Times New Roman"/>
          <w:sz w:val="24"/>
          <w:szCs w:val="24"/>
          <w:lang w:val="en-GB"/>
        </w:rPr>
        <w:tab/>
        <w:t>→</w:t>
      </w:r>
      <w:r w:rsidRPr="00CF74F4">
        <w:rPr>
          <w:rFonts w:ascii="Times New Roman" w:hAnsi="Times New Roman"/>
          <w:sz w:val="24"/>
          <w:szCs w:val="24"/>
          <w:lang w:val="en-GB"/>
        </w:rPr>
        <w:tab/>
        <w:t xml:space="preserve">1 </w:t>
      </w:r>
      <w:r w:rsidRPr="00CF74F4">
        <w:rPr>
          <w:rFonts w:ascii="Times New Roman" w:hAnsi="Times New Roman"/>
          <w:sz w:val="24"/>
          <w:szCs w:val="24"/>
          <w:lang w:val="en-GB"/>
        </w:rPr>
        <w:tab/>
        <w:t>] h</w:t>
      </w:r>
      <w:r w:rsidR="00CF74F4">
        <w:rPr>
          <w:rFonts w:ascii="KadmosU" w:hAnsi="KadmosU"/>
          <w:sz w:val="24"/>
          <w:szCs w:val="24"/>
          <w:lang w:val="en-GB"/>
        </w:rPr>
        <w:t>̣</w:t>
      </w:r>
      <w:r w:rsidRPr="00CF74F4">
        <w:rPr>
          <w:rFonts w:ascii="Times New Roman" w:hAnsi="Times New Roman"/>
          <w:sz w:val="24"/>
          <w:szCs w:val="24"/>
          <w:lang w:val="en-GB"/>
        </w:rPr>
        <w:t>aec necess</w:t>
      </w:r>
      <w:proofErr w:type="gramStart"/>
      <w:r w:rsidRPr="00CF74F4">
        <w:rPr>
          <w:rFonts w:ascii="Times New Roman" w:hAnsi="Times New Roman"/>
          <w:sz w:val="24"/>
          <w:szCs w:val="24"/>
          <w:lang w:val="en-GB"/>
        </w:rPr>
        <w:t>̣[</w:t>
      </w:r>
      <w:proofErr w:type="gramEnd"/>
    </w:p>
    <w:p w:rsidR="004A472C" w:rsidRPr="00CF74F4" w:rsidRDefault="004A472C" w:rsidP="004A472C">
      <w:pPr>
        <w:pStyle w:val="Tyche-Papyrus-griechisch"/>
        <w:spacing w:after="0"/>
        <w:ind w:left="567" w:right="567"/>
        <w:rPr>
          <w:rFonts w:ascii="Times New Roman" w:hAnsi="Times New Roman"/>
          <w:sz w:val="24"/>
          <w:szCs w:val="24"/>
          <w:lang w:val="en-GB"/>
        </w:rPr>
      </w:pPr>
      <w:r w:rsidRPr="00CF74F4">
        <w:rPr>
          <w:rFonts w:ascii="Times New Roman" w:hAnsi="Times New Roman"/>
          <w:sz w:val="24"/>
          <w:szCs w:val="24"/>
          <w:lang w:val="en-GB"/>
        </w:rPr>
        <w:tab/>
      </w:r>
      <w:r w:rsidRPr="00CF74F4">
        <w:rPr>
          <w:rFonts w:ascii="Times New Roman" w:hAnsi="Times New Roman"/>
          <w:sz w:val="24"/>
          <w:szCs w:val="24"/>
          <w:lang w:val="en-GB"/>
        </w:rPr>
        <w:tab/>
        <w:t>2</w:t>
      </w:r>
      <w:r w:rsidRPr="00CF74F4">
        <w:rPr>
          <w:rFonts w:ascii="Times New Roman" w:hAnsi="Times New Roman"/>
          <w:sz w:val="24"/>
          <w:szCs w:val="24"/>
          <w:lang w:val="en-GB"/>
        </w:rPr>
        <w:tab/>
      </w:r>
      <w:proofErr w:type="gramStart"/>
      <w:r w:rsidRPr="00CF74F4">
        <w:rPr>
          <w:rFonts w:ascii="Times New Roman" w:hAnsi="Times New Roman"/>
          <w:sz w:val="24"/>
          <w:szCs w:val="24"/>
          <w:lang w:val="en-GB"/>
        </w:rPr>
        <w:t>]leris</w:t>
      </w:r>
      <w:proofErr w:type="gramEnd"/>
      <w:r w:rsidRPr="00CF74F4">
        <w:rPr>
          <w:rFonts w:ascii="Times New Roman" w:hAnsi="Times New Roman"/>
          <w:sz w:val="24"/>
          <w:szCs w:val="24"/>
          <w:lang w:val="en-GB"/>
        </w:rPr>
        <w:t xml:space="preserve"> curu</w:t>
      </w:r>
      <w:r w:rsidR="00CF74F4">
        <w:rPr>
          <w:rFonts w:ascii="KadmosU" w:hAnsi="KadmosU"/>
          <w:sz w:val="24"/>
          <w:szCs w:val="24"/>
          <w:lang w:val="en-GB"/>
        </w:rPr>
        <w:t>̣</w:t>
      </w:r>
      <w:r w:rsidRPr="00CF74F4">
        <w:rPr>
          <w:rFonts w:ascii="Times New Roman" w:hAnsi="Times New Roman"/>
          <w:sz w:val="24"/>
          <w:szCs w:val="24"/>
          <w:lang w:val="en-GB"/>
        </w:rPr>
        <w:t>l</w:t>
      </w:r>
      <w:r w:rsidR="00CF74F4">
        <w:rPr>
          <w:rFonts w:ascii="KadmosU" w:hAnsi="KadmosU"/>
          <w:sz w:val="24"/>
          <w:szCs w:val="24"/>
          <w:lang w:val="en-GB"/>
        </w:rPr>
        <w:t>̣</w:t>
      </w:r>
      <w:r w:rsidRPr="00CF74F4">
        <w:rPr>
          <w:rFonts w:ascii="Times New Roman" w:hAnsi="Times New Roman"/>
          <w:sz w:val="24"/>
          <w:szCs w:val="24"/>
          <w:lang w:val="en-GB"/>
        </w:rPr>
        <w:t>[</w:t>
      </w:r>
    </w:p>
    <w:p w:rsidR="004A472C" w:rsidRDefault="004A472C" w:rsidP="004A472C">
      <w:pPr>
        <w:pStyle w:val="Tyche-Papyrus-griechisch"/>
        <w:spacing w:after="0"/>
        <w:ind w:left="567" w:right="567"/>
        <w:rPr>
          <w:sz w:val="24"/>
          <w:szCs w:val="24"/>
          <w:lang w:val="en-GB"/>
        </w:rPr>
      </w:pPr>
      <w:r w:rsidRPr="00CF74F4">
        <w:rPr>
          <w:rFonts w:ascii="Times New Roman" w:hAnsi="Times New Roman"/>
          <w:sz w:val="24"/>
          <w:szCs w:val="24"/>
          <w:lang w:val="en-GB"/>
        </w:rPr>
        <w:tab/>
      </w:r>
      <w:r w:rsidRPr="00CF74F4">
        <w:rPr>
          <w:rFonts w:ascii="Times New Roman" w:hAnsi="Times New Roman"/>
          <w:sz w:val="24"/>
          <w:szCs w:val="24"/>
          <w:lang w:val="en-GB"/>
        </w:rPr>
        <w:tab/>
        <w:t>3</w:t>
      </w:r>
      <w:r w:rsidRPr="00CF74F4">
        <w:rPr>
          <w:rFonts w:ascii="Times New Roman" w:hAnsi="Times New Roman"/>
          <w:sz w:val="24"/>
          <w:szCs w:val="24"/>
          <w:lang w:val="en-GB"/>
        </w:rPr>
        <w:tab/>
      </w:r>
      <w:proofErr w:type="gramStart"/>
      <w:r w:rsidRPr="00CF74F4">
        <w:rPr>
          <w:rFonts w:ascii="Times New Roman" w:hAnsi="Times New Roman"/>
          <w:sz w:val="24"/>
          <w:szCs w:val="24"/>
          <w:lang w:val="en-GB"/>
        </w:rPr>
        <w:t>]</w:t>
      </w:r>
      <w:r>
        <w:rPr>
          <w:sz w:val="24"/>
          <w:szCs w:val="24"/>
          <w:lang w:val="en-GB"/>
        </w:rPr>
        <w:t xml:space="preserve"> </w:t>
      </w:r>
      <w:r w:rsidR="00CF74F4">
        <w:rPr>
          <w:sz w:val="24"/>
          <w:szCs w:val="24"/>
          <w:lang w:val="en-GB"/>
        </w:rPr>
        <w:t xml:space="preserve"> </w:t>
      </w:r>
      <w:r w:rsidR="00CF74F4">
        <w:rPr>
          <w:rFonts w:ascii="KadmosU" w:hAnsi="KadmosU"/>
          <w:sz w:val="24"/>
          <w:szCs w:val="24"/>
          <w:lang w:val="en-GB"/>
        </w:rPr>
        <w:t>̣</w:t>
      </w:r>
      <w:proofErr w:type="gramEnd"/>
      <w:r w:rsidRPr="00CF74F4">
        <w:rPr>
          <w:rFonts w:ascii="Times New Roman" w:hAnsi="Times New Roman"/>
          <w:sz w:val="24"/>
          <w:szCs w:val="24"/>
          <w:lang w:val="en-GB"/>
        </w:rPr>
        <w:t>c</w:t>
      </w:r>
      <w:r w:rsidR="00CF74F4">
        <w:rPr>
          <w:rFonts w:ascii="KadmosU" w:hAnsi="KadmosU"/>
          <w:sz w:val="24"/>
          <w:szCs w:val="24"/>
          <w:lang w:val="en-GB"/>
        </w:rPr>
        <w:t>̣</w:t>
      </w:r>
      <w:r w:rsidRPr="00CF74F4">
        <w:rPr>
          <w:rFonts w:ascii="Times New Roman" w:hAnsi="Times New Roman"/>
          <w:sz w:val="24"/>
          <w:szCs w:val="24"/>
          <w:lang w:val="en-GB"/>
        </w:rPr>
        <w:t>tionis cum</w:t>
      </w:r>
      <w:r>
        <w:rPr>
          <w:sz w:val="24"/>
          <w:szCs w:val="24"/>
          <w:lang w:val="en-GB"/>
        </w:rPr>
        <w:t xml:space="preserve">  </w:t>
      </w:r>
      <w:r>
        <w:rPr>
          <w:rFonts w:ascii="KadmosU" w:hAnsi="KadmosU"/>
          <w:sz w:val="24"/>
          <w:szCs w:val="24"/>
          <w:lang w:val="en-GB"/>
        </w:rPr>
        <w:t>̣</w:t>
      </w:r>
      <w:r w:rsidRPr="00CF74F4">
        <w:rPr>
          <w:rFonts w:ascii="Times New Roman" w:hAnsi="Times New Roman"/>
          <w:sz w:val="24"/>
          <w:szCs w:val="24"/>
          <w:lang w:val="en-GB"/>
        </w:rPr>
        <w:t>[</w:t>
      </w:r>
    </w:p>
    <w:p w:rsidR="00791B0C" w:rsidRPr="00CF74F4" w:rsidRDefault="00791B0C" w:rsidP="004A472C">
      <w:pPr>
        <w:pStyle w:val="Tyche-Papyrus-griechisch"/>
        <w:spacing w:after="0"/>
        <w:ind w:left="567" w:right="567"/>
        <w:rPr>
          <w:rFonts w:ascii="Times New Roman" w:hAnsi="Times New Roman"/>
          <w:sz w:val="24"/>
          <w:szCs w:val="24"/>
          <w:lang w:val="en-GB"/>
        </w:rPr>
      </w:pPr>
    </w:p>
    <w:p w:rsidR="004A472C" w:rsidRPr="00DF7F66" w:rsidRDefault="004A472C" w:rsidP="004A472C">
      <w:pPr>
        <w:pStyle w:val="Tyche-Papyrus-griechisch"/>
        <w:spacing w:after="0"/>
        <w:ind w:left="567" w:right="567"/>
        <w:rPr>
          <w:sz w:val="24"/>
          <w:szCs w:val="24"/>
          <w:lang w:val="en-GB"/>
        </w:rPr>
      </w:pPr>
      <w:r w:rsidRPr="00CF74F4">
        <w:rPr>
          <w:rFonts w:ascii="Times New Roman" w:hAnsi="Times New Roman"/>
          <w:sz w:val="24"/>
          <w:szCs w:val="24"/>
          <w:lang w:val="en-GB"/>
        </w:rPr>
        <w:tab/>
      </w:r>
      <w:r w:rsidRPr="00CF74F4">
        <w:rPr>
          <w:rFonts w:ascii="Times New Roman" w:hAnsi="Times New Roman"/>
          <w:sz w:val="24"/>
          <w:szCs w:val="24"/>
          <w:lang w:val="en-GB"/>
        </w:rPr>
        <w:tab/>
        <w:t>4</w:t>
      </w:r>
      <w:r w:rsidRPr="00CF74F4">
        <w:rPr>
          <w:rFonts w:ascii="Times New Roman" w:hAnsi="Times New Roman"/>
          <w:sz w:val="24"/>
          <w:szCs w:val="24"/>
          <w:lang w:val="en-GB"/>
        </w:rPr>
        <w:tab/>
      </w:r>
      <w:proofErr w:type="gramStart"/>
      <w:r w:rsidRPr="00CF74F4">
        <w:rPr>
          <w:rFonts w:ascii="Times New Roman" w:hAnsi="Times New Roman"/>
          <w:sz w:val="24"/>
          <w:szCs w:val="24"/>
          <w:lang w:val="en-GB"/>
        </w:rPr>
        <w:t>]</w:t>
      </w:r>
      <w:r>
        <w:rPr>
          <w:sz w:val="24"/>
          <w:szCs w:val="24"/>
          <w:lang w:val="en-GB"/>
        </w:rPr>
        <w:t xml:space="preserve">  </w:t>
      </w:r>
      <w:r>
        <w:rPr>
          <w:rFonts w:ascii="KadmosU" w:hAnsi="KadmosU"/>
          <w:sz w:val="24"/>
          <w:szCs w:val="24"/>
          <w:lang w:val="en-GB"/>
        </w:rPr>
        <w:t>̣</w:t>
      </w:r>
      <w:proofErr w:type="gramEnd"/>
      <w:r>
        <w:rPr>
          <w:sz w:val="24"/>
          <w:szCs w:val="24"/>
          <w:lang w:val="en-GB"/>
        </w:rPr>
        <w:t xml:space="preserve"> </w:t>
      </w:r>
      <w:r w:rsidR="00CF74F4">
        <w:rPr>
          <w:sz w:val="24"/>
          <w:szCs w:val="24"/>
          <w:lang w:val="en-GB"/>
        </w:rPr>
        <w:t xml:space="preserve"> </w:t>
      </w:r>
      <w:r w:rsidR="00CF74F4">
        <w:rPr>
          <w:rFonts w:ascii="KadmosU" w:hAnsi="KadmosU"/>
          <w:sz w:val="24"/>
          <w:szCs w:val="24"/>
          <w:lang w:val="en-GB"/>
        </w:rPr>
        <w:t>̣</w:t>
      </w:r>
      <w:r w:rsidRPr="00CF74F4">
        <w:rPr>
          <w:rFonts w:ascii="Times New Roman" w:hAnsi="Times New Roman"/>
          <w:sz w:val="24"/>
          <w:szCs w:val="24"/>
          <w:lang w:val="en-GB"/>
        </w:rPr>
        <w:t>o</w:t>
      </w:r>
      <w:r w:rsidR="00CF74F4">
        <w:rPr>
          <w:rFonts w:ascii="KadmosU" w:hAnsi="KadmosU"/>
          <w:sz w:val="24"/>
          <w:szCs w:val="24"/>
          <w:lang w:val="en-GB"/>
        </w:rPr>
        <w:t>̣</w:t>
      </w:r>
      <w:r w:rsidRPr="00CF74F4">
        <w:rPr>
          <w:rFonts w:ascii="Times New Roman" w:hAnsi="Times New Roman"/>
          <w:sz w:val="24"/>
          <w:szCs w:val="24"/>
          <w:lang w:val="en-GB"/>
        </w:rPr>
        <w:t>u</w:t>
      </w:r>
      <w:r w:rsidR="00CF74F4">
        <w:rPr>
          <w:rFonts w:ascii="KadmosU" w:hAnsi="KadmosU"/>
          <w:sz w:val="24"/>
          <w:szCs w:val="24"/>
          <w:lang w:val="en-GB"/>
        </w:rPr>
        <w:t>̣</w:t>
      </w:r>
      <w:r w:rsidRPr="00CF74F4">
        <w:rPr>
          <w:rFonts w:ascii="Times New Roman" w:hAnsi="Times New Roman"/>
          <w:sz w:val="24"/>
          <w:szCs w:val="24"/>
          <w:lang w:val="en-GB"/>
        </w:rPr>
        <w:t>i</w:t>
      </w:r>
      <w:r w:rsidR="00CF74F4">
        <w:rPr>
          <w:rFonts w:ascii="KadmosU" w:hAnsi="KadmosU"/>
          <w:sz w:val="24"/>
          <w:szCs w:val="24"/>
          <w:lang w:val="en-GB"/>
        </w:rPr>
        <w:t>̣</w:t>
      </w:r>
      <w:r w:rsidR="00CF74F4">
        <w:rPr>
          <w:rFonts w:ascii="Times New Roman" w:hAnsi="Times New Roman"/>
          <w:sz w:val="24"/>
          <w:szCs w:val="24"/>
          <w:lang w:val="en-GB"/>
        </w:rPr>
        <w:t>d</w:t>
      </w:r>
      <w:r w:rsidRPr="00CF74F4">
        <w:rPr>
          <w:rFonts w:ascii="Times New Roman" w:hAnsi="Times New Roman"/>
          <w:sz w:val="24"/>
          <w:szCs w:val="24"/>
          <w:lang w:val="en-GB"/>
        </w:rPr>
        <w:t>e</w:t>
      </w:r>
      <w:r w:rsidR="00B4284D">
        <w:rPr>
          <w:sz w:val="24"/>
          <w:szCs w:val="24"/>
          <w:lang w:val="en-GB"/>
        </w:rPr>
        <w:t xml:space="preserve">  </w:t>
      </w:r>
      <w:r w:rsidR="00B4284D">
        <w:rPr>
          <w:rFonts w:ascii="KadmosU" w:hAnsi="KadmosU"/>
          <w:sz w:val="24"/>
          <w:szCs w:val="24"/>
          <w:lang w:val="en-GB"/>
        </w:rPr>
        <w:t>̣</w:t>
      </w:r>
      <w:r w:rsidRPr="00CF74F4">
        <w:rPr>
          <w:rFonts w:ascii="Times New Roman" w:hAnsi="Times New Roman"/>
          <w:sz w:val="24"/>
          <w:szCs w:val="24"/>
          <w:lang w:val="en-GB"/>
        </w:rPr>
        <w:t>u</w:t>
      </w:r>
      <w:r>
        <w:rPr>
          <w:sz w:val="24"/>
          <w:szCs w:val="24"/>
          <w:lang w:val="en-GB"/>
        </w:rPr>
        <w:t xml:space="preserve">  </w:t>
      </w:r>
      <w:r>
        <w:rPr>
          <w:rFonts w:ascii="KadmosU" w:hAnsi="KadmosU"/>
          <w:sz w:val="24"/>
          <w:szCs w:val="24"/>
          <w:lang w:val="en-GB"/>
        </w:rPr>
        <w:t>̣</w:t>
      </w:r>
      <w:r w:rsidRPr="00CF74F4">
        <w:rPr>
          <w:rFonts w:ascii="Times New Roman" w:hAnsi="Times New Roman"/>
          <w:sz w:val="24"/>
          <w:szCs w:val="24"/>
          <w:lang w:val="en-GB"/>
        </w:rPr>
        <w:t>[</w:t>
      </w:r>
    </w:p>
    <w:p w:rsidR="004A472C" w:rsidRDefault="004A472C" w:rsidP="004A472C">
      <w:pPr>
        <w:pStyle w:val="Tyche-Papyrus-griechisch"/>
        <w:spacing w:after="0"/>
        <w:ind w:left="567" w:right="567"/>
        <w:rPr>
          <w:lang w:val="en-GB"/>
        </w:rPr>
      </w:pPr>
      <w:r w:rsidRPr="00DF7F66">
        <w:rPr>
          <w:lang w:val="it-IT"/>
        </w:rPr>
        <w:tab/>
      </w:r>
      <w:r w:rsidRPr="00DF7F66">
        <w:rPr>
          <w:lang w:val="it-IT"/>
        </w:rPr>
        <w:tab/>
      </w:r>
      <w:r>
        <w:rPr>
          <w:lang w:val="it-IT"/>
        </w:rPr>
        <w:tab/>
      </w:r>
      <w:r w:rsidRPr="00DF7F66">
        <w:rPr>
          <w:lang w:val="en-GB"/>
        </w:rPr>
        <w:t>— — — — — —</w:t>
      </w:r>
    </w:p>
    <w:p w:rsidR="00F51AB1" w:rsidRPr="00466E68" w:rsidRDefault="00F51AB1" w:rsidP="004A472C">
      <w:pPr>
        <w:pStyle w:val="Tyche-Papyrus-griechisch"/>
        <w:spacing w:after="0"/>
        <w:ind w:left="567" w:right="567"/>
        <w:rPr>
          <w:sz w:val="18"/>
          <w:lang w:val="en-GB"/>
        </w:rPr>
      </w:pPr>
    </w:p>
    <w:p w:rsidR="005E3BC5" w:rsidRPr="00466E68" w:rsidRDefault="005C3447" w:rsidP="00E3140C">
      <w:pPr>
        <w:pStyle w:val="Tyche-Papyrus-griechisch"/>
        <w:spacing w:after="0" w:line="360" w:lineRule="auto"/>
        <w:ind w:left="567" w:right="567" w:firstLine="851"/>
        <w:rPr>
          <w:rFonts w:ascii="Times New Roman" w:hAnsi="Times New Roman"/>
          <w:sz w:val="22"/>
          <w:lang w:val="it-IT"/>
        </w:rPr>
      </w:pPr>
      <w:r w:rsidRPr="00466E68">
        <w:rPr>
          <w:rFonts w:ascii="Times New Roman" w:hAnsi="Times New Roman"/>
          <w:sz w:val="22"/>
          <w:lang w:val="it-IT"/>
        </w:rPr>
        <w:t>La corsiva nuova impiegata è di modulo ampio</w:t>
      </w:r>
      <w:r w:rsidR="00384E8E" w:rsidRPr="00466E68">
        <w:rPr>
          <w:rFonts w:ascii="Times New Roman" w:hAnsi="Times New Roman"/>
          <w:sz w:val="22"/>
          <w:lang w:val="it-IT"/>
        </w:rPr>
        <w:t xml:space="preserve"> (altezza tra 1.4 e 2.2 cm), ad asse dritto, e</w:t>
      </w:r>
      <w:r w:rsidR="005E3BC5" w:rsidRPr="00466E68">
        <w:rPr>
          <w:rFonts w:ascii="Times New Roman" w:hAnsi="Times New Roman"/>
          <w:sz w:val="22"/>
          <w:lang w:val="it-IT"/>
        </w:rPr>
        <w:t xml:space="preserve"> apparentemente</w:t>
      </w:r>
      <w:r w:rsidR="00384E8E" w:rsidRPr="00466E68">
        <w:rPr>
          <w:rFonts w:ascii="Times New Roman" w:hAnsi="Times New Roman"/>
          <w:sz w:val="22"/>
          <w:lang w:val="it-IT"/>
        </w:rPr>
        <w:t xml:space="preserve"> moderata nelle legature</w:t>
      </w:r>
      <w:r w:rsidR="005E3BC5" w:rsidRPr="00466E68">
        <w:rPr>
          <w:rFonts w:ascii="Times New Roman" w:hAnsi="Times New Roman"/>
          <w:sz w:val="22"/>
          <w:lang w:val="it-IT"/>
        </w:rPr>
        <w:t>, che non deformano il tratteggio</w:t>
      </w:r>
      <w:r w:rsidR="00384E8E" w:rsidRPr="00466E68">
        <w:rPr>
          <w:rFonts w:ascii="Times New Roman" w:hAnsi="Times New Roman"/>
          <w:sz w:val="22"/>
          <w:lang w:val="it-IT"/>
        </w:rPr>
        <w:t>.</w:t>
      </w:r>
      <w:r w:rsidR="005E3BC5" w:rsidRPr="00466E68">
        <w:rPr>
          <w:rFonts w:ascii="Times New Roman" w:hAnsi="Times New Roman"/>
          <w:sz w:val="22"/>
          <w:lang w:val="it-IT"/>
        </w:rPr>
        <w:t xml:space="preserve"> Questi espedienti grafici, tesi probabilmente a solennizzare – per così dire – il documento distinguendo le singole lettere all’interno della catena grafica</w:t>
      </w:r>
      <w:r w:rsidR="00E3140C" w:rsidRPr="00466E68">
        <w:rPr>
          <w:rFonts w:ascii="Times New Roman" w:hAnsi="Times New Roman"/>
          <w:sz w:val="22"/>
          <w:lang w:val="it-IT"/>
        </w:rPr>
        <w:t>, collocano questa corsiva – così come le corsive degli altri quattro documenti esaminati nel presente articolo – all’interno del gruppo di quelle corsive – oggetto di un fondamentale contributo di G. Cencetti</w:t>
      </w:r>
      <w:r w:rsidR="00E3140C" w:rsidRPr="00466E68">
        <w:rPr>
          <w:rStyle w:val="Rimandonotaapidipagina"/>
          <w:rFonts w:ascii="Times New Roman" w:hAnsi="Times New Roman"/>
          <w:sz w:val="22"/>
          <w:lang w:val="it-IT"/>
        </w:rPr>
        <w:footnoteReference w:id="10"/>
      </w:r>
      <w:r w:rsidR="00E3140C" w:rsidRPr="00466E68">
        <w:rPr>
          <w:rFonts w:ascii="Times New Roman" w:hAnsi="Times New Roman"/>
          <w:sz w:val="22"/>
          <w:lang w:val="it-IT"/>
        </w:rPr>
        <w:t xml:space="preserve"> – impiegate all’interno delle cancellerie </w:t>
      </w:r>
      <w:r w:rsidR="00E3140C" w:rsidRPr="00466E68">
        <w:rPr>
          <w:rFonts w:ascii="Times New Roman" w:hAnsi="Times New Roman"/>
          <w:sz w:val="22"/>
          <w:lang w:val="it-IT"/>
        </w:rPr>
        <w:lastRenderedPageBreak/>
        <w:t xml:space="preserve">provinciali in tutto l’Impero, le quali, interdette dall’usare le </w:t>
      </w:r>
      <w:r w:rsidR="00E3140C" w:rsidRPr="00466E68">
        <w:rPr>
          <w:rFonts w:ascii="Times New Roman" w:hAnsi="Times New Roman"/>
          <w:i/>
          <w:sz w:val="22"/>
          <w:lang w:val="it-IT"/>
        </w:rPr>
        <w:t>litterae caelestes</w:t>
      </w:r>
      <w:r w:rsidR="00E3140C" w:rsidRPr="00466E68">
        <w:rPr>
          <w:rFonts w:ascii="Times New Roman" w:hAnsi="Times New Roman"/>
          <w:sz w:val="22"/>
          <w:lang w:val="it-IT"/>
        </w:rPr>
        <w:t xml:space="preserve">, si videro costrette ad alterare quanto più possibile le </w:t>
      </w:r>
      <w:r w:rsidR="00E3140C" w:rsidRPr="00466E68">
        <w:rPr>
          <w:rFonts w:ascii="Times New Roman" w:hAnsi="Times New Roman"/>
          <w:i/>
          <w:sz w:val="22"/>
          <w:lang w:val="it-IT"/>
        </w:rPr>
        <w:t>communes</w:t>
      </w:r>
      <w:r w:rsidR="00E3140C" w:rsidRPr="00466E68">
        <w:rPr>
          <w:rFonts w:ascii="Times New Roman" w:hAnsi="Times New Roman"/>
          <w:sz w:val="22"/>
          <w:lang w:val="it-IT"/>
        </w:rPr>
        <w:t xml:space="preserve"> a loro disposizione per rimarcare la provenienza dall’ufficio di più alto grado della provincia stessa. Ritroviamo in questa come nelle altre corsive qui rappresentate le caratteristiche elencate da Cencetti come tipiche di queste scritture di cancelleria provinciale:</w:t>
      </w:r>
      <w:r w:rsidR="009C5926">
        <w:rPr>
          <w:rFonts w:ascii="Times New Roman" w:hAnsi="Times New Roman"/>
          <w:sz w:val="22"/>
          <w:lang w:val="it-IT"/>
        </w:rPr>
        <w:t xml:space="preserve"> l’ingrandimento del modulo della scrittura e l’allungamento delle lettere; il raddrizzamento dell’asse di scrittura; il contrasto modulare portato all’estremo; la contorsione dei segni e la creazioni di ghirigori ornamentali nelle estremità superiori o inferiori dei tratti</w:t>
      </w:r>
      <w:r w:rsidR="009C5926">
        <w:rPr>
          <w:rStyle w:val="Rimandonotaapidipagina"/>
          <w:rFonts w:ascii="Times New Roman" w:hAnsi="Times New Roman"/>
          <w:sz w:val="22"/>
          <w:lang w:val="it-IT"/>
        </w:rPr>
        <w:footnoteReference w:id="11"/>
      </w:r>
      <w:r w:rsidR="009C5926">
        <w:rPr>
          <w:rFonts w:ascii="Times New Roman" w:hAnsi="Times New Roman"/>
          <w:sz w:val="22"/>
          <w:lang w:val="it-IT"/>
        </w:rPr>
        <w:t xml:space="preserve">. </w:t>
      </w:r>
      <w:r w:rsidR="00E3140C" w:rsidRPr="00466E68">
        <w:rPr>
          <w:rFonts w:ascii="Times New Roman" w:hAnsi="Times New Roman"/>
          <w:sz w:val="22"/>
          <w:lang w:val="it-IT"/>
        </w:rPr>
        <w:t xml:space="preserve">Due </w:t>
      </w:r>
      <w:r w:rsidR="00EF270A" w:rsidRPr="00466E68">
        <w:rPr>
          <w:rFonts w:ascii="Times New Roman" w:hAnsi="Times New Roman"/>
          <w:sz w:val="22"/>
          <w:lang w:val="it-IT"/>
        </w:rPr>
        <w:t>esempi di queste scritture</w:t>
      </w:r>
      <w:r w:rsidR="00E3140C" w:rsidRPr="00466E68">
        <w:rPr>
          <w:rFonts w:ascii="Times New Roman" w:hAnsi="Times New Roman"/>
          <w:sz w:val="22"/>
          <w:lang w:val="it-IT"/>
        </w:rPr>
        <w:t xml:space="preserve"> prodotti </w:t>
      </w:r>
      <w:r w:rsidR="00EF270A" w:rsidRPr="00466E68">
        <w:rPr>
          <w:rFonts w:ascii="Times New Roman" w:hAnsi="Times New Roman"/>
          <w:sz w:val="22"/>
          <w:lang w:val="it-IT"/>
        </w:rPr>
        <w:t>n</w:t>
      </w:r>
      <w:r w:rsidR="00E3140C" w:rsidRPr="00466E68">
        <w:rPr>
          <w:rFonts w:ascii="Times New Roman" w:hAnsi="Times New Roman"/>
          <w:sz w:val="22"/>
          <w:lang w:val="it-IT"/>
        </w:rPr>
        <w:t>ell’Egitto tardoantico sono</w:t>
      </w:r>
      <w:r w:rsidR="00EB7257" w:rsidRPr="00466E68">
        <w:rPr>
          <w:rFonts w:ascii="Times New Roman" w:hAnsi="Times New Roman"/>
          <w:sz w:val="22"/>
          <w:lang w:val="it-IT"/>
        </w:rPr>
        <w:t xml:space="preserve"> </w:t>
      </w:r>
      <w:r w:rsidR="00E063E5" w:rsidRPr="00466E68">
        <w:rPr>
          <w:rFonts w:ascii="Times New Roman" w:hAnsi="Times New Roman"/>
          <w:sz w:val="22"/>
          <w:lang w:val="it-IT"/>
        </w:rPr>
        <w:t>P.Mich. inv. 4014</w:t>
      </w:r>
      <w:r w:rsidR="00767A95" w:rsidRPr="00466E68">
        <w:rPr>
          <w:rFonts w:ascii="Times New Roman" w:hAnsi="Times New Roman"/>
          <w:sz w:val="22"/>
          <w:lang w:val="it-IT"/>
        </w:rPr>
        <w:t xml:space="preserve"> (AD 352-354</w:t>
      </w:r>
      <w:r w:rsidR="00767A95" w:rsidRPr="00466E68">
        <w:rPr>
          <w:rStyle w:val="Rimandonotaapidipagina"/>
          <w:rFonts w:ascii="Times New Roman" w:hAnsi="Times New Roman"/>
          <w:sz w:val="22"/>
          <w:lang w:val="it-IT"/>
        </w:rPr>
        <w:footnoteReference w:id="12"/>
      </w:r>
      <w:r w:rsidR="00767A95" w:rsidRPr="00466E68">
        <w:rPr>
          <w:rFonts w:ascii="Times New Roman" w:hAnsi="Times New Roman"/>
          <w:sz w:val="22"/>
          <w:lang w:val="it-IT"/>
        </w:rPr>
        <w:t xml:space="preserve">?), un dibattito processuale bilingue dove le parole del </w:t>
      </w:r>
      <w:r w:rsidR="00767A95" w:rsidRPr="00466E68">
        <w:rPr>
          <w:rFonts w:ascii="Times New Roman" w:hAnsi="Times New Roman"/>
          <w:i/>
          <w:sz w:val="22"/>
          <w:lang w:val="it-IT"/>
        </w:rPr>
        <w:t>praeses Augustamnicae</w:t>
      </w:r>
      <w:r w:rsidR="00767A95" w:rsidRPr="00466E68">
        <w:rPr>
          <w:rFonts w:ascii="Times New Roman" w:hAnsi="Times New Roman"/>
          <w:sz w:val="22"/>
          <w:lang w:val="it-IT"/>
        </w:rPr>
        <w:t xml:space="preserve"> vengono evidenziate allargando le lettere e portando al minimo le legature; e </w:t>
      </w:r>
      <w:r w:rsidR="00EB7257" w:rsidRPr="00466E68">
        <w:rPr>
          <w:rFonts w:ascii="Times New Roman" w:hAnsi="Times New Roman"/>
          <w:sz w:val="22"/>
          <w:lang w:val="it-IT"/>
        </w:rPr>
        <w:t xml:space="preserve">il già citato </w:t>
      </w:r>
      <w:r w:rsidR="00EB7257" w:rsidRPr="00466E68">
        <w:rPr>
          <w:rFonts w:ascii="Times New Roman" w:hAnsi="Times New Roman"/>
          <w:sz w:val="22"/>
          <w:szCs w:val="24"/>
          <w:lang w:val="it-IT"/>
        </w:rPr>
        <w:t xml:space="preserve">documento emesso dalla prefettura del pretorio </w:t>
      </w:r>
      <w:r w:rsidR="00056D94" w:rsidRPr="00466E68">
        <w:rPr>
          <w:rFonts w:ascii="Times New Roman" w:hAnsi="Times New Roman"/>
          <w:sz w:val="22"/>
          <w:szCs w:val="24"/>
          <w:lang w:val="it-IT"/>
        </w:rPr>
        <w:t>d’Oriente</w:t>
      </w:r>
      <w:r w:rsidR="00E063E5" w:rsidRPr="00466E68">
        <w:rPr>
          <w:rFonts w:ascii="Times New Roman" w:hAnsi="Times New Roman"/>
          <w:sz w:val="22"/>
          <w:szCs w:val="24"/>
          <w:lang w:val="it-IT"/>
        </w:rPr>
        <w:t xml:space="preserve"> P.Vindob. inv. L 31 </w:t>
      </w:r>
      <w:r w:rsidR="00EB7257" w:rsidRPr="00466E68">
        <w:rPr>
          <w:rFonts w:ascii="Times New Roman" w:hAnsi="Times New Roman"/>
          <w:sz w:val="22"/>
          <w:szCs w:val="24"/>
        </w:rPr>
        <w:t>(AD 399)</w:t>
      </w:r>
      <w:r w:rsidR="00056D94" w:rsidRPr="00466E68">
        <w:rPr>
          <w:rStyle w:val="Rimandonotaapidipagina"/>
          <w:rFonts w:ascii="Times New Roman" w:hAnsi="Times New Roman"/>
          <w:sz w:val="22"/>
          <w:szCs w:val="24"/>
        </w:rPr>
        <w:footnoteReference w:id="13"/>
      </w:r>
      <w:r w:rsidR="00EB7257" w:rsidRPr="00466E68">
        <w:rPr>
          <w:rFonts w:ascii="Times New Roman" w:hAnsi="Times New Roman"/>
          <w:sz w:val="22"/>
          <w:szCs w:val="24"/>
        </w:rPr>
        <w:t>.</w:t>
      </w:r>
    </w:p>
    <w:p w:rsidR="00767A95" w:rsidRDefault="00767A95" w:rsidP="00F51AB1">
      <w:pPr>
        <w:pStyle w:val="Tyche-Papyrus-griechisch"/>
        <w:spacing w:after="0" w:line="360" w:lineRule="auto"/>
        <w:ind w:left="567" w:right="567" w:firstLine="851"/>
        <w:rPr>
          <w:sz w:val="24"/>
          <w:szCs w:val="24"/>
        </w:rPr>
      </w:pPr>
    </w:p>
    <w:tbl>
      <w:tblPr>
        <w:tblStyle w:val="Grigliatabella"/>
        <w:tblW w:w="0" w:type="auto"/>
        <w:tblInd w:w="0" w:type="dxa"/>
        <w:tblLook w:val="04A0" w:firstRow="1" w:lastRow="0" w:firstColumn="1" w:lastColumn="0" w:noHBand="0" w:noVBand="1"/>
      </w:tblPr>
      <w:tblGrid>
        <w:gridCol w:w="9628"/>
      </w:tblGrid>
      <w:tr w:rsidR="00767A95" w:rsidTr="00E063E5">
        <w:tc>
          <w:tcPr>
            <w:tcW w:w="9628" w:type="dxa"/>
          </w:tcPr>
          <w:p w:rsidR="00767A95" w:rsidRDefault="00E063E5" w:rsidP="00E063E5">
            <w:pPr>
              <w:pStyle w:val="Tyche-Papyrus-griechisch"/>
              <w:spacing w:line="360" w:lineRule="auto"/>
              <w:ind w:left="0"/>
              <w:rPr>
                <w:sz w:val="24"/>
                <w:szCs w:val="24"/>
                <w:lang w:val="it-IT"/>
              </w:rPr>
            </w:pPr>
            <w:r>
              <w:rPr>
                <w:noProof/>
                <w:sz w:val="24"/>
                <w:szCs w:val="24"/>
                <w:lang w:val="it-IT" w:eastAsia="it-IT"/>
              </w:rPr>
              <w:drawing>
                <wp:inline distT="0" distB="0" distL="0" distR="0">
                  <wp:extent cx="5949461" cy="1688294"/>
                  <wp:effectExtent l="0" t="0" r="0" b="762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Mich. inv. 4014 (particola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66345" cy="1693085"/>
                          </a:xfrm>
                          <a:prstGeom prst="rect">
                            <a:avLst/>
                          </a:prstGeom>
                        </pic:spPr>
                      </pic:pic>
                    </a:graphicData>
                  </a:graphic>
                </wp:inline>
              </w:drawing>
            </w:r>
          </w:p>
        </w:tc>
      </w:tr>
      <w:tr w:rsidR="00767A95" w:rsidTr="00E063E5">
        <w:tc>
          <w:tcPr>
            <w:tcW w:w="9628" w:type="dxa"/>
          </w:tcPr>
          <w:p w:rsidR="00D42038" w:rsidRDefault="00D42038" w:rsidP="00D42038">
            <w:pPr>
              <w:pStyle w:val="Tyche-Papyrus-griechisch"/>
              <w:spacing w:line="240" w:lineRule="auto"/>
              <w:rPr>
                <w:sz w:val="24"/>
                <w:szCs w:val="24"/>
                <w:lang w:val="it-IT"/>
              </w:rPr>
            </w:pPr>
          </w:p>
          <w:p w:rsidR="00D42038" w:rsidRPr="001A2D07" w:rsidRDefault="00D42038" w:rsidP="00D42038">
            <w:pPr>
              <w:pStyle w:val="Tyche-Papyrus-griechisch"/>
              <w:spacing w:line="240" w:lineRule="auto"/>
              <w:rPr>
                <w:sz w:val="22"/>
                <w:szCs w:val="24"/>
                <w:lang w:val="it-IT"/>
              </w:rPr>
            </w:pPr>
            <w:r w:rsidRPr="00A76648">
              <w:rPr>
                <w:rFonts w:ascii="Times New Roman" w:hAnsi="Times New Roman"/>
                <w:sz w:val="22"/>
                <w:szCs w:val="24"/>
                <w:lang w:val="it-IT"/>
              </w:rPr>
              <w:t xml:space="preserve">P.Mich. inv. 4014, ll. 9-10 </w:t>
            </w:r>
            <w:proofErr w:type="gramStart"/>
            <w:r w:rsidRPr="00A76648">
              <w:rPr>
                <w:rFonts w:ascii="Times New Roman" w:hAnsi="Times New Roman"/>
                <w:sz w:val="22"/>
                <w:szCs w:val="24"/>
                <w:lang w:val="it-IT"/>
              </w:rPr>
              <w:t xml:space="preserve">  ]</w:t>
            </w:r>
            <w:proofErr w:type="gramEnd"/>
            <w:r w:rsidRPr="001A2D07">
              <w:rPr>
                <w:sz w:val="22"/>
                <w:szCs w:val="24"/>
                <w:lang w:val="it-IT"/>
              </w:rPr>
              <w:t xml:space="preserve">  </w:t>
            </w:r>
            <w:r w:rsidRPr="001A2D07">
              <w:rPr>
                <w:rFonts w:ascii="KadmosU" w:hAnsi="KadmosU"/>
                <w:sz w:val="22"/>
                <w:szCs w:val="24"/>
                <w:lang w:val="it-IT"/>
              </w:rPr>
              <w:t>̣</w:t>
            </w:r>
            <w:proofErr w:type="spellStart"/>
            <w:r w:rsidRPr="001A2D07">
              <w:rPr>
                <w:sz w:val="22"/>
                <w:szCs w:val="24"/>
                <w:lang w:val="it-IT"/>
              </w:rPr>
              <w:t>Χω</w:t>
            </w:r>
            <w:proofErr w:type="spellEnd"/>
            <w:r w:rsidRPr="001A2D07">
              <w:rPr>
                <w:rFonts w:ascii="KadmosU" w:hAnsi="KadmosU"/>
                <w:sz w:val="22"/>
                <w:szCs w:val="24"/>
                <w:lang w:val="it-IT"/>
              </w:rPr>
              <w:t>̣</w:t>
            </w:r>
            <w:r w:rsidRPr="001A2D07">
              <w:rPr>
                <w:sz w:val="22"/>
                <w:szCs w:val="24"/>
                <w:lang w:val="it-IT"/>
              </w:rPr>
              <w:t xml:space="preserve">  </w:t>
            </w:r>
            <w:r w:rsidRPr="001A2D07">
              <w:rPr>
                <w:rFonts w:ascii="KadmosU" w:hAnsi="KadmosU"/>
                <w:sz w:val="22"/>
                <w:szCs w:val="24"/>
                <w:lang w:val="it-IT"/>
              </w:rPr>
              <w:t>̣</w:t>
            </w:r>
            <w:r w:rsidRPr="001A2D07">
              <w:rPr>
                <w:sz w:val="22"/>
                <w:szCs w:val="24"/>
                <w:lang w:val="it-IT"/>
              </w:rPr>
              <w:t xml:space="preserve">  </w:t>
            </w:r>
            <w:r w:rsidRPr="001A2D07">
              <w:rPr>
                <w:rFonts w:ascii="KadmosU" w:hAnsi="KadmosU"/>
                <w:sz w:val="22"/>
                <w:szCs w:val="24"/>
                <w:lang w:val="it-IT"/>
              </w:rPr>
              <w:t>̣</w:t>
            </w:r>
            <w:r w:rsidRPr="001A2D07">
              <w:rPr>
                <w:sz w:val="22"/>
                <w:szCs w:val="24"/>
                <w:lang w:val="it-IT"/>
              </w:rPr>
              <w:t xml:space="preserve">  </w:t>
            </w:r>
            <w:r w:rsidRPr="001A2D07">
              <w:rPr>
                <w:rFonts w:ascii="KadmosU" w:hAnsi="KadmosU"/>
                <w:sz w:val="22"/>
                <w:szCs w:val="24"/>
                <w:lang w:val="it-IT"/>
              </w:rPr>
              <w:t>̣</w:t>
            </w:r>
            <w:r w:rsidRPr="001A2D07">
              <w:rPr>
                <w:sz w:val="22"/>
                <w:szCs w:val="24"/>
                <w:lang w:val="it-IT"/>
              </w:rPr>
              <w:t xml:space="preserve">  </w:t>
            </w:r>
            <w:r w:rsidRPr="001A2D07">
              <w:rPr>
                <w:rFonts w:ascii="KadmosU" w:hAnsi="KadmosU"/>
                <w:sz w:val="22"/>
                <w:szCs w:val="24"/>
                <w:lang w:val="it-IT"/>
              </w:rPr>
              <w:t>̣</w:t>
            </w:r>
            <w:r w:rsidRPr="001A2D07">
              <w:rPr>
                <w:sz w:val="22"/>
                <w:szCs w:val="24"/>
                <w:lang w:val="it-IT"/>
              </w:rPr>
              <w:t xml:space="preserve">  </w:t>
            </w:r>
            <w:r w:rsidRPr="001A2D07">
              <w:rPr>
                <w:rFonts w:ascii="KadmosU" w:hAnsi="KadmosU"/>
                <w:sz w:val="22"/>
                <w:szCs w:val="24"/>
                <w:lang w:val="it-IT"/>
              </w:rPr>
              <w:t>̣</w:t>
            </w:r>
            <w:r w:rsidRPr="001A2D07">
              <w:rPr>
                <w:sz w:val="22"/>
                <w:szCs w:val="24"/>
                <w:lang w:val="it-IT"/>
              </w:rPr>
              <w:t xml:space="preserve">  </w:t>
            </w:r>
            <w:r w:rsidRPr="001A2D07">
              <w:rPr>
                <w:rFonts w:ascii="KadmosU" w:hAnsi="KadmosU"/>
                <w:sz w:val="22"/>
                <w:szCs w:val="24"/>
                <w:lang w:val="it-IT"/>
              </w:rPr>
              <w:t>̣</w:t>
            </w:r>
            <w:r w:rsidRPr="001A2D07">
              <w:rPr>
                <w:sz w:val="22"/>
                <w:szCs w:val="24"/>
                <w:lang w:val="it-IT"/>
              </w:rPr>
              <w:t xml:space="preserve"> </w:t>
            </w:r>
            <w:r w:rsidRPr="00A76648">
              <w:rPr>
                <w:rFonts w:ascii="Times New Roman" w:hAnsi="Times New Roman"/>
                <w:b/>
                <w:i/>
                <w:sz w:val="22"/>
                <w:szCs w:val="24"/>
                <w:lang w:val="it-IT"/>
              </w:rPr>
              <w:t>d</w:t>
            </w:r>
            <w:r w:rsidRPr="00A76648">
              <w:rPr>
                <w:rFonts w:ascii="Times New Roman" w:hAnsi="Times New Roman"/>
                <w:sz w:val="22"/>
                <w:szCs w:val="24"/>
                <w:lang w:val="it-IT"/>
              </w:rPr>
              <w:t>(</w:t>
            </w:r>
            <w:proofErr w:type="spellStart"/>
            <w:r w:rsidRPr="00A76648">
              <w:rPr>
                <w:rFonts w:ascii="Times New Roman" w:hAnsi="Times New Roman"/>
                <w:i/>
                <w:sz w:val="22"/>
                <w:szCs w:val="24"/>
                <w:lang w:val="it-IT"/>
              </w:rPr>
              <w:t>ixit</w:t>
            </w:r>
            <w:proofErr w:type="spellEnd"/>
            <w:r w:rsidRPr="00A76648">
              <w:rPr>
                <w:rFonts w:ascii="Times New Roman" w:hAnsi="Times New Roman"/>
                <w:sz w:val="22"/>
                <w:szCs w:val="24"/>
                <w:lang w:val="it-IT"/>
              </w:rPr>
              <w:t xml:space="preserve">) </w:t>
            </w:r>
            <w:r w:rsidRPr="00A76648">
              <w:rPr>
                <w:rFonts w:ascii="Times New Roman" w:hAnsi="Times New Roman"/>
                <w:b/>
                <w:i/>
                <w:sz w:val="22"/>
                <w:szCs w:val="24"/>
                <w:lang w:val="it-IT"/>
              </w:rPr>
              <w:t xml:space="preserve">ut ordo </w:t>
            </w:r>
            <w:proofErr w:type="spellStart"/>
            <w:r w:rsidRPr="00A76648">
              <w:rPr>
                <w:rFonts w:ascii="Times New Roman" w:hAnsi="Times New Roman"/>
                <w:b/>
                <w:i/>
                <w:sz w:val="22"/>
                <w:szCs w:val="24"/>
                <w:lang w:val="it-IT"/>
              </w:rPr>
              <w:t>conueniatur</w:t>
            </w:r>
            <w:proofErr w:type="spellEnd"/>
            <w:r w:rsidRPr="00A76648">
              <w:rPr>
                <w:rFonts w:ascii="Times New Roman" w:hAnsi="Times New Roman"/>
                <w:b/>
                <w:i/>
                <w:sz w:val="22"/>
                <w:szCs w:val="24"/>
                <w:lang w:val="it-IT"/>
              </w:rPr>
              <w:t xml:space="preserve"> a</w:t>
            </w:r>
            <w:r w:rsidRPr="001A2D07">
              <w:rPr>
                <w:b/>
                <w:sz w:val="22"/>
                <w:szCs w:val="24"/>
                <w:lang w:val="it-IT"/>
              </w:rPr>
              <w:t xml:space="preserve">  </w:t>
            </w:r>
            <w:r w:rsidRPr="001A2D07">
              <w:rPr>
                <w:rFonts w:ascii="KadmosU" w:hAnsi="KadmosU"/>
                <w:b/>
                <w:sz w:val="22"/>
                <w:szCs w:val="24"/>
                <w:lang w:val="it-IT"/>
              </w:rPr>
              <w:t>̣</w:t>
            </w:r>
            <w:r w:rsidRPr="001A2D07">
              <w:rPr>
                <w:sz w:val="22"/>
                <w:szCs w:val="24"/>
                <w:lang w:val="it-IT"/>
              </w:rPr>
              <w:t>[</w:t>
            </w:r>
          </w:p>
          <w:p w:rsidR="00767A95" w:rsidRPr="001A2D07" w:rsidRDefault="00D42038" w:rsidP="00D42038">
            <w:pPr>
              <w:pStyle w:val="Tyche-Papyrus-griechisch"/>
              <w:spacing w:line="240" w:lineRule="auto"/>
              <w:ind w:left="0"/>
              <w:rPr>
                <w:sz w:val="22"/>
                <w:szCs w:val="24"/>
                <w:lang w:val="it-IT"/>
              </w:rPr>
            </w:pPr>
            <w:r w:rsidRPr="001A2D07">
              <w:rPr>
                <w:sz w:val="22"/>
                <w:szCs w:val="24"/>
                <w:lang w:val="it-IT"/>
              </w:rPr>
              <w:t xml:space="preserve">                                                  </w:t>
            </w:r>
            <w:proofErr w:type="gramStart"/>
            <w:r w:rsidRPr="00A76648">
              <w:rPr>
                <w:rFonts w:ascii="Times New Roman" w:hAnsi="Times New Roman"/>
                <w:sz w:val="22"/>
                <w:szCs w:val="24"/>
                <w:lang w:val="it-IT"/>
              </w:rPr>
              <w:t>]</w:t>
            </w:r>
            <w:r w:rsidRPr="001A2D07">
              <w:rPr>
                <w:sz w:val="22"/>
                <w:szCs w:val="24"/>
                <w:lang w:val="it-IT"/>
              </w:rPr>
              <w:t xml:space="preserve">  </w:t>
            </w:r>
            <w:r w:rsidRPr="001A2D07">
              <w:rPr>
                <w:rFonts w:ascii="KadmosU" w:hAnsi="KadmosU"/>
                <w:sz w:val="22"/>
                <w:szCs w:val="24"/>
                <w:lang w:val="it-IT"/>
              </w:rPr>
              <w:t>̣</w:t>
            </w:r>
            <w:proofErr w:type="spellStart"/>
            <w:proofErr w:type="gramEnd"/>
            <w:r w:rsidR="00A76648">
              <w:rPr>
                <w:rFonts w:ascii="Times New Roman" w:hAnsi="Times New Roman"/>
                <w:i/>
                <w:sz w:val="22"/>
                <w:szCs w:val="24"/>
                <w:lang w:val="it-IT"/>
              </w:rPr>
              <w:t>pr</w:t>
            </w:r>
            <w:r w:rsidRPr="00A76648">
              <w:rPr>
                <w:rFonts w:ascii="Times New Roman" w:hAnsi="Times New Roman"/>
                <w:i/>
                <w:sz w:val="22"/>
                <w:szCs w:val="24"/>
                <w:lang w:val="it-IT"/>
              </w:rPr>
              <w:t>a</w:t>
            </w:r>
            <w:r w:rsidR="00A76648">
              <w:rPr>
                <w:rFonts w:ascii="KadmosU" w:hAnsi="KadmosU"/>
                <w:i/>
                <w:sz w:val="22"/>
                <w:szCs w:val="24"/>
                <w:lang w:val="it-IT"/>
              </w:rPr>
              <w:t>̣</w:t>
            </w:r>
            <w:r w:rsidRPr="00A76648">
              <w:rPr>
                <w:rFonts w:ascii="Times New Roman" w:hAnsi="Times New Roman"/>
                <w:i/>
                <w:sz w:val="22"/>
                <w:szCs w:val="24"/>
                <w:lang w:val="it-IT"/>
              </w:rPr>
              <w:t>e</w:t>
            </w:r>
            <w:r w:rsidR="00A76648">
              <w:rPr>
                <w:rFonts w:ascii="KadmosU" w:hAnsi="KadmosU"/>
                <w:i/>
                <w:sz w:val="22"/>
                <w:szCs w:val="24"/>
                <w:lang w:val="it-IT"/>
              </w:rPr>
              <w:t>̣</w:t>
            </w:r>
            <w:r w:rsidRPr="00A76648">
              <w:rPr>
                <w:rFonts w:ascii="Times New Roman" w:hAnsi="Times New Roman"/>
                <w:i/>
                <w:sz w:val="22"/>
                <w:szCs w:val="24"/>
                <w:lang w:val="it-IT"/>
              </w:rPr>
              <w:t>s</w:t>
            </w:r>
            <w:proofErr w:type="spellEnd"/>
            <w:r w:rsidR="00A76648">
              <w:rPr>
                <w:rFonts w:ascii="KadmosU" w:hAnsi="KadmosU"/>
                <w:i/>
                <w:sz w:val="22"/>
                <w:szCs w:val="24"/>
                <w:lang w:val="it-IT"/>
              </w:rPr>
              <w:t>̣</w:t>
            </w:r>
            <w:r w:rsidRPr="001A2D07">
              <w:rPr>
                <w:sz w:val="22"/>
                <w:szCs w:val="24"/>
                <w:lang w:val="it-IT"/>
              </w:rPr>
              <w:t xml:space="preserve">[  </w:t>
            </w:r>
            <w:r w:rsidRPr="001A2D07">
              <w:rPr>
                <w:rFonts w:ascii="KadmosU" w:hAnsi="KadmosU"/>
                <w:sz w:val="22"/>
                <w:szCs w:val="24"/>
                <w:lang w:val="it-IT"/>
              </w:rPr>
              <w:t>̣</w:t>
            </w:r>
            <w:r w:rsidRPr="001A2D07">
              <w:rPr>
                <w:sz w:val="22"/>
                <w:szCs w:val="24"/>
                <w:lang w:val="it-IT"/>
              </w:rPr>
              <w:t xml:space="preserve">]  </w:t>
            </w:r>
            <w:r w:rsidR="00A76648">
              <w:rPr>
                <w:rFonts w:ascii="KadmosU" w:hAnsi="KadmosU"/>
                <w:b/>
                <w:i/>
                <w:sz w:val="22"/>
                <w:szCs w:val="24"/>
                <w:lang w:val="it-IT"/>
              </w:rPr>
              <w:t>̣</w:t>
            </w:r>
            <w:r w:rsidRPr="00A76648">
              <w:rPr>
                <w:rFonts w:ascii="Times New Roman" w:hAnsi="Times New Roman"/>
                <w:b/>
                <w:i/>
                <w:sz w:val="22"/>
                <w:szCs w:val="24"/>
                <w:lang w:val="it-IT"/>
              </w:rPr>
              <w:t xml:space="preserve">e eodem </w:t>
            </w:r>
            <w:proofErr w:type="spellStart"/>
            <w:r w:rsidRPr="00A76648">
              <w:rPr>
                <w:rFonts w:ascii="Times New Roman" w:hAnsi="Times New Roman"/>
                <w:b/>
                <w:i/>
                <w:sz w:val="22"/>
                <w:szCs w:val="24"/>
                <w:lang w:val="it-IT"/>
              </w:rPr>
              <w:t>superconstituendo</w:t>
            </w:r>
            <w:proofErr w:type="spellEnd"/>
            <w:r w:rsidRPr="00A76648">
              <w:rPr>
                <w:rFonts w:ascii="Times New Roman" w:hAnsi="Times New Roman"/>
                <w:b/>
                <w:i/>
                <w:sz w:val="22"/>
                <w:szCs w:val="24"/>
                <w:lang w:val="it-IT"/>
              </w:rPr>
              <w:t xml:space="preserve"> </w:t>
            </w:r>
            <w:proofErr w:type="spellStart"/>
            <w:r w:rsidRPr="00A76648">
              <w:rPr>
                <w:rFonts w:ascii="Times New Roman" w:hAnsi="Times New Roman"/>
                <w:b/>
                <w:i/>
                <w:sz w:val="22"/>
                <w:szCs w:val="24"/>
                <w:lang w:val="it-IT"/>
              </w:rPr>
              <w:t>pa</w:t>
            </w:r>
            <w:proofErr w:type="spellEnd"/>
            <w:r w:rsidRPr="00A76648">
              <w:rPr>
                <w:rFonts w:ascii="Times New Roman" w:hAnsi="Times New Roman"/>
                <w:sz w:val="22"/>
                <w:szCs w:val="24"/>
                <w:lang w:val="it-IT"/>
              </w:rPr>
              <w:t>[</w:t>
            </w:r>
          </w:p>
          <w:p w:rsidR="00D42038" w:rsidRPr="00D42038" w:rsidRDefault="00D42038" w:rsidP="00D42038">
            <w:pPr>
              <w:pStyle w:val="Tyche-Papyrus-griechisch"/>
              <w:spacing w:line="240" w:lineRule="auto"/>
              <w:ind w:left="0"/>
              <w:rPr>
                <w:sz w:val="24"/>
                <w:szCs w:val="24"/>
                <w:lang w:val="it-IT"/>
              </w:rPr>
            </w:pPr>
          </w:p>
        </w:tc>
      </w:tr>
      <w:tr w:rsidR="00767A95" w:rsidTr="00E063E5">
        <w:tc>
          <w:tcPr>
            <w:tcW w:w="9628" w:type="dxa"/>
          </w:tcPr>
          <w:p w:rsidR="00767A95" w:rsidRDefault="00E063E5" w:rsidP="00E063E5">
            <w:pPr>
              <w:pStyle w:val="Tyche-Papyrus-griechisch"/>
              <w:spacing w:line="360" w:lineRule="auto"/>
              <w:ind w:left="0"/>
              <w:rPr>
                <w:sz w:val="24"/>
                <w:szCs w:val="24"/>
                <w:lang w:val="it-IT"/>
              </w:rPr>
            </w:pPr>
            <w:r>
              <w:rPr>
                <w:noProof/>
                <w:sz w:val="24"/>
                <w:szCs w:val="24"/>
                <w:lang w:val="it-IT" w:eastAsia="it-IT"/>
              </w:rPr>
              <w:drawing>
                <wp:inline distT="0" distB="0" distL="0" distR="0">
                  <wp:extent cx="5888825" cy="1324707"/>
                  <wp:effectExtent l="0" t="0" r="0" b="889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 31, particolar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14195" cy="1330414"/>
                          </a:xfrm>
                          <a:prstGeom prst="rect">
                            <a:avLst/>
                          </a:prstGeom>
                        </pic:spPr>
                      </pic:pic>
                    </a:graphicData>
                  </a:graphic>
                </wp:inline>
              </w:drawing>
            </w:r>
          </w:p>
        </w:tc>
      </w:tr>
      <w:tr w:rsidR="00767A95" w:rsidTr="00E063E5">
        <w:tc>
          <w:tcPr>
            <w:tcW w:w="9628" w:type="dxa"/>
          </w:tcPr>
          <w:p w:rsidR="00767A95" w:rsidRDefault="00767A95" w:rsidP="00D42038">
            <w:pPr>
              <w:pStyle w:val="Tyche-Papyrus-griechisch"/>
              <w:spacing w:line="240" w:lineRule="auto"/>
              <w:ind w:left="0"/>
              <w:rPr>
                <w:sz w:val="24"/>
                <w:szCs w:val="24"/>
                <w:lang w:val="it-IT"/>
              </w:rPr>
            </w:pPr>
          </w:p>
          <w:p w:rsidR="00D42038" w:rsidRPr="00A76648" w:rsidRDefault="00D42038" w:rsidP="00305E65">
            <w:pPr>
              <w:pStyle w:val="Tyche-Papyrus-griechisch"/>
              <w:spacing w:line="240" w:lineRule="auto"/>
              <w:rPr>
                <w:rFonts w:ascii="Times New Roman" w:hAnsi="Times New Roman"/>
                <w:sz w:val="22"/>
                <w:szCs w:val="24"/>
                <w:lang w:val="it-IT"/>
              </w:rPr>
            </w:pPr>
            <w:r w:rsidRPr="00A76648">
              <w:rPr>
                <w:rFonts w:ascii="Times New Roman" w:hAnsi="Times New Roman"/>
                <w:sz w:val="22"/>
                <w:szCs w:val="24"/>
                <w:lang w:val="it-IT"/>
              </w:rPr>
              <w:t>P.Vindob. inv. L 31, l. 1 [</w:t>
            </w:r>
            <w:r w:rsidRPr="00A76648">
              <w:rPr>
                <w:rFonts w:ascii="Times New Roman" w:hAnsi="Times New Roman"/>
                <w:i/>
                <w:sz w:val="22"/>
                <w:szCs w:val="24"/>
                <w:lang w:val="it-IT"/>
              </w:rPr>
              <w:t>Fl</w:t>
            </w:r>
            <w:r w:rsidRPr="00A76648">
              <w:rPr>
                <w:rFonts w:ascii="Times New Roman" w:hAnsi="Times New Roman"/>
                <w:sz w:val="22"/>
                <w:szCs w:val="24"/>
                <w:lang w:val="it-IT"/>
              </w:rPr>
              <w:t>(</w:t>
            </w:r>
            <w:r w:rsidRPr="00A76648">
              <w:rPr>
                <w:rFonts w:ascii="Times New Roman" w:hAnsi="Times New Roman"/>
                <w:i/>
                <w:sz w:val="22"/>
                <w:szCs w:val="24"/>
                <w:lang w:val="it-IT"/>
              </w:rPr>
              <w:t>auius</w:t>
            </w:r>
            <w:r w:rsidRPr="00A76648">
              <w:rPr>
                <w:rFonts w:ascii="Times New Roman" w:hAnsi="Times New Roman"/>
                <w:sz w:val="22"/>
                <w:szCs w:val="24"/>
                <w:lang w:val="it-IT"/>
              </w:rPr>
              <w:t xml:space="preserve">) </w:t>
            </w:r>
            <w:proofErr w:type="gramStart"/>
            <w:r w:rsidRPr="00A76648">
              <w:rPr>
                <w:rFonts w:ascii="Times New Roman" w:hAnsi="Times New Roman"/>
                <w:i/>
                <w:sz w:val="22"/>
                <w:szCs w:val="24"/>
                <w:lang w:val="it-IT"/>
              </w:rPr>
              <w:t>Eutychi</w:t>
            </w:r>
            <w:r w:rsidRPr="00A76648">
              <w:rPr>
                <w:rFonts w:ascii="Times New Roman" w:hAnsi="Times New Roman"/>
                <w:sz w:val="22"/>
                <w:szCs w:val="24"/>
                <w:lang w:val="it-IT"/>
              </w:rPr>
              <w:t>]</w:t>
            </w:r>
            <w:r w:rsidRPr="00A76648">
              <w:rPr>
                <w:rFonts w:ascii="Times New Roman" w:hAnsi="Times New Roman"/>
                <w:b/>
                <w:i/>
                <w:sz w:val="22"/>
                <w:szCs w:val="24"/>
                <w:lang w:val="it-IT"/>
              </w:rPr>
              <w:t>anus</w:t>
            </w:r>
            <w:proofErr w:type="gramEnd"/>
            <w:r w:rsidRPr="00A76648">
              <w:rPr>
                <w:rFonts w:ascii="Times New Roman" w:hAnsi="Times New Roman"/>
                <w:b/>
                <w:sz w:val="22"/>
                <w:szCs w:val="24"/>
                <w:lang w:val="it-IT"/>
              </w:rPr>
              <w:t xml:space="preserve"> </w:t>
            </w:r>
            <w:r w:rsidRPr="00A76648">
              <w:rPr>
                <w:rFonts w:ascii="Times New Roman" w:hAnsi="Times New Roman"/>
                <w:b/>
                <w:i/>
                <w:sz w:val="22"/>
                <w:szCs w:val="24"/>
                <w:lang w:val="it-IT"/>
              </w:rPr>
              <w:t>II Fl</w:t>
            </w:r>
            <w:r w:rsidRPr="00A76648">
              <w:rPr>
                <w:rFonts w:ascii="Times New Roman" w:hAnsi="Times New Roman"/>
                <w:sz w:val="22"/>
                <w:szCs w:val="24"/>
                <w:lang w:val="it-IT"/>
              </w:rPr>
              <w:t>(</w:t>
            </w:r>
            <w:r w:rsidRPr="00A76648">
              <w:rPr>
                <w:rFonts w:ascii="Times New Roman" w:hAnsi="Times New Roman"/>
                <w:i/>
                <w:sz w:val="22"/>
                <w:szCs w:val="24"/>
                <w:lang w:val="it-IT"/>
              </w:rPr>
              <w:t>auius</w:t>
            </w:r>
            <w:r w:rsidRPr="00A76648">
              <w:rPr>
                <w:rFonts w:ascii="Times New Roman" w:hAnsi="Times New Roman"/>
                <w:sz w:val="22"/>
                <w:szCs w:val="24"/>
                <w:lang w:val="it-IT"/>
              </w:rPr>
              <w:t xml:space="preserve">) </w:t>
            </w:r>
            <w:proofErr w:type="spellStart"/>
            <w:r w:rsidRPr="00A76648">
              <w:rPr>
                <w:rFonts w:ascii="Times New Roman" w:hAnsi="Times New Roman"/>
                <w:b/>
                <w:i/>
                <w:sz w:val="22"/>
                <w:szCs w:val="24"/>
                <w:lang w:val="it-IT"/>
              </w:rPr>
              <w:t>Vincentius</w:t>
            </w:r>
            <w:proofErr w:type="spellEnd"/>
            <w:r w:rsidRPr="00A76648">
              <w:rPr>
                <w:rFonts w:ascii="Times New Roman" w:hAnsi="Times New Roman"/>
                <w:b/>
                <w:sz w:val="22"/>
                <w:szCs w:val="24"/>
                <w:lang w:val="it-IT"/>
              </w:rPr>
              <w:t xml:space="preserve"> </w:t>
            </w:r>
            <w:r w:rsidRPr="00A76648">
              <w:rPr>
                <w:rFonts w:ascii="Times New Roman" w:hAnsi="Times New Roman"/>
                <w:b/>
                <w:i/>
                <w:sz w:val="22"/>
                <w:szCs w:val="24"/>
                <w:lang w:val="it-IT"/>
              </w:rPr>
              <w:t>Fl</w:t>
            </w:r>
            <w:r w:rsidRPr="00A76648">
              <w:rPr>
                <w:rFonts w:ascii="Times New Roman" w:hAnsi="Times New Roman"/>
                <w:sz w:val="22"/>
                <w:szCs w:val="24"/>
                <w:lang w:val="it-IT"/>
              </w:rPr>
              <w:t>(</w:t>
            </w:r>
            <w:r w:rsidRPr="00A76648">
              <w:rPr>
                <w:rFonts w:ascii="Times New Roman" w:hAnsi="Times New Roman"/>
                <w:i/>
                <w:sz w:val="22"/>
                <w:szCs w:val="24"/>
                <w:lang w:val="it-IT"/>
              </w:rPr>
              <w:t>auius</w:t>
            </w:r>
            <w:r w:rsidRPr="00A76648">
              <w:rPr>
                <w:rFonts w:ascii="Times New Roman" w:hAnsi="Times New Roman"/>
                <w:sz w:val="22"/>
                <w:szCs w:val="24"/>
                <w:lang w:val="it-IT"/>
              </w:rPr>
              <w:t>) [</w:t>
            </w:r>
            <w:r w:rsidRPr="00A76648">
              <w:rPr>
                <w:rFonts w:ascii="Times New Roman" w:hAnsi="Times New Roman"/>
                <w:i/>
                <w:sz w:val="22"/>
                <w:szCs w:val="24"/>
                <w:lang w:val="it-IT"/>
              </w:rPr>
              <w:t>A</w:t>
            </w:r>
            <w:r w:rsidRPr="00A76648">
              <w:rPr>
                <w:rFonts w:ascii="Times New Roman" w:hAnsi="Times New Roman"/>
                <w:sz w:val="22"/>
                <w:szCs w:val="24"/>
                <w:lang w:val="it-IT"/>
              </w:rPr>
              <w:t>]</w:t>
            </w:r>
            <w:r w:rsidR="00A76648">
              <w:rPr>
                <w:rFonts w:ascii="Times New Roman" w:hAnsi="Times New Roman"/>
                <w:b/>
                <w:i/>
                <w:sz w:val="22"/>
                <w:szCs w:val="24"/>
                <w:lang w:val="it-IT"/>
              </w:rPr>
              <w:t>n</w:t>
            </w:r>
            <w:r w:rsidR="00A76648">
              <w:rPr>
                <w:rFonts w:ascii="KadmosU" w:hAnsi="KadmosU"/>
                <w:sz w:val="22"/>
                <w:szCs w:val="24"/>
                <w:lang w:val="it-IT"/>
              </w:rPr>
              <w:t>̣</w:t>
            </w:r>
            <w:r w:rsidRPr="00A76648">
              <w:rPr>
                <w:rFonts w:ascii="Times New Roman" w:hAnsi="Times New Roman"/>
                <w:sz w:val="22"/>
                <w:szCs w:val="24"/>
                <w:lang w:val="it-IT"/>
              </w:rPr>
              <w:t>[</w:t>
            </w:r>
            <w:proofErr w:type="spellStart"/>
            <w:r w:rsidRPr="00A76648">
              <w:rPr>
                <w:rFonts w:ascii="Times New Roman" w:hAnsi="Times New Roman"/>
                <w:i/>
                <w:sz w:val="22"/>
                <w:szCs w:val="24"/>
                <w:lang w:val="it-IT"/>
              </w:rPr>
              <w:t>atolius</w:t>
            </w:r>
            <w:proofErr w:type="spellEnd"/>
            <w:r w:rsidRPr="00A76648">
              <w:rPr>
                <w:rFonts w:ascii="Times New Roman" w:hAnsi="Times New Roman"/>
                <w:sz w:val="22"/>
                <w:szCs w:val="24"/>
                <w:lang w:val="it-IT"/>
              </w:rPr>
              <w:t xml:space="preserve"> …</w:t>
            </w:r>
          </w:p>
          <w:p w:rsidR="00D42038" w:rsidRDefault="00D42038" w:rsidP="00D42038">
            <w:pPr>
              <w:pStyle w:val="Tyche-Papyrus-griechisch"/>
              <w:spacing w:line="240" w:lineRule="auto"/>
              <w:ind w:left="0"/>
              <w:rPr>
                <w:sz w:val="24"/>
                <w:szCs w:val="24"/>
                <w:lang w:val="it-IT"/>
              </w:rPr>
            </w:pPr>
          </w:p>
        </w:tc>
      </w:tr>
    </w:tbl>
    <w:p w:rsidR="00767A95" w:rsidRPr="00767A95" w:rsidRDefault="00767A95" w:rsidP="00F51AB1">
      <w:pPr>
        <w:pStyle w:val="Tyche-Papyrus-griechisch"/>
        <w:spacing w:after="0" w:line="360" w:lineRule="auto"/>
        <w:ind w:left="567" w:right="567" w:firstLine="851"/>
        <w:rPr>
          <w:sz w:val="24"/>
          <w:szCs w:val="24"/>
          <w:lang w:val="it-IT"/>
        </w:rPr>
      </w:pPr>
    </w:p>
    <w:p w:rsidR="00F51AB1" w:rsidRPr="00466E68" w:rsidRDefault="00E3140C" w:rsidP="00317150">
      <w:pPr>
        <w:pStyle w:val="Tyche-Papyrus-griechisch"/>
        <w:spacing w:after="0" w:line="360" w:lineRule="auto"/>
        <w:ind w:left="567" w:right="567" w:firstLine="851"/>
        <w:rPr>
          <w:rFonts w:ascii="Times New Roman" w:hAnsi="Times New Roman"/>
          <w:sz w:val="22"/>
          <w:lang w:val="it-IT"/>
        </w:rPr>
      </w:pPr>
      <w:r w:rsidRPr="00466E68">
        <w:rPr>
          <w:rFonts w:ascii="Times New Roman" w:hAnsi="Times New Roman"/>
          <w:sz w:val="22"/>
          <w:lang w:val="it-IT"/>
        </w:rPr>
        <w:t>S</w:t>
      </w:r>
      <w:r w:rsidR="005E3BC5" w:rsidRPr="00466E68">
        <w:rPr>
          <w:rFonts w:ascii="Times New Roman" w:hAnsi="Times New Roman"/>
          <w:sz w:val="22"/>
          <w:lang w:val="it-IT"/>
        </w:rPr>
        <w:t>i può</w:t>
      </w:r>
      <w:r w:rsidRPr="00466E68">
        <w:rPr>
          <w:rFonts w:ascii="Times New Roman" w:hAnsi="Times New Roman"/>
          <w:sz w:val="22"/>
          <w:lang w:val="it-IT"/>
        </w:rPr>
        <w:t xml:space="preserve"> inoltre</w:t>
      </w:r>
      <w:r w:rsidR="005E3BC5" w:rsidRPr="00466E68">
        <w:rPr>
          <w:rFonts w:ascii="Times New Roman" w:hAnsi="Times New Roman"/>
          <w:sz w:val="22"/>
          <w:lang w:val="it-IT"/>
        </w:rPr>
        <w:t xml:space="preserve"> operare una distinzione netta </w:t>
      </w:r>
      <w:r w:rsidRPr="00466E68">
        <w:rPr>
          <w:rFonts w:ascii="Times New Roman" w:hAnsi="Times New Roman"/>
          <w:sz w:val="22"/>
          <w:lang w:val="it-IT"/>
        </w:rPr>
        <w:t>di queste corsive da quelle di</w:t>
      </w:r>
      <w:r w:rsidR="005E3BC5" w:rsidRPr="00466E68">
        <w:rPr>
          <w:rFonts w:ascii="Times New Roman" w:hAnsi="Times New Roman"/>
          <w:sz w:val="22"/>
          <w:lang w:val="it-IT"/>
        </w:rPr>
        <w:t xml:space="preserve"> altri manoscritti in corsiva nuova</w:t>
      </w:r>
      <w:r w:rsidRPr="00466E68">
        <w:rPr>
          <w:rFonts w:ascii="Times New Roman" w:hAnsi="Times New Roman"/>
          <w:sz w:val="22"/>
          <w:lang w:val="it-IT"/>
        </w:rPr>
        <w:t>, sempre prodotti in Egitto o in aree limitrofe,</w:t>
      </w:r>
      <w:r w:rsidR="005E3BC5" w:rsidRPr="00466E68">
        <w:rPr>
          <w:rFonts w:ascii="Times New Roman" w:hAnsi="Times New Roman"/>
          <w:sz w:val="22"/>
          <w:lang w:val="it-IT"/>
        </w:rPr>
        <w:t xml:space="preserve"> dove le lettere sono di </w:t>
      </w:r>
      <w:r w:rsidR="005E3BC5" w:rsidRPr="00466E68">
        <w:rPr>
          <w:rFonts w:ascii="Times New Roman" w:hAnsi="Times New Roman"/>
          <w:sz w:val="22"/>
          <w:lang w:val="it-IT"/>
        </w:rPr>
        <w:lastRenderedPageBreak/>
        <w:t>dimensioni minori, le legature più deformanti o comunque frequenti, e la catena grafica viene realizzata con maggiore uniformità di tratteggio; per esempio,</w:t>
      </w:r>
      <w:r w:rsidR="00DE15B4" w:rsidRPr="00466E68">
        <w:rPr>
          <w:rFonts w:ascii="Times New Roman" w:hAnsi="Times New Roman"/>
          <w:sz w:val="22"/>
          <w:lang w:val="it-IT"/>
        </w:rPr>
        <w:t xml:space="preserve"> i già citati P.Strasb. inv. Lat. 1</w:t>
      </w:r>
      <w:r w:rsidR="00F049E4" w:rsidRPr="00466E68">
        <w:rPr>
          <w:rFonts w:ascii="Times New Roman" w:hAnsi="Times New Roman"/>
          <w:sz w:val="22"/>
          <w:lang w:val="it-IT"/>
        </w:rPr>
        <w:t xml:space="preserve"> (AD 317-324)</w:t>
      </w:r>
      <w:r w:rsidR="00DE15B4" w:rsidRPr="00466E68">
        <w:rPr>
          <w:rFonts w:ascii="Times New Roman" w:hAnsi="Times New Roman"/>
          <w:sz w:val="22"/>
          <w:lang w:val="it-IT"/>
        </w:rPr>
        <w:t xml:space="preserve">, </w:t>
      </w:r>
      <w:r w:rsidR="00DE15B4" w:rsidRPr="00466E68">
        <w:rPr>
          <w:rFonts w:ascii="Times New Roman" w:hAnsi="Times New Roman"/>
          <w:i/>
          <w:sz w:val="22"/>
          <w:lang w:val="it-IT"/>
        </w:rPr>
        <w:t>P.Lips</w:t>
      </w:r>
      <w:r w:rsidR="00DE15B4" w:rsidRPr="00466E68">
        <w:rPr>
          <w:rFonts w:ascii="Times New Roman" w:hAnsi="Times New Roman"/>
          <w:sz w:val="22"/>
          <w:lang w:val="it-IT"/>
        </w:rPr>
        <w:t>. I 44</w:t>
      </w:r>
      <w:r w:rsidR="007777BE" w:rsidRPr="00466E68">
        <w:rPr>
          <w:rFonts w:ascii="Times New Roman" w:hAnsi="Times New Roman"/>
          <w:sz w:val="22"/>
          <w:lang w:val="it-IT"/>
        </w:rPr>
        <w:t xml:space="preserve"> (AD 324-337)</w:t>
      </w:r>
      <w:r w:rsidR="0021587A" w:rsidRPr="00466E68">
        <w:rPr>
          <w:rFonts w:ascii="Times New Roman" w:hAnsi="Times New Roman"/>
          <w:sz w:val="22"/>
          <w:lang w:val="it-IT"/>
        </w:rPr>
        <w:t xml:space="preserve">, </w:t>
      </w:r>
      <w:r w:rsidR="001A2D07" w:rsidRPr="00466E68">
        <w:rPr>
          <w:rFonts w:ascii="Times New Roman" w:hAnsi="Times New Roman"/>
          <w:sz w:val="22"/>
          <w:lang w:val="it-IT"/>
        </w:rPr>
        <w:t>P.Vindob. inv. L 8+</w:t>
      </w:r>
      <w:r w:rsidR="00F049E4" w:rsidRPr="00466E68">
        <w:rPr>
          <w:rFonts w:ascii="Times New Roman" w:hAnsi="Times New Roman"/>
          <w:sz w:val="22"/>
          <w:lang w:val="it-IT"/>
        </w:rPr>
        <w:t xml:space="preserve">125 (AD 395-401); </w:t>
      </w:r>
      <w:r w:rsidR="0021587A" w:rsidRPr="00466E68">
        <w:rPr>
          <w:rFonts w:ascii="Times New Roman" w:hAnsi="Times New Roman"/>
          <w:sz w:val="22"/>
          <w:lang w:val="it-IT"/>
        </w:rPr>
        <w:t xml:space="preserve">nonché </w:t>
      </w:r>
      <w:r w:rsidR="0021587A" w:rsidRPr="00466E68">
        <w:rPr>
          <w:rFonts w:ascii="Times New Roman" w:hAnsi="Times New Roman"/>
          <w:i/>
          <w:sz w:val="22"/>
          <w:lang w:val="it-IT"/>
        </w:rPr>
        <w:t>P.Ryl</w:t>
      </w:r>
      <w:r w:rsidR="0021587A" w:rsidRPr="00466E68">
        <w:rPr>
          <w:rFonts w:ascii="Times New Roman" w:hAnsi="Times New Roman"/>
          <w:sz w:val="22"/>
          <w:lang w:val="it-IT"/>
        </w:rPr>
        <w:t>. IV 623 (AD 317-324), analogo per tipologia al papiro di Strasburgo</w:t>
      </w:r>
      <w:r w:rsidR="0021587A" w:rsidRPr="00466E68">
        <w:rPr>
          <w:rStyle w:val="Rimandonotaapidipagina"/>
          <w:rFonts w:ascii="Times New Roman" w:hAnsi="Times New Roman"/>
          <w:sz w:val="22"/>
          <w:lang w:val="it-IT"/>
        </w:rPr>
        <w:footnoteReference w:id="14"/>
      </w:r>
      <w:r w:rsidR="00F049E4" w:rsidRPr="00466E68">
        <w:rPr>
          <w:rFonts w:ascii="Times New Roman" w:hAnsi="Times New Roman"/>
          <w:sz w:val="22"/>
          <w:lang w:val="it-IT"/>
        </w:rPr>
        <w:t>:</w:t>
      </w:r>
    </w:p>
    <w:p w:rsidR="00193C63" w:rsidRPr="00CF74F4" w:rsidRDefault="00193C63" w:rsidP="00317150">
      <w:pPr>
        <w:pStyle w:val="Tyche-Papyrus-griechisch"/>
        <w:spacing w:after="0" w:line="360" w:lineRule="auto"/>
        <w:ind w:left="567" w:right="567" w:firstLine="851"/>
        <w:rPr>
          <w:rFonts w:ascii="Times New Roman" w:hAnsi="Times New Roman"/>
          <w:sz w:val="24"/>
          <w:lang w:val="it-IT"/>
        </w:rPr>
      </w:pPr>
    </w:p>
    <w:tbl>
      <w:tblPr>
        <w:tblStyle w:val="Grigliatabella"/>
        <w:tblW w:w="0" w:type="auto"/>
        <w:tblInd w:w="567" w:type="dxa"/>
        <w:tblLook w:val="04A0" w:firstRow="1" w:lastRow="0" w:firstColumn="1" w:lastColumn="0" w:noHBand="0" w:noVBand="1"/>
      </w:tblPr>
      <w:tblGrid>
        <w:gridCol w:w="9061"/>
      </w:tblGrid>
      <w:tr w:rsidR="00F049E4" w:rsidRPr="00CF74F4" w:rsidTr="00F049E4">
        <w:tc>
          <w:tcPr>
            <w:tcW w:w="9628" w:type="dxa"/>
          </w:tcPr>
          <w:p w:rsidR="00F049E4" w:rsidRPr="00CF74F4" w:rsidRDefault="00317150" w:rsidP="00317150">
            <w:pPr>
              <w:pStyle w:val="Tyche-Papyrus-griechisch"/>
              <w:spacing w:line="360" w:lineRule="auto"/>
              <w:ind w:left="0"/>
              <w:rPr>
                <w:rFonts w:ascii="Times New Roman" w:hAnsi="Times New Roman"/>
                <w:sz w:val="24"/>
                <w:lang w:val="it-IT"/>
              </w:rPr>
            </w:pPr>
            <w:r w:rsidRPr="00CF74F4">
              <w:rPr>
                <w:rFonts w:ascii="Times New Roman" w:hAnsi="Times New Roman"/>
                <w:noProof/>
                <w:sz w:val="24"/>
                <w:lang w:val="it-IT" w:eastAsia="it-IT"/>
              </w:rPr>
              <w:drawing>
                <wp:inline distT="0" distB="0" distL="0" distR="0">
                  <wp:extent cx="5665423" cy="826477"/>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Strasb. 1 particolar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94500" cy="830719"/>
                          </a:xfrm>
                          <a:prstGeom prst="rect">
                            <a:avLst/>
                          </a:prstGeom>
                        </pic:spPr>
                      </pic:pic>
                    </a:graphicData>
                  </a:graphic>
                </wp:inline>
              </w:drawing>
            </w:r>
          </w:p>
        </w:tc>
      </w:tr>
      <w:tr w:rsidR="00F049E4" w:rsidRPr="00CF74F4" w:rsidTr="00F049E4">
        <w:tc>
          <w:tcPr>
            <w:tcW w:w="9628" w:type="dxa"/>
          </w:tcPr>
          <w:p w:rsidR="009E61B2" w:rsidRPr="00CF74F4" w:rsidRDefault="009E61B2" w:rsidP="009E61B2">
            <w:pPr>
              <w:pStyle w:val="Tyche-Papyrus-griechisch"/>
              <w:spacing w:line="240" w:lineRule="auto"/>
              <w:rPr>
                <w:rFonts w:ascii="Times New Roman" w:hAnsi="Times New Roman"/>
                <w:sz w:val="22"/>
                <w:lang w:val="it-IT"/>
              </w:rPr>
            </w:pPr>
          </w:p>
          <w:p w:rsidR="009E61B2" w:rsidRPr="00CF74F4" w:rsidRDefault="001A2D07" w:rsidP="009E61B2">
            <w:pPr>
              <w:pStyle w:val="Tyche-Papyrus-griechisch"/>
              <w:spacing w:line="240" w:lineRule="auto"/>
              <w:rPr>
                <w:rFonts w:ascii="Times New Roman" w:hAnsi="Times New Roman"/>
                <w:i/>
                <w:sz w:val="22"/>
                <w:lang w:val="it-IT"/>
              </w:rPr>
            </w:pPr>
            <w:r w:rsidRPr="00CF74F4">
              <w:rPr>
                <w:rFonts w:ascii="Times New Roman" w:hAnsi="Times New Roman"/>
                <w:sz w:val="22"/>
                <w:lang w:val="it-IT"/>
              </w:rPr>
              <w:t xml:space="preserve">P.Strasb. inv. Lat. 1, ll. </w:t>
            </w:r>
            <w:r w:rsidR="009E61B2" w:rsidRPr="00CF74F4">
              <w:rPr>
                <w:rFonts w:ascii="Times New Roman" w:hAnsi="Times New Roman"/>
                <w:sz w:val="22"/>
                <w:lang w:val="it-IT"/>
              </w:rPr>
              <w:t xml:space="preserve">7-8 </w:t>
            </w:r>
            <w:proofErr w:type="spellStart"/>
            <w:r w:rsidR="009E61B2" w:rsidRPr="00CF74F4">
              <w:rPr>
                <w:rFonts w:ascii="Times New Roman" w:hAnsi="Times New Roman"/>
                <w:i/>
                <w:sz w:val="22"/>
                <w:lang w:val="it-IT"/>
              </w:rPr>
              <w:t>oriundum</w:t>
            </w:r>
            <w:proofErr w:type="spellEnd"/>
            <w:r w:rsidR="009E61B2" w:rsidRPr="00CF74F4">
              <w:rPr>
                <w:rFonts w:ascii="Times New Roman" w:hAnsi="Times New Roman"/>
                <w:i/>
                <w:sz w:val="22"/>
                <w:lang w:val="it-IT"/>
              </w:rPr>
              <w:t xml:space="preserve"> ex </w:t>
            </w:r>
            <w:proofErr w:type="spellStart"/>
            <w:r w:rsidR="009E61B2" w:rsidRPr="00CF74F4">
              <w:rPr>
                <w:rFonts w:ascii="Times New Roman" w:hAnsi="Times New Roman"/>
                <w:i/>
                <w:sz w:val="22"/>
                <w:lang w:val="it-IT"/>
              </w:rPr>
              <w:t>civitate</w:t>
            </w:r>
            <w:proofErr w:type="spellEnd"/>
            <w:r w:rsidR="009E61B2" w:rsidRPr="00CF74F4">
              <w:rPr>
                <w:rFonts w:ascii="Times New Roman" w:hAnsi="Times New Roman"/>
                <w:i/>
                <w:sz w:val="22"/>
                <w:lang w:val="it-IT"/>
              </w:rPr>
              <w:t xml:space="preserve"> </w:t>
            </w:r>
            <w:proofErr w:type="spellStart"/>
            <w:r w:rsidR="009E61B2" w:rsidRPr="00CF74F4">
              <w:rPr>
                <w:rFonts w:ascii="Times New Roman" w:hAnsi="Times New Roman"/>
                <w:i/>
                <w:sz w:val="22"/>
                <w:lang w:val="it-IT"/>
              </w:rPr>
              <w:t>Hermupolitanorum</w:t>
            </w:r>
            <w:proofErr w:type="spellEnd"/>
            <w:r w:rsidR="009E61B2" w:rsidRPr="00CF74F4">
              <w:rPr>
                <w:rFonts w:ascii="Times New Roman" w:hAnsi="Times New Roman"/>
                <w:i/>
                <w:sz w:val="22"/>
                <w:lang w:val="it-IT"/>
              </w:rPr>
              <w:t xml:space="preserve"> provinciae</w:t>
            </w:r>
          </w:p>
          <w:p w:rsidR="00F049E4" w:rsidRPr="00CF74F4" w:rsidRDefault="009E61B2" w:rsidP="009E61B2">
            <w:pPr>
              <w:pStyle w:val="Tyche-Papyrus-griechisch"/>
              <w:spacing w:line="240" w:lineRule="auto"/>
              <w:ind w:left="0"/>
              <w:rPr>
                <w:rFonts w:ascii="Times New Roman" w:hAnsi="Times New Roman"/>
                <w:i/>
                <w:sz w:val="22"/>
                <w:lang w:val="it-IT"/>
              </w:rPr>
            </w:pPr>
            <w:r w:rsidRPr="00CF74F4">
              <w:rPr>
                <w:rFonts w:ascii="Times New Roman" w:hAnsi="Times New Roman"/>
                <w:i/>
                <w:sz w:val="22"/>
                <w:lang w:val="it-IT"/>
              </w:rPr>
              <w:t xml:space="preserve">                                                 </w:t>
            </w:r>
            <w:proofErr w:type="spellStart"/>
            <w:r w:rsidRPr="00CF74F4">
              <w:rPr>
                <w:rFonts w:ascii="Times New Roman" w:hAnsi="Times New Roman"/>
                <w:i/>
                <w:sz w:val="22"/>
                <w:lang w:val="it-IT"/>
              </w:rPr>
              <w:t>Thebaidos</w:t>
            </w:r>
            <w:proofErr w:type="spellEnd"/>
            <w:r w:rsidRPr="00CF74F4">
              <w:rPr>
                <w:rFonts w:ascii="Times New Roman" w:hAnsi="Times New Roman"/>
                <w:i/>
                <w:sz w:val="22"/>
                <w:lang w:val="it-IT"/>
              </w:rPr>
              <w:t xml:space="preserve"> qui ex suggestione domini mei </w:t>
            </w:r>
            <w:proofErr w:type="spellStart"/>
            <w:r w:rsidRPr="00CF74F4">
              <w:rPr>
                <w:rFonts w:ascii="Times New Roman" w:hAnsi="Times New Roman"/>
                <w:i/>
                <w:sz w:val="22"/>
                <w:lang w:val="it-IT"/>
              </w:rPr>
              <w:t>fratris</w:t>
            </w:r>
            <w:proofErr w:type="spellEnd"/>
            <w:r w:rsidRPr="00CF74F4">
              <w:rPr>
                <w:rFonts w:ascii="Times New Roman" w:hAnsi="Times New Roman"/>
                <w:i/>
                <w:sz w:val="22"/>
                <w:lang w:val="it-IT"/>
              </w:rPr>
              <w:t xml:space="preserve"> nostri</w:t>
            </w:r>
          </w:p>
          <w:p w:rsidR="009E61B2" w:rsidRPr="00CF74F4" w:rsidRDefault="009E61B2" w:rsidP="009E61B2">
            <w:pPr>
              <w:pStyle w:val="Tyche-Papyrus-griechisch"/>
              <w:spacing w:line="240" w:lineRule="auto"/>
              <w:ind w:left="0"/>
              <w:rPr>
                <w:rFonts w:ascii="Times New Roman" w:hAnsi="Times New Roman"/>
                <w:sz w:val="24"/>
                <w:lang w:val="it-IT"/>
              </w:rPr>
            </w:pPr>
          </w:p>
        </w:tc>
      </w:tr>
      <w:tr w:rsidR="00F049E4" w:rsidTr="00F049E4">
        <w:tc>
          <w:tcPr>
            <w:tcW w:w="9628" w:type="dxa"/>
          </w:tcPr>
          <w:p w:rsidR="00F049E4" w:rsidRDefault="00AF2840" w:rsidP="00317150">
            <w:pPr>
              <w:pStyle w:val="Tyche-Papyrus-griechisch"/>
              <w:spacing w:line="360" w:lineRule="auto"/>
              <w:ind w:left="0"/>
              <w:rPr>
                <w:sz w:val="24"/>
                <w:lang w:val="it-IT"/>
              </w:rPr>
            </w:pPr>
            <w:r>
              <w:rPr>
                <w:noProof/>
                <w:sz w:val="24"/>
                <w:lang w:val="it-IT" w:eastAsia="it-IT"/>
              </w:rPr>
              <w:drawing>
                <wp:inline distT="0" distB="0" distL="0" distR="0">
                  <wp:extent cx="5599430" cy="1213074"/>
                  <wp:effectExtent l="0" t="0" r="1270" b="635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Ryl. IV 623, particolare.jpg"/>
                          <pic:cNvPicPr/>
                        </pic:nvPicPr>
                        <pic:blipFill>
                          <a:blip r:embed="rId10">
                            <a:extLst>
                              <a:ext uri="{28A0092B-C50C-407E-A947-70E740481C1C}">
                                <a14:useLocalDpi xmlns:a14="http://schemas.microsoft.com/office/drawing/2010/main" val="0"/>
                              </a:ext>
                            </a:extLst>
                          </a:blip>
                          <a:stretch>
                            <a:fillRect/>
                          </a:stretch>
                        </pic:blipFill>
                        <pic:spPr>
                          <a:xfrm>
                            <a:off x="0" y="0"/>
                            <a:ext cx="5618700" cy="1217249"/>
                          </a:xfrm>
                          <a:prstGeom prst="rect">
                            <a:avLst/>
                          </a:prstGeom>
                        </pic:spPr>
                      </pic:pic>
                    </a:graphicData>
                  </a:graphic>
                </wp:inline>
              </w:drawing>
            </w:r>
          </w:p>
        </w:tc>
      </w:tr>
      <w:tr w:rsidR="00F049E4" w:rsidTr="00F049E4">
        <w:tc>
          <w:tcPr>
            <w:tcW w:w="9628" w:type="dxa"/>
          </w:tcPr>
          <w:p w:rsidR="00AF2840" w:rsidRDefault="00AF2840" w:rsidP="00AF2840">
            <w:pPr>
              <w:pStyle w:val="Tyche-Papyrus-griechisch"/>
              <w:spacing w:line="240" w:lineRule="auto"/>
              <w:rPr>
                <w:sz w:val="22"/>
                <w:lang w:val="it-IT"/>
              </w:rPr>
            </w:pPr>
          </w:p>
          <w:p w:rsidR="00AF2840" w:rsidRPr="00A76648" w:rsidRDefault="00AF2840" w:rsidP="00AF2840">
            <w:pPr>
              <w:pStyle w:val="Tyche-Papyrus-griechisch"/>
              <w:spacing w:line="240" w:lineRule="auto"/>
              <w:rPr>
                <w:rFonts w:ascii="Times New Roman" w:hAnsi="Times New Roman"/>
                <w:sz w:val="22"/>
                <w:lang w:val="it-IT"/>
              </w:rPr>
            </w:pPr>
            <w:r w:rsidRPr="00A76648">
              <w:rPr>
                <w:rFonts w:ascii="Times New Roman" w:hAnsi="Times New Roman"/>
                <w:i/>
                <w:sz w:val="22"/>
                <w:lang w:val="it-IT"/>
              </w:rPr>
              <w:t>P.Ryl.</w:t>
            </w:r>
            <w:r w:rsidRPr="00A76648">
              <w:rPr>
                <w:rFonts w:ascii="Times New Roman" w:hAnsi="Times New Roman"/>
                <w:sz w:val="22"/>
                <w:lang w:val="it-IT"/>
              </w:rPr>
              <w:t xml:space="preserve"> IV 623, ll. 3-4 [</w:t>
            </w:r>
            <w:r w:rsidRPr="00A76648">
              <w:rPr>
                <w:rFonts w:ascii="Times New Roman" w:hAnsi="Times New Roman"/>
                <w:i/>
                <w:sz w:val="22"/>
                <w:lang w:val="it-IT"/>
              </w:rPr>
              <w:t xml:space="preserve">cum in </w:t>
            </w:r>
            <w:proofErr w:type="gramStart"/>
            <w:r w:rsidRPr="00A76648">
              <w:rPr>
                <w:rFonts w:ascii="Times New Roman" w:hAnsi="Times New Roman"/>
                <w:i/>
                <w:sz w:val="22"/>
                <w:lang w:val="it-IT"/>
              </w:rPr>
              <w:t>omni</w:t>
            </w:r>
            <w:r w:rsidRPr="00A76648">
              <w:rPr>
                <w:rFonts w:ascii="Times New Roman" w:hAnsi="Times New Roman"/>
                <w:sz w:val="22"/>
                <w:lang w:val="it-IT"/>
              </w:rPr>
              <w:t>]</w:t>
            </w:r>
            <w:r w:rsidRPr="00A76648">
              <w:rPr>
                <w:rFonts w:ascii="Times New Roman" w:hAnsi="Times New Roman"/>
                <w:b/>
                <w:i/>
                <w:sz w:val="22"/>
                <w:lang w:val="it-IT"/>
              </w:rPr>
              <w:t>bus</w:t>
            </w:r>
            <w:proofErr w:type="gramEnd"/>
            <w:r w:rsidRPr="00A76648">
              <w:rPr>
                <w:rFonts w:ascii="Times New Roman" w:hAnsi="Times New Roman"/>
                <w:b/>
                <w:i/>
                <w:sz w:val="22"/>
                <w:lang w:val="it-IT"/>
              </w:rPr>
              <w:t xml:space="preserve"> bonis </w:t>
            </w:r>
            <w:proofErr w:type="spellStart"/>
            <w:r w:rsidRPr="00A76648">
              <w:rPr>
                <w:rFonts w:ascii="Times New Roman" w:hAnsi="Times New Roman"/>
                <w:b/>
                <w:i/>
                <w:sz w:val="22"/>
                <w:lang w:val="it-IT"/>
              </w:rPr>
              <w:t>be</w:t>
            </w:r>
            <w:r w:rsidR="00A76648">
              <w:rPr>
                <w:rFonts w:ascii="KadmosU" w:hAnsi="KadmosU"/>
                <w:b/>
                <w:i/>
                <w:sz w:val="22"/>
                <w:lang w:val="it-IT"/>
              </w:rPr>
              <w:t>̣</w:t>
            </w:r>
            <w:r w:rsidRPr="00A76648">
              <w:rPr>
                <w:rFonts w:ascii="Times New Roman" w:hAnsi="Times New Roman"/>
                <w:b/>
                <w:i/>
                <w:sz w:val="22"/>
                <w:lang w:val="it-IT"/>
              </w:rPr>
              <w:t>n</w:t>
            </w:r>
            <w:r w:rsidR="00A76648">
              <w:rPr>
                <w:rFonts w:ascii="KadmosU" w:hAnsi="KadmosU"/>
                <w:b/>
                <w:i/>
                <w:sz w:val="22"/>
                <w:lang w:val="it-IT"/>
              </w:rPr>
              <w:t>̣</w:t>
            </w:r>
            <w:r w:rsidRPr="00A76648">
              <w:rPr>
                <w:rFonts w:ascii="Times New Roman" w:hAnsi="Times New Roman"/>
                <w:b/>
                <w:i/>
                <w:sz w:val="22"/>
                <w:lang w:val="it-IT"/>
              </w:rPr>
              <w:t>ignitas</w:t>
            </w:r>
            <w:proofErr w:type="spellEnd"/>
            <w:r w:rsidRPr="00A76648">
              <w:rPr>
                <w:rFonts w:ascii="Times New Roman" w:hAnsi="Times New Roman"/>
                <w:b/>
                <w:i/>
                <w:sz w:val="22"/>
                <w:lang w:val="it-IT"/>
              </w:rPr>
              <w:t xml:space="preserve"> tua </w:t>
            </w:r>
            <w:proofErr w:type="spellStart"/>
            <w:r w:rsidRPr="00A76648">
              <w:rPr>
                <w:rFonts w:ascii="Times New Roman" w:hAnsi="Times New Roman"/>
                <w:b/>
                <w:i/>
                <w:sz w:val="22"/>
                <w:lang w:val="it-IT"/>
              </w:rPr>
              <w:t>si</w:t>
            </w:r>
            <w:r w:rsidR="00A76648">
              <w:rPr>
                <w:rFonts w:ascii="KadmosU" w:hAnsi="KadmosU"/>
                <w:b/>
                <w:i/>
                <w:sz w:val="22"/>
                <w:lang w:val="it-IT"/>
              </w:rPr>
              <w:t>̣</w:t>
            </w:r>
            <w:r w:rsidRPr="00A76648">
              <w:rPr>
                <w:rFonts w:ascii="Times New Roman" w:hAnsi="Times New Roman"/>
                <w:b/>
                <w:i/>
                <w:sz w:val="22"/>
                <w:lang w:val="it-IT"/>
              </w:rPr>
              <w:t>t</w:t>
            </w:r>
            <w:proofErr w:type="spellEnd"/>
            <w:r w:rsidRPr="00A76648">
              <w:rPr>
                <w:rFonts w:ascii="Times New Roman" w:hAnsi="Times New Roman"/>
                <w:b/>
                <w:i/>
                <w:sz w:val="22"/>
                <w:lang w:val="it-IT"/>
              </w:rPr>
              <w:t xml:space="preserve"> praedita</w:t>
            </w:r>
          </w:p>
          <w:p w:rsidR="00F049E4" w:rsidRPr="00A76648" w:rsidRDefault="00AF2840" w:rsidP="00AF2840">
            <w:pPr>
              <w:pStyle w:val="Tyche-Papyrus-griechisch"/>
              <w:spacing w:line="240" w:lineRule="auto"/>
              <w:ind w:left="0"/>
              <w:rPr>
                <w:rFonts w:ascii="Times New Roman" w:hAnsi="Times New Roman"/>
                <w:sz w:val="22"/>
                <w:lang w:val="it-IT"/>
              </w:rPr>
            </w:pPr>
            <w:r w:rsidRPr="00A76648">
              <w:rPr>
                <w:rFonts w:ascii="Times New Roman" w:hAnsi="Times New Roman"/>
                <w:sz w:val="22"/>
                <w:lang w:val="it-IT"/>
              </w:rPr>
              <w:t xml:space="preserve">                                        [</w:t>
            </w:r>
            <w:proofErr w:type="spellStart"/>
            <w:proofErr w:type="gramStart"/>
            <w:r w:rsidRPr="00A76648">
              <w:rPr>
                <w:rFonts w:ascii="Times New Roman" w:hAnsi="Times New Roman"/>
                <w:i/>
                <w:sz w:val="22"/>
                <w:lang w:val="it-IT"/>
              </w:rPr>
              <w:t>tum</w:t>
            </w:r>
            <w:proofErr w:type="spellEnd"/>
            <w:proofErr w:type="gramEnd"/>
            <w:r w:rsidRPr="00A76648">
              <w:rPr>
                <w:rFonts w:ascii="Times New Roman" w:hAnsi="Times New Roman"/>
                <w:i/>
                <w:sz w:val="22"/>
                <w:lang w:val="it-IT"/>
              </w:rPr>
              <w:t xml:space="preserve"> etiam s</w:t>
            </w:r>
            <w:r w:rsidRPr="00A76648">
              <w:rPr>
                <w:rFonts w:ascii="Times New Roman" w:hAnsi="Times New Roman"/>
                <w:sz w:val="22"/>
                <w:lang w:val="it-IT"/>
              </w:rPr>
              <w:t>]</w:t>
            </w:r>
            <w:r w:rsidRPr="00A76648">
              <w:rPr>
                <w:rFonts w:ascii="Times New Roman" w:hAnsi="Times New Roman"/>
                <w:b/>
                <w:i/>
                <w:sz w:val="22"/>
                <w:lang w:val="it-IT"/>
              </w:rPr>
              <w:t>c</w:t>
            </w:r>
            <w:r w:rsidR="00A76648">
              <w:rPr>
                <w:rFonts w:ascii="KadmosU" w:hAnsi="KadmosU"/>
                <w:b/>
                <w:i/>
                <w:sz w:val="22"/>
                <w:lang w:val="it-IT"/>
              </w:rPr>
              <w:t>̣</w:t>
            </w:r>
            <w:r w:rsidR="00A76648">
              <w:rPr>
                <w:rFonts w:ascii="Times New Roman" w:hAnsi="Times New Roman"/>
                <w:b/>
                <w:i/>
                <w:sz w:val="22"/>
                <w:lang w:val="it-IT"/>
              </w:rPr>
              <w:t>h</w:t>
            </w:r>
            <w:r w:rsidR="00A76648">
              <w:rPr>
                <w:rFonts w:ascii="KadmosU" w:hAnsi="KadmosU"/>
                <w:b/>
                <w:i/>
                <w:sz w:val="22"/>
                <w:lang w:val="it-IT"/>
              </w:rPr>
              <w:t>̣</w:t>
            </w:r>
            <w:r w:rsidRPr="00A76648">
              <w:rPr>
                <w:rFonts w:ascii="Times New Roman" w:hAnsi="Times New Roman"/>
                <w:sz w:val="22"/>
                <w:lang w:val="it-IT"/>
              </w:rPr>
              <w:t>[</w:t>
            </w:r>
            <w:r w:rsidRPr="00A76648">
              <w:rPr>
                <w:rFonts w:ascii="Times New Roman" w:hAnsi="Times New Roman"/>
                <w:i/>
                <w:sz w:val="22"/>
                <w:lang w:val="it-IT"/>
              </w:rPr>
              <w:t>o</w:t>
            </w:r>
            <w:r w:rsidRPr="00A76648">
              <w:rPr>
                <w:rFonts w:ascii="Times New Roman" w:hAnsi="Times New Roman"/>
                <w:sz w:val="22"/>
                <w:lang w:val="it-IT"/>
              </w:rPr>
              <w:t>]</w:t>
            </w:r>
            <w:r w:rsidRPr="00A76648">
              <w:rPr>
                <w:rFonts w:ascii="Times New Roman" w:hAnsi="Times New Roman"/>
                <w:b/>
                <w:i/>
                <w:sz w:val="22"/>
                <w:lang w:val="it-IT"/>
              </w:rPr>
              <w:t>las</w:t>
            </w:r>
            <w:r w:rsidR="00A76648">
              <w:rPr>
                <w:rFonts w:ascii="KadmosU" w:hAnsi="KadmosU"/>
                <w:b/>
                <w:sz w:val="22"/>
                <w:lang w:val="it-IT"/>
              </w:rPr>
              <w:t>̣</w:t>
            </w:r>
            <w:r w:rsidRPr="00A76648">
              <w:rPr>
                <w:rFonts w:ascii="Times New Roman" w:hAnsi="Times New Roman"/>
                <w:sz w:val="22"/>
                <w:lang w:val="it-IT"/>
              </w:rPr>
              <w:t>[</w:t>
            </w:r>
            <w:r w:rsidRPr="00A76648">
              <w:rPr>
                <w:rFonts w:ascii="Times New Roman" w:hAnsi="Times New Roman"/>
                <w:i/>
                <w:sz w:val="22"/>
                <w:lang w:val="it-IT"/>
              </w:rPr>
              <w:t>tico</w:t>
            </w:r>
            <w:r w:rsidRPr="00A76648">
              <w:rPr>
                <w:rFonts w:ascii="Times New Roman" w:hAnsi="Times New Roman"/>
                <w:sz w:val="22"/>
                <w:lang w:val="it-IT"/>
              </w:rPr>
              <w:t>]</w:t>
            </w:r>
            <w:r w:rsidR="00A76648">
              <w:rPr>
                <w:rFonts w:ascii="Times New Roman" w:hAnsi="Times New Roman"/>
                <w:b/>
                <w:i/>
                <w:sz w:val="22"/>
                <w:lang w:val="it-IT"/>
              </w:rPr>
              <w:t>s</w:t>
            </w:r>
            <w:r w:rsidR="00A76648">
              <w:rPr>
                <w:rFonts w:ascii="KadmosU" w:hAnsi="KadmosU"/>
                <w:b/>
                <w:i/>
                <w:sz w:val="22"/>
                <w:lang w:val="it-IT"/>
              </w:rPr>
              <w:t>̣</w:t>
            </w:r>
            <w:r w:rsidRPr="00A76648">
              <w:rPr>
                <w:rFonts w:ascii="Times New Roman" w:hAnsi="Times New Roman"/>
                <w:b/>
                <w:i/>
                <w:sz w:val="22"/>
                <w:lang w:val="it-IT"/>
              </w:rPr>
              <w:t xml:space="preserve"> et </w:t>
            </w:r>
            <w:proofErr w:type="spellStart"/>
            <w:r w:rsidRPr="00A76648">
              <w:rPr>
                <w:rFonts w:ascii="Times New Roman" w:hAnsi="Times New Roman"/>
                <w:b/>
                <w:i/>
                <w:sz w:val="22"/>
                <w:lang w:val="it-IT"/>
              </w:rPr>
              <w:t>maxim</w:t>
            </w:r>
            <w:proofErr w:type="spellEnd"/>
            <w:r w:rsidR="00A76648">
              <w:rPr>
                <w:rFonts w:ascii="KadmosU" w:hAnsi="KadmosU"/>
                <w:b/>
                <w:i/>
                <w:sz w:val="22"/>
                <w:lang w:val="it-IT"/>
              </w:rPr>
              <w:t>̣</w:t>
            </w:r>
            <w:r w:rsidRPr="00A76648">
              <w:rPr>
                <w:rFonts w:ascii="Times New Roman" w:hAnsi="Times New Roman"/>
                <w:sz w:val="22"/>
                <w:lang w:val="it-IT"/>
              </w:rPr>
              <w:t>[</w:t>
            </w:r>
            <w:r w:rsidRPr="00A76648">
              <w:rPr>
                <w:rFonts w:ascii="Times New Roman" w:hAnsi="Times New Roman"/>
                <w:i/>
                <w:sz w:val="22"/>
                <w:lang w:val="it-IT"/>
              </w:rPr>
              <w:t>e q</w:t>
            </w:r>
            <w:r w:rsidRPr="00A76648">
              <w:rPr>
                <w:rFonts w:ascii="Times New Roman" w:hAnsi="Times New Roman"/>
                <w:sz w:val="22"/>
                <w:lang w:val="it-IT"/>
              </w:rPr>
              <w:t>]</w:t>
            </w:r>
            <w:r w:rsidRPr="00A76648">
              <w:rPr>
                <w:rFonts w:ascii="Times New Roman" w:hAnsi="Times New Roman"/>
                <w:b/>
                <w:i/>
                <w:sz w:val="22"/>
                <w:lang w:val="it-IT"/>
              </w:rPr>
              <w:t xml:space="preserve">ui a me </w:t>
            </w:r>
            <w:proofErr w:type="spellStart"/>
            <w:r w:rsidRPr="00A76648">
              <w:rPr>
                <w:rFonts w:ascii="Times New Roman" w:hAnsi="Times New Roman"/>
                <w:b/>
                <w:i/>
                <w:sz w:val="22"/>
                <w:lang w:val="it-IT"/>
              </w:rPr>
              <w:t>cul</w:t>
            </w:r>
            <w:proofErr w:type="spellEnd"/>
            <w:r w:rsidR="00A76648">
              <w:rPr>
                <w:rFonts w:ascii="KadmosU" w:hAnsi="KadmosU"/>
                <w:b/>
                <w:i/>
                <w:sz w:val="22"/>
                <w:lang w:val="it-IT"/>
              </w:rPr>
              <w:t>̣</w:t>
            </w:r>
            <w:r w:rsidRPr="00A76648">
              <w:rPr>
                <w:rFonts w:ascii="Times New Roman" w:hAnsi="Times New Roman"/>
                <w:sz w:val="22"/>
                <w:lang w:val="it-IT"/>
              </w:rPr>
              <w:t>[</w:t>
            </w:r>
            <w:r w:rsidRPr="00A76648">
              <w:rPr>
                <w:rFonts w:ascii="Times New Roman" w:hAnsi="Times New Roman"/>
                <w:i/>
                <w:sz w:val="22"/>
                <w:lang w:val="it-IT"/>
              </w:rPr>
              <w:t>to</w:t>
            </w:r>
            <w:r w:rsidRPr="00A76648">
              <w:rPr>
                <w:rFonts w:ascii="Times New Roman" w:hAnsi="Times New Roman"/>
                <w:sz w:val="22"/>
                <w:lang w:val="it-IT"/>
              </w:rPr>
              <w:t>]</w:t>
            </w:r>
            <w:proofErr w:type="spellStart"/>
            <w:r w:rsidRPr="00A76648">
              <w:rPr>
                <w:rFonts w:ascii="Times New Roman" w:hAnsi="Times New Roman"/>
                <w:b/>
                <w:i/>
                <w:sz w:val="22"/>
                <w:lang w:val="it-IT"/>
              </w:rPr>
              <w:t>r</w:t>
            </w:r>
            <w:r w:rsidR="00A76648">
              <w:rPr>
                <w:rFonts w:ascii="KadmosU" w:hAnsi="KadmosU"/>
                <w:b/>
                <w:i/>
                <w:sz w:val="22"/>
                <w:lang w:val="it-IT"/>
              </w:rPr>
              <w:t>̣</w:t>
            </w:r>
            <w:r w:rsidRPr="00A76648">
              <w:rPr>
                <w:rFonts w:ascii="Times New Roman" w:hAnsi="Times New Roman"/>
                <w:b/>
                <w:i/>
                <w:sz w:val="22"/>
                <w:lang w:val="it-IT"/>
              </w:rPr>
              <w:t>e</w:t>
            </w:r>
            <w:proofErr w:type="spellEnd"/>
            <w:r w:rsidRPr="00A76648">
              <w:rPr>
                <w:rFonts w:ascii="Times New Roman" w:hAnsi="Times New Roman"/>
                <w:b/>
                <w:i/>
                <w:sz w:val="22"/>
                <w:lang w:val="it-IT"/>
              </w:rPr>
              <w:t xml:space="preserve"> tuo</w:t>
            </w:r>
          </w:p>
          <w:p w:rsidR="00AF2840" w:rsidRDefault="00AF2840" w:rsidP="00AF2840">
            <w:pPr>
              <w:pStyle w:val="Tyche-Papyrus-griechisch"/>
              <w:spacing w:line="240" w:lineRule="auto"/>
              <w:ind w:left="0"/>
              <w:rPr>
                <w:sz w:val="24"/>
                <w:lang w:val="it-IT"/>
              </w:rPr>
            </w:pPr>
          </w:p>
        </w:tc>
      </w:tr>
      <w:tr w:rsidR="00F049E4" w:rsidTr="00F049E4">
        <w:tc>
          <w:tcPr>
            <w:tcW w:w="9628" w:type="dxa"/>
          </w:tcPr>
          <w:p w:rsidR="00F049E4" w:rsidRDefault="00BF17E9" w:rsidP="00317150">
            <w:pPr>
              <w:pStyle w:val="Tyche-Papyrus-griechisch"/>
              <w:spacing w:line="360" w:lineRule="auto"/>
              <w:ind w:left="0"/>
              <w:rPr>
                <w:sz w:val="24"/>
                <w:lang w:val="it-IT"/>
              </w:rPr>
            </w:pPr>
            <w:r>
              <w:rPr>
                <w:noProof/>
                <w:sz w:val="24"/>
                <w:lang w:val="it-IT" w:eastAsia="it-IT"/>
              </w:rPr>
              <w:drawing>
                <wp:inline distT="0" distB="0" distL="0" distR="0">
                  <wp:extent cx="5508546" cy="995680"/>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LipsInv530R (particolar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15588" cy="996953"/>
                          </a:xfrm>
                          <a:prstGeom prst="rect">
                            <a:avLst/>
                          </a:prstGeom>
                        </pic:spPr>
                      </pic:pic>
                    </a:graphicData>
                  </a:graphic>
                </wp:inline>
              </w:drawing>
            </w:r>
          </w:p>
        </w:tc>
      </w:tr>
      <w:tr w:rsidR="00F049E4" w:rsidTr="00F049E4">
        <w:tc>
          <w:tcPr>
            <w:tcW w:w="9628" w:type="dxa"/>
          </w:tcPr>
          <w:p w:rsidR="00305E65" w:rsidRPr="00446EF9" w:rsidRDefault="00305E65" w:rsidP="00305E65">
            <w:pPr>
              <w:pStyle w:val="Tyche-Papyrus-griechisch"/>
              <w:spacing w:line="240" w:lineRule="auto"/>
              <w:rPr>
                <w:sz w:val="22"/>
                <w:lang w:val="it-IT"/>
              </w:rPr>
            </w:pPr>
          </w:p>
          <w:p w:rsidR="00446EF9" w:rsidRPr="00CF74F4" w:rsidRDefault="00305E65" w:rsidP="00446EF9">
            <w:pPr>
              <w:pStyle w:val="Tyche-Papyrus-griechisch"/>
              <w:spacing w:line="240" w:lineRule="auto"/>
              <w:rPr>
                <w:rFonts w:ascii="Times New Roman" w:hAnsi="Times New Roman"/>
                <w:lang w:val="it-IT"/>
              </w:rPr>
            </w:pPr>
            <w:r w:rsidRPr="00CF74F4">
              <w:rPr>
                <w:rFonts w:ascii="Times New Roman" w:hAnsi="Times New Roman"/>
                <w:i/>
                <w:lang w:val="it-IT"/>
              </w:rPr>
              <w:t>P.Lips</w:t>
            </w:r>
            <w:r w:rsidRPr="00CF74F4">
              <w:rPr>
                <w:rFonts w:ascii="Times New Roman" w:hAnsi="Times New Roman"/>
                <w:lang w:val="it-IT"/>
              </w:rPr>
              <w:t>. I 44</w:t>
            </w:r>
            <w:r w:rsidR="008E3EA8" w:rsidRPr="00CF74F4">
              <w:rPr>
                <w:rFonts w:ascii="Times New Roman" w:hAnsi="Times New Roman"/>
                <w:lang w:val="it-IT"/>
              </w:rPr>
              <w:t xml:space="preserve">, </w:t>
            </w:r>
            <w:r w:rsidR="00446EF9" w:rsidRPr="00CF74F4">
              <w:rPr>
                <w:rFonts w:ascii="Times New Roman" w:hAnsi="Times New Roman"/>
                <w:lang w:val="it-IT"/>
              </w:rPr>
              <w:t xml:space="preserve">col. II </w:t>
            </w:r>
            <w:r w:rsidR="008E3EA8" w:rsidRPr="00CF74F4">
              <w:rPr>
                <w:rFonts w:ascii="Times New Roman" w:hAnsi="Times New Roman"/>
                <w:lang w:val="it-IT"/>
              </w:rPr>
              <w:t>ll.</w:t>
            </w:r>
            <w:r w:rsidR="00446EF9" w:rsidRPr="00CF74F4">
              <w:rPr>
                <w:rFonts w:ascii="Times New Roman" w:hAnsi="Times New Roman"/>
                <w:lang w:val="it-IT"/>
              </w:rPr>
              <w:t xml:space="preserve"> 8-9 </w:t>
            </w:r>
            <w:r w:rsidR="00446EF9" w:rsidRPr="00CF74F4">
              <w:rPr>
                <w:rFonts w:ascii="Times New Roman" w:hAnsi="Times New Roman"/>
                <w:b/>
                <w:i/>
                <w:lang w:val="it-IT"/>
              </w:rPr>
              <w:t xml:space="preserve">ideo ad </w:t>
            </w:r>
            <w:proofErr w:type="spellStart"/>
            <w:r w:rsidR="00446EF9" w:rsidRPr="00CF74F4">
              <w:rPr>
                <w:rFonts w:ascii="Times New Roman" w:hAnsi="Times New Roman"/>
                <w:b/>
                <w:i/>
                <w:lang w:val="it-IT"/>
              </w:rPr>
              <w:t>praeces</w:t>
            </w:r>
            <w:proofErr w:type="spellEnd"/>
            <w:r w:rsidR="00446EF9" w:rsidRPr="00CF74F4">
              <w:rPr>
                <w:rFonts w:ascii="Times New Roman" w:hAnsi="Times New Roman"/>
                <w:b/>
                <w:i/>
                <w:lang w:val="it-IT"/>
              </w:rPr>
              <w:t xml:space="preserve"> </w:t>
            </w:r>
            <w:proofErr w:type="spellStart"/>
            <w:r w:rsidR="00446EF9" w:rsidRPr="00CF74F4">
              <w:rPr>
                <w:rFonts w:ascii="Times New Roman" w:hAnsi="Times New Roman"/>
                <w:b/>
                <w:i/>
                <w:lang w:val="it-IT"/>
              </w:rPr>
              <w:t>uestras</w:t>
            </w:r>
            <w:proofErr w:type="spellEnd"/>
            <w:r w:rsidR="00446EF9" w:rsidRPr="00CF74F4">
              <w:rPr>
                <w:rFonts w:ascii="Times New Roman" w:hAnsi="Times New Roman"/>
                <w:b/>
                <w:i/>
                <w:lang w:val="it-IT"/>
              </w:rPr>
              <w:t xml:space="preserve"> dato </w:t>
            </w:r>
            <w:proofErr w:type="spellStart"/>
            <w:r w:rsidR="00446EF9" w:rsidRPr="00CF74F4">
              <w:rPr>
                <w:rFonts w:ascii="Times New Roman" w:hAnsi="Times New Roman"/>
                <w:b/>
                <w:i/>
                <w:lang w:val="it-IT"/>
              </w:rPr>
              <w:t>scribto</w:t>
            </w:r>
            <w:proofErr w:type="spellEnd"/>
            <w:r w:rsidR="00446EF9" w:rsidRPr="00CF74F4">
              <w:rPr>
                <w:rFonts w:ascii="Times New Roman" w:hAnsi="Times New Roman"/>
                <w:b/>
                <w:i/>
                <w:lang w:val="it-IT"/>
              </w:rPr>
              <w:t xml:space="preserve"> </w:t>
            </w:r>
            <w:proofErr w:type="spellStart"/>
            <w:r w:rsidR="00446EF9" w:rsidRPr="00CF74F4">
              <w:rPr>
                <w:rFonts w:ascii="Times New Roman" w:hAnsi="Times New Roman"/>
                <w:b/>
                <w:i/>
                <w:lang w:val="it-IT"/>
              </w:rPr>
              <w:t>decla</w:t>
            </w:r>
            <w:r w:rsidR="00446EF9" w:rsidRPr="00CF74F4">
              <w:rPr>
                <w:rFonts w:ascii="Times New Roman" w:hAnsi="Times New Roman"/>
                <w:i/>
                <w:lang w:val="it-IT"/>
              </w:rPr>
              <w:t>ramus</w:t>
            </w:r>
            <w:proofErr w:type="spellEnd"/>
            <w:r w:rsidR="00446EF9" w:rsidRPr="00CF74F4">
              <w:rPr>
                <w:rFonts w:ascii="Times New Roman" w:hAnsi="Times New Roman"/>
                <w:i/>
                <w:lang w:val="it-IT"/>
              </w:rPr>
              <w:t xml:space="preserve"> </w:t>
            </w:r>
            <w:proofErr w:type="spellStart"/>
            <w:r w:rsidR="00446EF9" w:rsidRPr="00CF74F4">
              <w:rPr>
                <w:rFonts w:ascii="Times New Roman" w:hAnsi="Times New Roman"/>
                <w:i/>
                <w:lang w:val="it-IT"/>
              </w:rPr>
              <w:t>eidem</w:t>
            </w:r>
            <w:proofErr w:type="spellEnd"/>
            <w:r w:rsidR="00446EF9" w:rsidRPr="00CF74F4">
              <w:rPr>
                <w:rFonts w:ascii="Times New Roman" w:hAnsi="Times New Roman"/>
                <w:i/>
                <w:lang w:val="it-IT"/>
              </w:rPr>
              <w:t xml:space="preserve"> a </w:t>
            </w:r>
            <w:proofErr w:type="spellStart"/>
            <w:r w:rsidR="00446EF9" w:rsidRPr="00CF74F4">
              <w:rPr>
                <w:rFonts w:ascii="Times New Roman" w:hAnsi="Times New Roman"/>
                <w:i/>
                <w:lang w:val="it-IT"/>
              </w:rPr>
              <w:t>muneribus</w:t>
            </w:r>
            <w:proofErr w:type="spellEnd"/>
            <w:r w:rsidR="00446EF9" w:rsidRPr="00CF74F4">
              <w:rPr>
                <w:rFonts w:ascii="Times New Roman" w:hAnsi="Times New Roman"/>
                <w:i/>
                <w:lang w:val="it-IT"/>
              </w:rPr>
              <w:t xml:space="preserve"> </w:t>
            </w:r>
            <w:proofErr w:type="spellStart"/>
            <w:r w:rsidR="00446EF9" w:rsidRPr="00CF74F4">
              <w:rPr>
                <w:rFonts w:ascii="Times New Roman" w:hAnsi="Times New Roman"/>
                <w:i/>
                <w:lang w:val="it-IT"/>
              </w:rPr>
              <w:t>ciuilibus</w:t>
            </w:r>
            <w:proofErr w:type="spellEnd"/>
          </w:p>
          <w:p w:rsidR="00305E65" w:rsidRPr="00CF74F4" w:rsidRDefault="00446EF9" w:rsidP="00446EF9">
            <w:pPr>
              <w:pStyle w:val="Tyche-Papyrus-griechisch"/>
              <w:spacing w:line="240" w:lineRule="auto"/>
              <w:rPr>
                <w:rFonts w:ascii="Times New Roman" w:hAnsi="Times New Roman"/>
                <w:lang w:val="it-IT"/>
              </w:rPr>
            </w:pPr>
            <w:r w:rsidRPr="00CF74F4">
              <w:rPr>
                <w:rFonts w:ascii="Times New Roman" w:hAnsi="Times New Roman"/>
                <w:i/>
                <w:lang w:val="it-IT"/>
              </w:rPr>
              <w:t xml:space="preserve">                                          </w:t>
            </w:r>
            <w:proofErr w:type="spellStart"/>
            <w:proofErr w:type="gramStart"/>
            <w:r w:rsidRPr="00CF74F4">
              <w:rPr>
                <w:rFonts w:ascii="Times New Roman" w:hAnsi="Times New Roman"/>
                <w:b/>
                <w:i/>
                <w:lang w:val="it-IT"/>
              </w:rPr>
              <w:t>personalibus</w:t>
            </w:r>
            <w:proofErr w:type="spellEnd"/>
            <w:proofErr w:type="gramEnd"/>
            <w:r w:rsidRPr="00CF74F4">
              <w:rPr>
                <w:rFonts w:ascii="Times New Roman" w:hAnsi="Times New Roman"/>
                <w:b/>
                <w:i/>
                <w:lang w:val="it-IT"/>
              </w:rPr>
              <w:t xml:space="preserve"> </w:t>
            </w:r>
            <w:proofErr w:type="spellStart"/>
            <w:r w:rsidRPr="00CF74F4">
              <w:rPr>
                <w:rFonts w:ascii="Times New Roman" w:hAnsi="Times New Roman"/>
                <w:b/>
                <w:i/>
                <w:lang w:val="it-IT"/>
              </w:rPr>
              <w:t>immunitatem</w:t>
            </w:r>
            <w:proofErr w:type="spellEnd"/>
            <w:r w:rsidRPr="00CF74F4">
              <w:rPr>
                <w:rFonts w:ascii="Times New Roman" w:hAnsi="Times New Roman"/>
                <w:b/>
                <w:i/>
                <w:lang w:val="it-IT"/>
              </w:rPr>
              <w:t xml:space="preserve"> iure comp</w:t>
            </w:r>
            <w:r w:rsidRPr="00CF74F4">
              <w:rPr>
                <w:rFonts w:ascii="Times New Roman" w:hAnsi="Times New Roman"/>
                <w:i/>
                <w:lang w:val="it-IT"/>
              </w:rPr>
              <w:t>etere qu</w:t>
            </w:r>
            <w:r w:rsidRPr="00CF74F4">
              <w:rPr>
                <w:rFonts w:ascii="Times New Roman" w:hAnsi="Times New Roman"/>
                <w:lang w:val="it-IT"/>
              </w:rPr>
              <w:t>[</w:t>
            </w:r>
            <w:r w:rsidRPr="00CF74F4">
              <w:rPr>
                <w:rFonts w:ascii="Times New Roman" w:hAnsi="Times New Roman"/>
                <w:i/>
                <w:lang w:val="it-IT"/>
              </w:rPr>
              <w:t>i</w:t>
            </w:r>
            <w:r w:rsidRPr="00CF74F4">
              <w:rPr>
                <w:rFonts w:ascii="Times New Roman" w:hAnsi="Times New Roman"/>
                <w:lang w:val="it-IT"/>
              </w:rPr>
              <w:t xml:space="preserve">] </w:t>
            </w:r>
            <w:r w:rsidRPr="00CF74F4">
              <w:rPr>
                <w:rFonts w:ascii="Times New Roman" w:hAnsi="Times New Roman"/>
                <w:i/>
                <w:lang w:val="it-IT"/>
              </w:rPr>
              <w:t xml:space="preserve">per </w:t>
            </w:r>
            <w:proofErr w:type="spellStart"/>
            <w:r w:rsidRPr="00CF74F4">
              <w:rPr>
                <w:rFonts w:ascii="Times New Roman" w:hAnsi="Times New Roman"/>
                <w:i/>
                <w:lang w:val="it-IT"/>
              </w:rPr>
              <w:t>omne</w:t>
            </w:r>
            <w:proofErr w:type="spellEnd"/>
            <w:r w:rsidRPr="00CF74F4">
              <w:rPr>
                <w:rFonts w:ascii="Times New Roman" w:hAnsi="Times New Roman"/>
                <w:i/>
                <w:lang w:val="it-IT"/>
              </w:rPr>
              <w:t xml:space="preserve"> te</w:t>
            </w:r>
            <w:r w:rsidRPr="00CF74F4">
              <w:rPr>
                <w:rFonts w:ascii="Times New Roman" w:hAnsi="Times New Roman"/>
                <w:lang w:val="it-IT"/>
              </w:rPr>
              <w:t>[</w:t>
            </w:r>
            <w:r w:rsidRPr="00CF74F4">
              <w:rPr>
                <w:rFonts w:ascii="Times New Roman" w:hAnsi="Times New Roman"/>
                <w:i/>
                <w:lang w:val="it-IT"/>
              </w:rPr>
              <w:t>m</w:t>
            </w:r>
            <w:r w:rsidRPr="00CF74F4">
              <w:rPr>
                <w:rFonts w:ascii="Times New Roman" w:hAnsi="Times New Roman"/>
                <w:lang w:val="it-IT"/>
              </w:rPr>
              <w:t>]</w:t>
            </w:r>
            <w:r w:rsidRPr="00CF74F4">
              <w:rPr>
                <w:rFonts w:ascii="Times New Roman" w:hAnsi="Times New Roman"/>
                <w:i/>
                <w:lang w:val="it-IT"/>
              </w:rPr>
              <w:t xml:space="preserve">pus </w:t>
            </w:r>
            <w:proofErr w:type="spellStart"/>
            <w:r w:rsidRPr="00CF74F4">
              <w:rPr>
                <w:rFonts w:ascii="Times New Roman" w:hAnsi="Times New Roman"/>
                <w:i/>
                <w:lang w:val="it-IT"/>
              </w:rPr>
              <w:t>aetatis</w:t>
            </w:r>
            <w:proofErr w:type="spellEnd"/>
          </w:p>
          <w:p w:rsidR="00305E65" w:rsidRPr="00305E65" w:rsidRDefault="00305E65" w:rsidP="00305E65">
            <w:pPr>
              <w:pStyle w:val="Tyche-Papyrus-griechisch"/>
              <w:spacing w:line="240" w:lineRule="auto"/>
              <w:rPr>
                <w:sz w:val="22"/>
                <w:lang w:val="it-IT"/>
              </w:rPr>
            </w:pPr>
          </w:p>
        </w:tc>
      </w:tr>
      <w:tr w:rsidR="00F049E4" w:rsidTr="00F049E4">
        <w:tc>
          <w:tcPr>
            <w:tcW w:w="9628" w:type="dxa"/>
          </w:tcPr>
          <w:p w:rsidR="00F049E4" w:rsidRDefault="00317150" w:rsidP="00317150">
            <w:pPr>
              <w:pStyle w:val="Tyche-Papyrus-griechisch"/>
              <w:spacing w:line="360" w:lineRule="auto"/>
              <w:ind w:left="0"/>
              <w:rPr>
                <w:sz w:val="24"/>
                <w:lang w:val="it-IT"/>
              </w:rPr>
            </w:pPr>
            <w:r>
              <w:rPr>
                <w:noProof/>
                <w:sz w:val="24"/>
                <w:lang w:val="it-IT" w:eastAsia="it-IT"/>
              </w:rPr>
              <w:drawing>
                <wp:inline distT="0" distB="0" distL="0" distR="0">
                  <wp:extent cx="5599938" cy="797169"/>
                  <wp:effectExtent l="0" t="0" r="1270" b="317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 8 + 125 - particolar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45782" cy="803695"/>
                          </a:xfrm>
                          <a:prstGeom prst="rect">
                            <a:avLst/>
                          </a:prstGeom>
                        </pic:spPr>
                      </pic:pic>
                    </a:graphicData>
                  </a:graphic>
                </wp:inline>
              </w:drawing>
            </w:r>
          </w:p>
        </w:tc>
      </w:tr>
      <w:tr w:rsidR="00F049E4" w:rsidTr="00F049E4">
        <w:tc>
          <w:tcPr>
            <w:tcW w:w="9628" w:type="dxa"/>
          </w:tcPr>
          <w:p w:rsidR="00AF2840" w:rsidRDefault="00AF2840" w:rsidP="00AF2840">
            <w:pPr>
              <w:pStyle w:val="Tyche-Papyrus-griechisch"/>
              <w:spacing w:line="240" w:lineRule="auto"/>
              <w:ind w:left="0"/>
              <w:rPr>
                <w:sz w:val="22"/>
                <w:lang w:val="it-IT"/>
              </w:rPr>
            </w:pPr>
          </w:p>
          <w:p w:rsidR="005959F1" w:rsidRPr="00704471" w:rsidRDefault="00AF2840" w:rsidP="00704471">
            <w:pPr>
              <w:pStyle w:val="Tyche-Papyrus-griechisch"/>
              <w:spacing w:line="240" w:lineRule="auto"/>
              <w:rPr>
                <w:rFonts w:ascii="Times New Roman" w:hAnsi="Times New Roman"/>
                <w:i/>
                <w:sz w:val="22"/>
                <w:lang w:val="it-IT"/>
              </w:rPr>
            </w:pPr>
            <w:r w:rsidRPr="00704471">
              <w:rPr>
                <w:rFonts w:ascii="Times New Roman" w:hAnsi="Times New Roman"/>
                <w:sz w:val="22"/>
                <w:lang w:val="it-IT"/>
              </w:rPr>
              <w:t>P.Vindob. inv. L 8+125, col</w:t>
            </w:r>
            <w:r w:rsidR="005959F1" w:rsidRPr="00704471">
              <w:rPr>
                <w:rFonts w:ascii="Times New Roman" w:hAnsi="Times New Roman"/>
                <w:sz w:val="22"/>
                <w:lang w:val="it-IT"/>
              </w:rPr>
              <w:t>. II</w:t>
            </w:r>
            <w:r w:rsidRPr="00704471">
              <w:rPr>
                <w:rFonts w:ascii="Times New Roman" w:hAnsi="Times New Roman"/>
                <w:sz w:val="22"/>
                <w:lang w:val="it-IT"/>
              </w:rPr>
              <w:t xml:space="preserve"> ll.</w:t>
            </w:r>
            <w:r w:rsidR="005959F1" w:rsidRPr="00704471">
              <w:rPr>
                <w:rFonts w:ascii="Times New Roman" w:hAnsi="Times New Roman"/>
                <w:sz w:val="22"/>
                <w:lang w:val="it-IT"/>
              </w:rPr>
              <w:t xml:space="preserve"> 8-9 </w:t>
            </w:r>
            <w:r w:rsidR="00704471">
              <w:rPr>
                <w:rFonts w:ascii="Times New Roman" w:hAnsi="Times New Roman"/>
                <w:i/>
                <w:sz w:val="22"/>
                <w:lang w:val="it-IT"/>
              </w:rPr>
              <w:t>catafr</w:t>
            </w:r>
            <w:r w:rsidR="005959F1" w:rsidRPr="00704471">
              <w:rPr>
                <w:rFonts w:ascii="Times New Roman" w:hAnsi="Times New Roman"/>
                <w:i/>
                <w:sz w:val="22"/>
                <w:lang w:val="it-IT"/>
              </w:rPr>
              <w:t>actariorum debere constitui ha</w:t>
            </w:r>
            <w:r w:rsidR="00704471">
              <w:rPr>
                <w:rFonts w:ascii="KadmosU" w:hAnsi="KadmosU"/>
                <w:i/>
                <w:sz w:val="22"/>
                <w:lang w:val="it-IT"/>
              </w:rPr>
              <w:t>̣</w:t>
            </w:r>
            <w:r w:rsidR="005959F1" w:rsidRPr="00704471">
              <w:rPr>
                <w:rFonts w:ascii="Times New Roman" w:hAnsi="Times New Roman"/>
                <w:i/>
                <w:sz w:val="22"/>
                <w:lang w:val="it-IT"/>
              </w:rPr>
              <w:t>r</w:t>
            </w:r>
            <w:r w:rsidR="00704471">
              <w:rPr>
                <w:rFonts w:ascii="KadmosU" w:hAnsi="KadmosU"/>
                <w:i/>
                <w:sz w:val="22"/>
                <w:lang w:val="it-IT"/>
              </w:rPr>
              <w:t>̣</w:t>
            </w:r>
            <w:r w:rsidR="005959F1" w:rsidRPr="00704471">
              <w:rPr>
                <w:rFonts w:ascii="Times New Roman" w:hAnsi="Times New Roman"/>
                <w:i/>
                <w:sz w:val="22"/>
                <w:lang w:val="it-IT"/>
              </w:rPr>
              <w:t>u</w:t>
            </w:r>
            <w:r w:rsidR="00704471">
              <w:rPr>
                <w:rFonts w:ascii="KadmosU" w:hAnsi="KadmosU"/>
                <w:i/>
                <w:sz w:val="22"/>
                <w:lang w:val="it-IT"/>
              </w:rPr>
              <w:t>̣</w:t>
            </w:r>
            <w:r w:rsidR="005959F1" w:rsidRPr="00704471">
              <w:rPr>
                <w:rFonts w:ascii="Times New Roman" w:hAnsi="Times New Roman"/>
                <w:i/>
                <w:sz w:val="22"/>
                <w:lang w:val="it-IT"/>
              </w:rPr>
              <w:t>m auctoritate</w:t>
            </w:r>
          </w:p>
          <w:p w:rsidR="00F049E4" w:rsidRPr="00704471" w:rsidRDefault="005959F1" w:rsidP="005959F1">
            <w:pPr>
              <w:pStyle w:val="Tyche-Papyrus-griechisch"/>
              <w:spacing w:line="240" w:lineRule="auto"/>
              <w:ind w:left="0"/>
              <w:rPr>
                <w:rFonts w:ascii="Times New Roman" w:hAnsi="Times New Roman"/>
                <w:sz w:val="22"/>
                <w:lang w:val="it-IT"/>
              </w:rPr>
            </w:pPr>
            <w:r w:rsidRPr="00704471">
              <w:rPr>
                <w:rFonts w:ascii="Times New Roman" w:hAnsi="Times New Roman"/>
                <w:sz w:val="22"/>
                <w:lang w:val="it-IT"/>
              </w:rPr>
              <w:t xml:space="preserve">                                                                   </w:t>
            </w:r>
            <w:proofErr w:type="gramStart"/>
            <w:r w:rsidRPr="00704471">
              <w:rPr>
                <w:rFonts w:ascii="Times New Roman" w:hAnsi="Times New Roman"/>
                <w:i/>
                <w:sz w:val="22"/>
                <w:lang w:val="it-IT"/>
              </w:rPr>
              <w:t>cognosce</w:t>
            </w:r>
            <w:proofErr w:type="gramEnd"/>
            <w:r w:rsidRPr="00704471">
              <w:rPr>
                <w:rFonts w:ascii="Times New Roman" w:hAnsi="Times New Roman"/>
                <w:i/>
                <w:sz w:val="22"/>
                <w:lang w:val="it-IT"/>
              </w:rPr>
              <w:t xml:space="preserve"> ut prae</w:t>
            </w:r>
            <w:r w:rsidRPr="00704471">
              <w:rPr>
                <w:rFonts w:ascii="Times New Roman" w:hAnsi="Times New Roman"/>
                <w:sz w:val="22"/>
                <w:lang w:val="it-IT"/>
              </w:rPr>
              <w:t>[</w:t>
            </w:r>
            <w:r w:rsidRPr="00704471">
              <w:rPr>
                <w:rFonts w:ascii="Times New Roman" w:hAnsi="Times New Roman"/>
                <w:i/>
                <w:sz w:val="22"/>
                <w:lang w:val="it-IT"/>
              </w:rPr>
              <w:t>se</w:t>
            </w:r>
            <w:r w:rsidRPr="00704471">
              <w:rPr>
                <w:rFonts w:ascii="Times New Roman" w:hAnsi="Times New Roman"/>
                <w:sz w:val="22"/>
                <w:lang w:val="it-IT"/>
              </w:rPr>
              <w:t>]</w:t>
            </w:r>
            <w:r w:rsidRPr="00704471">
              <w:rPr>
                <w:rFonts w:ascii="Times New Roman" w:hAnsi="Times New Roman"/>
                <w:i/>
                <w:sz w:val="22"/>
                <w:lang w:val="it-IT"/>
              </w:rPr>
              <w:t>ntis indeptus mer</w:t>
            </w:r>
            <w:r w:rsidRPr="00704471">
              <w:rPr>
                <w:rFonts w:ascii="Times New Roman" w:hAnsi="Times New Roman"/>
                <w:sz w:val="22"/>
                <w:lang w:val="it-IT"/>
              </w:rPr>
              <w:t>[</w:t>
            </w:r>
            <w:r w:rsidRPr="00704471">
              <w:rPr>
                <w:rFonts w:ascii="Times New Roman" w:hAnsi="Times New Roman"/>
                <w:i/>
                <w:sz w:val="22"/>
                <w:lang w:val="it-IT"/>
              </w:rPr>
              <w:t>i</w:t>
            </w:r>
            <w:r w:rsidRPr="00704471">
              <w:rPr>
                <w:rFonts w:ascii="Times New Roman" w:hAnsi="Times New Roman"/>
                <w:sz w:val="22"/>
                <w:lang w:val="it-IT"/>
              </w:rPr>
              <w:t>]</w:t>
            </w:r>
            <w:r w:rsidRPr="00704471">
              <w:rPr>
                <w:rFonts w:ascii="Times New Roman" w:hAnsi="Times New Roman"/>
                <w:i/>
                <w:sz w:val="22"/>
                <w:lang w:val="it-IT"/>
              </w:rPr>
              <w:t>t</w:t>
            </w:r>
            <w:r w:rsidR="00704471">
              <w:rPr>
                <w:rFonts w:ascii="KadmosU" w:hAnsi="KadmosU"/>
                <w:i/>
                <w:sz w:val="22"/>
                <w:lang w:val="it-IT"/>
              </w:rPr>
              <w:t>̣</w:t>
            </w:r>
            <w:r w:rsidRPr="00704471">
              <w:rPr>
                <w:rFonts w:ascii="Times New Roman" w:hAnsi="Times New Roman"/>
                <w:i/>
                <w:sz w:val="22"/>
                <w:lang w:val="it-IT"/>
              </w:rPr>
              <w:t>u</w:t>
            </w:r>
            <w:r w:rsidR="00704471">
              <w:rPr>
                <w:rFonts w:ascii="KadmosU" w:hAnsi="KadmosU"/>
                <w:i/>
                <w:sz w:val="22"/>
                <w:lang w:val="it-IT"/>
              </w:rPr>
              <w:t>̣</w:t>
            </w:r>
            <w:r w:rsidRPr="00704471">
              <w:rPr>
                <w:rFonts w:ascii="Times New Roman" w:hAnsi="Times New Roman"/>
                <w:i/>
                <w:sz w:val="22"/>
                <w:lang w:val="it-IT"/>
              </w:rPr>
              <w:t>m dignitatis</w:t>
            </w:r>
          </w:p>
          <w:p w:rsidR="00AF2840" w:rsidRDefault="00AF2840" w:rsidP="00AF2840">
            <w:pPr>
              <w:pStyle w:val="Tyche-Papyrus-griechisch"/>
              <w:spacing w:line="240" w:lineRule="auto"/>
              <w:ind w:left="0"/>
              <w:rPr>
                <w:sz w:val="24"/>
                <w:lang w:val="it-IT"/>
              </w:rPr>
            </w:pPr>
          </w:p>
        </w:tc>
      </w:tr>
    </w:tbl>
    <w:p w:rsidR="00F049E4" w:rsidRDefault="00F049E4" w:rsidP="00317150">
      <w:pPr>
        <w:pStyle w:val="Tyche-Papyrus-griechisch"/>
        <w:spacing w:after="0" w:line="360" w:lineRule="auto"/>
        <w:ind w:left="0"/>
        <w:rPr>
          <w:sz w:val="24"/>
          <w:lang w:val="it-IT"/>
        </w:rPr>
      </w:pPr>
    </w:p>
    <w:p w:rsidR="005E3BC5" w:rsidRPr="00466E68" w:rsidRDefault="005E3BC5" w:rsidP="00317150">
      <w:pPr>
        <w:pStyle w:val="Tyche-Papyrus-griechisch"/>
        <w:spacing w:after="0" w:line="360" w:lineRule="auto"/>
        <w:ind w:left="567" w:right="567" w:firstLine="851"/>
        <w:rPr>
          <w:rFonts w:ascii="Times New Roman" w:hAnsi="Times New Roman"/>
          <w:sz w:val="22"/>
          <w:lang w:val="it-IT"/>
        </w:rPr>
      </w:pPr>
      <w:r w:rsidRPr="00466E68">
        <w:rPr>
          <w:rFonts w:ascii="Times New Roman" w:hAnsi="Times New Roman"/>
          <w:sz w:val="22"/>
          <w:lang w:val="it-IT"/>
        </w:rPr>
        <w:t>Per quanto concerne le singole lettere di L 13:</w:t>
      </w:r>
    </w:p>
    <w:p w:rsidR="005E3BC5" w:rsidRPr="00CF74F4" w:rsidRDefault="005E3BC5" w:rsidP="00F51AB1">
      <w:pPr>
        <w:pStyle w:val="Tyche-Papyrus-griechisch"/>
        <w:spacing w:after="0" w:line="360" w:lineRule="auto"/>
        <w:ind w:left="567" w:right="567" w:firstLine="851"/>
        <w:rPr>
          <w:rFonts w:ascii="Times New Roman" w:hAnsi="Times New Roman"/>
          <w:color w:val="7030A0"/>
          <w:sz w:val="24"/>
          <w:lang w:val="it-IT"/>
        </w:rPr>
      </w:pPr>
    </w:p>
    <w:tbl>
      <w:tblPr>
        <w:tblStyle w:val="Grigliatabella"/>
        <w:tblW w:w="0" w:type="auto"/>
        <w:tblInd w:w="567" w:type="dxa"/>
        <w:tblLayout w:type="fixed"/>
        <w:tblLook w:val="04A0" w:firstRow="1" w:lastRow="0" w:firstColumn="1" w:lastColumn="0" w:noHBand="0" w:noVBand="1"/>
      </w:tblPr>
      <w:tblGrid>
        <w:gridCol w:w="2689"/>
        <w:gridCol w:w="3833"/>
        <w:gridCol w:w="2539"/>
      </w:tblGrid>
      <w:tr w:rsidR="00F51AB1" w:rsidRPr="00CF74F4" w:rsidTr="00D45B0A">
        <w:tc>
          <w:tcPr>
            <w:tcW w:w="2689" w:type="dxa"/>
          </w:tcPr>
          <w:p w:rsidR="00F51AB1" w:rsidRPr="00CF74F4" w:rsidRDefault="00D45B0A" w:rsidP="00D45B0A">
            <w:pPr>
              <w:pStyle w:val="Tyche-Papyrus-griechisch"/>
              <w:spacing w:line="360" w:lineRule="auto"/>
              <w:ind w:left="0"/>
              <w:rPr>
                <w:rFonts w:ascii="Times New Roman" w:hAnsi="Times New Roman"/>
                <w:sz w:val="24"/>
                <w:lang w:val="it-IT"/>
              </w:rPr>
            </w:pPr>
            <w:r w:rsidRPr="00CF74F4">
              <w:rPr>
                <w:rFonts w:ascii="Times New Roman" w:hAnsi="Times New Roman"/>
                <w:noProof/>
                <w:color w:val="7030A0"/>
                <w:sz w:val="24"/>
                <w:lang w:val="it-IT" w:eastAsia="it-IT"/>
              </w:rPr>
              <w:drawing>
                <wp:inline distT="0" distB="0" distL="0" distR="0" wp14:anchorId="3DB37AE4" wp14:editId="297E4F2E">
                  <wp:extent cx="1335013" cy="1500554"/>
                  <wp:effectExtent l="0" t="0" r="0" b="444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40316" cy="1506515"/>
                          </a:xfrm>
                          <a:prstGeom prst="rect">
                            <a:avLst/>
                          </a:prstGeom>
                        </pic:spPr>
                      </pic:pic>
                    </a:graphicData>
                  </a:graphic>
                </wp:inline>
              </w:drawing>
            </w:r>
            <w:r w:rsidR="008E3EA8" w:rsidRPr="00CF74F4">
              <w:rPr>
                <w:rFonts w:ascii="Times New Roman" w:hAnsi="Times New Roman"/>
                <w:sz w:val="24"/>
                <w:lang w:val="it-IT"/>
              </w:rPr>
              <w:t xml:space="preserve">  </w:t>
            </w:r>
          </w:p>
          <w:p w:rsidR="00D45B0A" w:rsidRPr="00CF74F4" w:rsidRDefault="00D45B0A" w:rsidP="00D45B0A">
            <w:pPr>
              <w:pStyle w:val="Tyche-Papyrus-griechisch"/>
              <w:spacing w:line="360" w:lineRule="auto"/>
              <w:ind w:left="0"/>
              <w:jc w:val="center"/>
              <w:rPr>
                <w:rFonts w:ascii="Times New Roman" w:hAnsi="Times New Roman"/>
                <w:smallCaps/>
                <w:sz w:val="24"/>
                <w:lang w:val="it-IT"/>
              </w:rPr>
            </w:pPr>
            <w:r w:rsidRPr="00CF74F4">
              <w:rPr>
                <w:rFonts w:ascii="Times New Roman" w:hAnsi="Times New Roman"/>
                <w:smallCaps/>
                <w:sz w:val="18"/>
                <w:lang w:val="it-IT"/>
              </w:rPr>
              <w:t>Fig. 1</w:t>
            </w:r>
          </w:p>
        </w:tc>
        <w:tc>
          <w:tcPr>
            <w:tcW w:w="3833" w:type="dxa"/>
          </w:tcPr>
          <w:p w:rsidR="00F51AB1" w:rsidRPr="00CF74F4" w:rsidRDefault="00EB7257" w:rsidP="00EB7257">
            <w:pPr>
              <w:pStyle w:val="Tyche-Papyrus-griechisch"/>
              <w:spacing w:line="360" w:lineRule="auto"/>
              <w:ind w:left="0"/>
              <w:rPr>
                <w:rFonts w:ascii="Times New Roman" w:hAnsi="Times New Roman"/>
                <w:sz w:val="24"/>
                <w:lang w:val="it-IT"/>
              </w:rPr>
            </w:pPr>
            <w:r w:rsidRPr="00CF74F4">
              <w:rPr>
                <w:rFonts w:ascii="Times New Roman" w:hAnsi="Times New Roman"/>
                <w:noProof/>
                <w:sz w:val="24"/>
                <w:lang w:val="it-IT" w:eastAsia="it-IT"/>
              </w:rPr>
              <w:drawing>
                <wp:inline distT="0" distB="0" distL="0" distR="0">
                  <wp:extent cx="2111846" cy="1002323"/>
                  <wp:effectExtent l="0" t="0" r="3175" b="762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NTAE (P.Sakaon 3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21513" cy="1006911"/>
                          </a:xfrm>
                          <a:prstGeom prst="rect">
                            <a:avLst/>
                          </a:prstGeom>
                        </pic:spPr>
                      </pic:pic>
                    </a:graphicData>
                  </a:graphic>
                </wp:inline>
              </w:drawing>
            </w:r>
          </w:p>
          <w:p w:rsidR="00D45B0A" w:rsidRPr="00CF74F4" w:rsidRDefault="00D45B0A" w:rsidP="00D45B0A">
            <w:pPr>
              <w:pStyle w:val="Tyche-Papyrus-griechisch"/>
              <w:spacing w:line="360" w:lineRule="auto"/>
              <w:ind w:left="0"/>
              <w:jc w:val="center"/>
              <w:rPr>
                <w:rFonts w:ascii="Times New Roman" w:hAnsi="Times New Roman"/>
                <w:sz w:val="24"/>
                <w:lang w:val="it-IT"/>
              </w:rPr>
            </w:pPr>
            <w:r w:rsidRPr="00CF74F4">
              <w:rPr>
                <w:rFonts w:ascii="Times New Roman" w:hAnsi="Times New Roman"/>
                <w:smallCaps/>
                <w:sz w:val="18"/>
                <w:lang w:val="it-IT"/>
              </w:rPr>
              <w:t>Fig. 2</w:t>
            </w:r>
          </w:p>
        </w:tc>
        <w:tc>
          <w:tcPr>
            <w:tcW w:w="2539" w:type="dxa"/>
          </w:tcPr>
          <w:p w:rsidR="00447F18" w:rsidRPr="00CF74F4" w:rsidRDefault="00447F18" w:rsidP="00193C63">
            <w:pPr>
              <w:pStyle w:val="Tyche-Papyrus-griechisch"/>
              <w:spacing w:line="240" w:lineRule="auto"/>
              <w:ind w:left="0"/>
              <w:jc w:val="left"/>
              <w:rPr>
                <w:rFonts w:ascii="Times New Roman" w:hAnsi="Times New Roman"/>
                <w:b/>
                <w:i/>
                <w:sz w:val="22"/>
                <w:lang w:val="it-IT"/>
              </w:rPr>
            </w:pPr>
          </w:p>
          <w:p w:rsidR="00F51AB1" w:rsidRPr="00CF74F4" w:rsidRDefault="00F346CF" w:rsidP="00193C63">
            <w:pPr>
              <w:pStyle w:val="Tyche-Papyrus-griechisch"/>
              <w:spacing w:line="240" w:lineRule="auto"/>
              <w:ind w:left="0"/>
              <w:jc w:val="left"/>
              <w:rPr>
                <w:rFonts w:ascii="Times New Roman" w:hAnsi="Times New Roman"/>
                <w:sz w:val="22"/>
                <w:lang w:val="it-IT"/>
              </w:rPr>
            </w:pPr>
            <w:proofErr w:type="gramStart"/>
            <w:r w:rsidRPr="00CF74F4">
              <w:rPr>
                <w:rFonts w:ascii="Times New Roman" w:hAnsi="Times New Roman"/>
                <w:b/>
                <w:i/>
                <w:sz w:val="22"/>
                <w:lang w:val="it-IT"/>
              </w:rPr>
              <w:t>a</w:t>
            </w:r>
            <w:proofErr w:type="gramEnd"/>
            <w:r w:rsidRPr="00CF74F4">
              <w:rPr>
                <w:rFonts w:ascii="Times New Roman" w:hAnsi="Times New Roman"/>
                <w:sz w:val="22"/>
                <w:lang w:val="it-IT"/>
              </w:rPr>
              <w:t xml:space="preserve"> </w:t>
            </w:r>
            <w:r w:rsidR="00D45B0A" w:rsidRPr="00CF74F4">
              <w:rPr>
                <w:rFonts w:ascii="Times New Roman" w:hAnsi="Times New Roman"/>
                <w:sz w:val="22"/>
                <w:lang w:val="it-IT"/>
              </w:rPr>
              <w:t>(</w:t>
            </w:r>
            <w:r w:rsidR="00D45B0A" w:rsidRPr="00CF74F4">
              <w:rPr>
                <w:rFonts w:ascii="Times New Roman" w:hAnsi="Times New Roman"/>
                <w:smallCaps/>
                <w:sz w:val="22"/>
                <w:lang w:val="it-IT"/>
              </w:rPr>
              <w:t>fig</w:t>
            </w:r>
            <w:r w:rsidR="00D45B0A" w:rsidRPr="00CF74F4">
              <w:rPr>
                <w:rFonts w:ascii="Times New Roman" w:hAnsi="Times New Roman"/>
                <w:sz w:val="22"/>
                <w:lang w:val="it-IT"/>
              </w:rPr>
              <w:t xml:space="preserve">. 1) </w:t>
            </w:r>
            <w:r w:rsidRPr="00CF74F4">
              <w:rPr>
                <w:rFonts w:ascii="Times New Roman" w:hAnsi="Times New Roman"/>
                <w:sz w:val="22"/>
                <w:lang w:val="it-IT"/>
              </w:rPr>
              <w:t xml:space="preserve">è a calice, notevolmente più angolare di </w:t>
            </w:r>
            <w:r w:rsidRPr="00CF74F4">
              <w:rPr>
                <w:rFonts w:ascii="Times New Roman" w:hAnsi="Times New Roman"/>
                <w:i/>
                <w:sz w:val="22"/>
                <w:lang w:val="it-IT"/>
              </w:rPr>
              <w:t>u</w:t>
            </w:r>
            <w:r w:rsidRPr="00CF74F4">
              <w:rPr>
                <w:rFonts w:ascii="Times New Roman" w:hAnsi="Times New Roman"/>
                <w:sz w:val="22"/>
                <w:lang w:val="it-IT"/>
              </w:rPr>
              <w:t xml:space="preserve">; la porzione destra è innalzata rispetto alla sinistra per permettere la legatura dall’alto con le lettere che seguono. </w:t>
            </w:r>
            <w:r w:rsidR="00193C63" w:rsidRPr="00CF74F4">
              <w:rPr>
                <w:rFonts w:ascii="Times New Roman" w:hAnsi="Times New Roman"/>
                <w:sz w:val="22"/>
                <w:lang w:val="it-IT"/>
              </w:rPr>
              <w:t>Si veda il parallelo con</w:t>
            </w:r>
            <w:r w:rsidRPr="00CF74F4">
              <w:rPr>
                <w:rFonts w:ascii="Times New Roman" w:hAnsi="Times New Roman"/>
                <w:sz w:val="22"/>
                <w:lang w:val="it-IT"/>
              </w:rPr>
              <w:t xml:space="preserve"> le </w:t>
            </w:r>
            <w:proofErr w:type="spellStart"/>
            <w:r w:rsidRPr="00CF74F4">
              <w:rPr>
                <w:rFonts w:ascii="Times New Roman" w:hAnsi="Times New Roman"/>
                <w:i/>
                <w:sz w:val="22"/>
                <w:lang w:val="it-IT"/>
              </w:rPr>
              <w:t>a</w:t>
            </w:r>
            <w:proofErr w:type="spellEnd"/>
            <w:r w:rsidRPr="00CF74F4">
              <w:rPr>
                <w:rFonts w:ascii="Times New Roman" w:hAnsi="Times New Roman"/>
                <w:sz w:val="22"/>
                <w:lang w:val="it-IT"/>
              </w:rPr>
              <w:t xml:space="preserve"> in</w:t>
            </w:r>
            <w:r w:rsidR="00193C63" w:rsidRPr="00CF74F4">
              <w:rPr>
                <w:rFonts w:ascii="Times New Roman" w:hAnsi="Times New Roman"/>
                <w:sz w:val="22"/>
                <w:lang w:val="it-IT"/>
              </w:rPr>
              <w:t xml:space="preserve"> </w:t>
            </w:r>
            <w:r w:rsidR="00193C63" w:rsidRPr="00CF74F4">
              <w:rPr>
                <w:rFonts w:ascii="Times New Roman" w:hAnsi="Times New Roman"/>
                <w:i/>
                <w:sz w:val="22"/>
                <w:lang w:val="it-IT"/>
              </w:rPr>
              <w:t>P.Sakaon</w:t>
            </w:r>
            <w:r w:rsidR="00193C63" w:rsidRPr="00CF74F4">
              <w:rPr>
                <w:rFonts w:ascii="Times New Roman" w:hAnsi="Times New Roman"/>
                <w:sz w:val="22"/>
                <w:lang w:val="it-IT"/>
              </w:rPr>
              <w:t xml:space="preserve"> 34 (AD 321)</w:t>
            </w:r>
            <w:r w:rsidR="00193C63" w:rsidRPr="00CF74F4">
              <w:rPr>
                <w:rStyle w:val="Rimandonotaapidipagina"/>
                <w:rFonts w:ascii="Times New Roman" w:hAnsi="Times New Roman"/>
                <w:sz w:val="22"/>
                <w:lang w:val="it-IT"/>
              </w:rPr>
              <w:footnoteReference w:id="15"/>
            </w:r>
            <w:r w:rsidR="00193C63" w:rsidRPr="00CF74F4">
              <w:rPr>
                <w:rFonts w:ascii="Times New Roman" w:hAnsi="Times New Roman"/>
                <w:sz w:val="22"/>
                <w:lang w:val="it-IT"/>
              </w:rPr>
              <w:t>, un dibattito processuale bilingue</w:t>
            </w:r>
            <w:r w:rsidR="00D45B0A" w:rsidRPr="00CF74F4">
              <w:rPr>
                <w:rFonts w:ascii="Times New Roman" w:hAnsi="Times New Roman"/>
                <w:sz w:val="22"/>
                <w:lang w:val="it-IT"/>
              </w:rPr>
              <w:t xml:space="preserve"> (</w:t>
            </w:r>
            <w:r w:rsidR="00D45B0A" w:rsidRPr="00CF74F4">
              <w:rPr>
                <w:rFonts w:ascii="Times New Roman" w:hAnsi="Times New Roman"/>
                <w:smallCaps/>
                <w:sz w:val="22"/>
                <w:lang w:val="it-IT"/>
              </w:rPr>
              <w:t>fig</w:t>
            </w:r>
            <w:r w:rsidR="00D45B0A" w:rsidRPr="00CF74F4">
              <w:rPr>
                <w:rFonts w:ascii="Times New Roman" w:hAnsi="Times New Roman"/>
                <w:sz w:val="22"/>
                <w:lang w:val="it-IT"/>
              </w:rPr>
              <w:t>. 2)</w:t>
            </w:r>
          </w:p>
          <w:p w:rsidR="00447F18" w:rsidRPr="00CF74F4" w:rsidRDefault="00447F18" w:rsidP="00193C63">
            <w:pPr>
              <w:pStyle w:val="Tyche-Papyrus-griechisch"/>
              <w:spacing w:line="240" w:lineRule="auto"/>
              <w:ind w:left="0"/>
              <w:jc w:val="left"/>
              <w:rPr>
                <w:rFonts w:ascii="Times New Roman" w:hAnsi="Times New Roman"/>
                <w:sz w:val="24"/>
                <w:lang w:val="it-IT"/>
              </w:rPr>
            </w:pPr>
          </w:p>
        </w:tc>
      </w:tr>
      <w:tr w:rsidR="00F51AB1" w:rsidRPr="00CF74F4" w:rsidTr="00D45B0A">
        <w:tc>
          <w:tcPr>
            <w:tcW w:w="2689" w:type="dxa"/>
          </w:tcPr>
          <w:p w:rsidR="00F51AB1" w:rsidRPr="00CF74F4" w:rsidRDefault="00EB7257" w:rsidP="00EB7257">
            <w:pPr>
              <w:pStyle w:val="Tyche-Papyrus-griechisch"/>
              <w:spacing w:line="360" w:lineRule="auto"/>
              <w:ind w:left="0"/>
              <w:rPr>
                <w:rFonts w:ascii="Times New Roman" w:hAnsi="Times New Roman"/>
                <w:sz w:val="24"/>
                <w:lang w:val="it-IT"/>
              </w:rPr>
            </w:pPr>
            <w:r w:rsidRPr="00CF74F4">
              <w:rPr>
                <w:rFonts w:ascii="Times New Roman" w:hAnsi="Times New Roman"/>
                <w:noProof/>
                <w:color w:val="7030A0"/>
                <w:sz w:val="24"/>
                <w:lang w:val="it-IT" w:eastAsia="it-IT"/>
              </w:rPr>
              <w:drawing>
                <wp:inline distT="0" distB="0" distL="0" distR="0" wp14:anchorId="41DEA76C" wp14:editId="15C9BDAB">
                  <wp:extent cx="1387380" cy="1458595"/>
                  <wp:effectExtent l="0" t="0" r="3810" b="825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00500" cy="1472389"/>
                          </a:xfrm>
                          <a:prstGeom prst="rect">
                            <a:avLst/>
                          </a:prstGeom>
                        </pic:spPr>
                      </pic:pic>
                    </a:graphicData>
                  </a:graphic>
                </wp:inline>
              </w:drawing>
            </w:r>
          </w:p>
          <w:p w:rsidR="00D45B0A" w:rsidRPr="00CF74F4" w:rsidRDefault="00D45B0A" w:rsidP="00D45B0A">
            <w:pPr>
              <w:pStyle w:val="Tyche-Papyrus-griechisch"/>
              <w:spacing w:line="360" w:lineRule="auto"/>
              <w:ind w:left="0"/>
              <w:jc w:val="center"/>
              <w:rPr>
                <w:rFonts w:ascii="Times New Roman" w:hAnsi="Times New Roman"/>
                <w:sz w:val="24"/>
                <w:lang w:val="it-IT"/>
              </w:rPr>
            </w:pPr>
            <w:r w:rsidRPr="00CF74F4">
              <w:rPr>
                <w:rFonts w:ascii="Times New Roman" w:hAnsi="Times New Roman"/>
                <w:smallCaps/>
                <w:sz w:val="18"/>
                <w:lang w:val="it-IT"/>
              </w:rPr>
              <w:t>Fig. 3</w:t>
            </w:r>
          </w:p>
        </w:tc>
        <w:tc>
          <w:tcPr>
            <w:tcW w:w="3833" w:type="dxa"/>
          </w:tcPr>
          <w:p w:rsidR="00F51AB1" w:rsidRPr="00CF74F4" w:rsidRDefault="00EB7257" w:rsidP="00EB7257">
            <w:pPr>
              <w:pStyle w:val="Tyche-Papyrus-griechisch"/>
              <w:spacing w:line="360" w:lineRule="auto"/>
              <w:ind w:left="0"/>
              <w:rPr>
                <w:rFonts w:ascii="Times New Roman" w:hAnsi="Times New Roman"/>
                <w:sz w:val="24"/>
                <w:lang w:val="it-IT"/>
              </w:rPr>
            </w:pPr>
            <w:r w:rsidRPr="00CF74F4">
              <w:rPr>
                <w:rFonts w:ascii="Times New Roman" w:hAnsi="Times New Roman"/>
                <w:noProof/>
                <w:color w:val="7030A0"/>
                <w:sz w:val="24"/>
                <w:lang w:val="it-IT" w:eastAsia="it-IT"/>
              </w:rPr>
              <w:drawing>
                <wp:inline distT="0" distB="0" distL="0" distR="0" wp14:anchorId="48D4F49F" wp14:editId="2CB95BA5">
                  <wp:extent cx="1160585" cy="1440525"/>
                  <wp:effectExtent l="0" t="0" r="1905" b="762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C.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66179" cy="1447468"/>
                          </a:xfrm>
                          <a:prstGeom prst="rect">
                            <a:avLst/>
                          </a:prstGeom>
                        </pic:spPr>
                      </pic:pic>
                    </a:graphicData>
                  </a:graphic>
                </wp:inline>
              </w:drawing>
            </w:r>
          </w:p>
          <w:p w:rsidR="00D45B0A" w:rsidRPr="00CF74F4" w:rsidRDefault="00D45B0A" w:rsidP="00D45B0A">
            <w:pPr>
              <w:pStyle w:val="Tyche-Papyrus-griechisch"/>
              <w:spacing w:line="360" w:lineRule="auto"/>
              <w:ind w:left="0"/>
              <w:jc w:val="left"/>
              <w:rPr>
                <w:rFonts w:ascii="Times New Roman" w:hAnsi="Times New Roman"/>
                <w:sz w:val="24"/>
                <w:lang w:val="it-IT"/>
              </w:rPr>
            </w:pPr>
            <w:r w:rsidRPr="00CF74F4">
              <w:rPr>
                <w:rFonts w:ascii="Times New Roman" w:hAnsi="Times New Roman"/>
                <w:smallCaps/>
                <w:sz w:val="18"/>
                <w:lang w:val="it-IT"/>
              </w:rPr>
              <w:t xml:space="preserve">                 Fig. 4</w:t>
            </w:r>
          </w:p>
        </w:tc>
        <w:tc>
          <w:tcPr>
            <w:tcW w:w="2539" w:type="dxa"/>
          </w:tcPr>
          <w:p w:rsidR="00F51AB1" w:rsidRPr="00CF74F4" w:rsidRDefault="00B1450C" w:rsidP="00EB7257">
            <w:pPr>
              <w:pStyle w:val="Tyche-Papyrus-griechisch"/>
              <w:spacing w:line="360" w:lineRule="auto"/>
              <w:ind w:left="0"/>
              <w:rPr>
                <w:rFonts w:ascii="Times New Roman" w:hAnsi="Times New Roman"/>
                <w:sz w:val="24"/>
                <w:lang w:val="it-IT"/>
              </w:rPr>
            </w:pPr>
            <w:r w:rsidRPr="00CF74F4">
              <w:rPr>
                <w:rFonts w:ascii="Times New Roman" w:hAnsi="Times New Roman"/>
                <w:noProof/>
                <w:color w:val="7030A0"/>
                <w:sz w:val="24"/>
                <w:lang w:val="it-IT" w:eastAsia="it-IT"/>
              </w:rPr>
              <mc:AlternateContent>
                <mc:Choice Requires="wps">
                  <w:drawing>
                    <wp:anchor distT="0" distB="0" distL="114300" distR="114300" simplePos="0" relativeHeight="251659264" behindDoc="0" locked="0" layoutInCell="1" allowOverlap="1">
                      <wp:simplePos x="0" y="0"/>
                      <wp:positionH relativeFrom="column">
                        <wp:posOffset>858520</wp:posOffset>
                      </wp:positionH>
                      <wp:positionV relativeFrom="paragraph">
                        <wp:posOffset>476250</wp:posOffset>
                      </wp:positionV>
                      <wp:extent cx="345440" cy="284480"/>
                      <wp:effectExtent l="38100" t="0" r="16510" b="58420"/>
                      <wp:wrapNone/>
                      <wp:docPr id="25" name="Connettore 2 25"/>
                      <wp:cNvGraphicFramePr/>
                      <a:graphic xmlns:a="http://schemas.openxmlformats.org/drawingml/2006/main">
                        <a:graphicData uri="http://schemas.microsoft.com/office/word/2010/wordprocessingShape">
                          <wps:wsp>
                            <wps:cNvCnPr/>
                            <wps:spPr>
                              <a:xfrm flipH="1">
                                <a:off x="0" y="0"/>
                                <a:ext cx="34544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1A3AD1F" id="_x0000_t32" coordsize="21600,21600" o:spt="32" o:oned="t" path="m,l21600,21600e" filled="f">
                      <v:path arrowok="t" fillok="f" o:connecttype="none"/>
                      <o:lock v:ext="edit" shapetype="t"/>
                    </v:shapetype>
                    <v:shape id="Connettore 2 25" o:spid="_x0000_s1026" type="#_x0000_t32" style="position:absolute;margin-left:67.6pt;margin-top:37.5pt;width:27.2pt;height:22.4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" strokecolor="black [3200]" strokeweight=".5pt">
                      <v:stroke endarrow="block" joinstyle="miter"/>
                    </v:shape>
                  </w:pict>
                </mc:Fallback>
              </mc:AlternateContent>
            </w:r>
            <w:r w:rsidR="00EB7257" w:rsidRPr="00CF74F4">
              <w:rPr>
                <w:rFonts w:ascii="Times New Roman" w:hAnsi="Times New Roman"/>
                <w:noProof/>
                <w:color w:val="7030A0"/>
                <w:sz w:val="24"/>
                <w:lang w:val="it-IT" w:eastAsia="it-IT"/>
              </w:rPr>
              <w:drawing>
                <wp:inline distT="0" distB="0" distL="0" distR="0" wp14:anchorId="65877F77" wp14:editId="1A31DEBC">
                  <wp:extent cx="1090246" cy="1458640"/>
                  <wp:effectExtent l="0" t="0" r="0" b="825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RI.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96465" cy="1466961"/>
                          </a:xfrm>
                          <a:prstGeom prst="rect">
                            <a:avLst/>
                          </a:prstGeom>
                        </pic:spPr>
                      </pic:pic>
                    </a:graphicData>
                  </a:graphic>
                </wp:inline>
              </w:drawing>
            </w:r>
          </w:p>
          <w:p w:rsidR="00D45B0A" w:rsidRPr="00CF74F4" w:rsidRDefault="00D45B0A" w:rsidP="00D45B0A">
            <w:pPr>
              <w:pStyle w:val="Tyche-Papyrus-griechisch"/>
              <w:spacing w:line="360" w:lineRule="auto"/>
              <w:ind w:left="0"/>
              <w:jc w:val="center"/>
              <w:rPr>
                <w:rFonts w:ascii="Times New Roman" w:hAnsi="Times New Roman"/>
                <w:sz w:val="24"/>
                <w:lang w:val="it-IT"/>
              </w:rPr>
            </w:pPr>
            <w:r w:rsidRPr="00CF74F4">
              <w:rPr>
                <w:rFonts w:ascii="Times New Roman" w:hAnsi="Times New Roman"/>
                <w:smallCaps/>
                <w:sz w:val="18"/>
                <w:lang w:val="it-IT"/>
              </w:rPr>
              <w:t>Fig. 5</w:t>
            </w:r>
          </w:p>
        </w:tc>
      </w:tr>
      <w:tr w:rsidR="008E3EA8" w:rsidRPr="00CF74F4" w:rsidTr="00D45B0A">
        <w:tc>
          <w:tcPr>
            <w:tcW w:w="9061" w:type="dxa"/>
            <w:gridSpan w:val="3"/>
          </w:tcPr>
          <w:p w:rsidR="008E3EA8" w:rsidRPr="00CF74F4" w:rsidRDefault="008E3EA8" w:rsidP="009470BD">
            <w:pPr>
              <w:pStyle w:val="Tyche-Papyrus-griechisch"/>
              <w:spacing w:line="240" w:lineRule="auto"/>
              <w:ind w:left="0"/>
              <w:rPr>
                <w:rFonts w:ascii="Times New Roman" w:hAnsi="Times New Roman"/>
                <w:sz w:val="24"/>
                <w:lang w:val="it-IT"/>
              </w:rPr>
            </w:pPr>
          </w:p>
          <w:p w:rsidR="009470BD" w:rsidRPr="00A4059E" w:rsidRDefault="00A4059E" w:rsidP="009470BD">
            <w:pPr>
              <w:pStyle w:val="Tyche-Papyrus-griechisch"/>
              <w:spacing w:line="240" w:lineRule="auto"/>
              <w:ind w:left="0"/>
              <w:rPr>
                <w:rFonts w:ascii="Times New Roman" w:hAnsi="Times New Roman"/>
                <w:sz w:val="22"/>
                <w:lang w:val="it-IT"/>
              </w:rPr>
            </w:pPr>
            <w:r w:rsidRPr="00A4059E">
              <w:rPr>
                <w:rFonts w:ascii="Times New Roman" w:hAnsi="Times New Roman"/>
                <w:sz w:val="22"/>
                <w:lang w:val="it-IT"/>
              </w:rPr>
              <w:t xml:space="preserve">Nelle tre immagini sopra si possono vedere le sequence </w:t>
            </w:r>
            <w:proofErr w:type="spellStart"/>
            <w:r w:rsidRPr="00A4059E">
              <w:rPr>
                <w:rFonts w:ascii="Times New Roman" w:hAnsi="Times New Roman"/>
                <w:i/>
                <w:sz w:val="22"/>
                <w:lang w:val="it-IT"/>
              </w:rPr>
              <w:t>cur</w:t>
            </w:r>
            <w:proofErr w:type="spellEnd"/>
            <w:r w:rsidRPr="00A4059E">
              <w:rPr>
                <w:rFonts w:ascii="Times New Roman" w:hAnsi="Times New Roman"/>
                <w:sz w:val="22"/>
                <w:lang w:val="it-IT"/>
              </w:rPr>
              <w:t xml:space="preserve">, </w:t>
            </w:r>
            <w:r w:rsidRPr="00A4059E">
              <w:rPr>
                <w:rFonts w:ascii="Times New Roman" w:hAnsi="Times New Roman"/>
                <w:i/>
                <w:sz w:val="22"/>
                <w:lang w:val="it-IT"/>
              </w:rPr>
              <w:t>ec</w:t>
            </w:r>
            <w:r w:rsidRPr="00A4059E">
              <w:rPr>
                <w:rFonts w:ascii="Times New Roman" w:hAnsi="Times New Roman"/>
                <w:sz w:val="22"/>
                <w:lang w:val="it-IT"/>
              </w:rPr>
              <w:t xml:space="preserve">, </w:t>
            </w:r>
            <w:r w:rsidRPr="00A4059E">
              <w:rPr>
                <w:rFonts w:ascii="Times New Roman" w:hAnsi="Times New Roman"/>
                <w:i/>
                <w:sz w:val="22"/>
                <w:lang w:val="it-IT"/>
              </w:rPr>
              <w:t xml:space="preserve">eri </w:t>
            </w:r>
            <w:r w:rsidRPr="00A4059E">
              <w:rPr>
                <w:rFonts w:ascii="Times New Roman" w:hAnsi="Times New Roman"/>
                <w:sz w:val="22"/>
                <w:lang w:val="it-IT"/>
              </w:rPr>
              <w:t>(</w:t>
            </w:r>
            <w:r w:rsidRPr="00A4059E">
              <w:rPr>
                <w:rFonts w:ascii="Times New Roman" w:hAnsi="Times New Roman"/>
                <w:smallCaps/>
                <w:sz w:val="22"/>
                <w:lang w:val="it-IT"/>
              </w:rPr>
              <w:t>figg</w:t>
            </w:r>
            <w:r w:rsidRPr="00A4059E">
              <w:rPr>
                <w:rFonts w:ascii="Times New Roman" w:hAnsi="Times New Roman"/>
                <w:sz w:val="22"/>
                <w:lang w:val="it-IT"/>
              </w:rPr>
              <w:t xml:space="preserve">. 3-5). </w:t>
            </w:r>
            <w:r w:rsidRPr="00A4059E">
              <w:rPr>
                <w:rFonts w:ascii="Times New Roman" w:hAnsi="Times New Roman"/>
                <w:b/>
                <w:i/>
                <w:sz w:val="22"/>
                <w:lang w:val="it-IT"/>
              </w:rPr>
              <w:t>C</w:t>
            </w:r>
            <w:r w:rsidRPr="00A4059E">
              <w:rPr>
                <w:rFonts w:ascii="Times New Roman" w:hAnsi="Times New Roman"/>
                <w:sz w:val="22"/>
                <w:lang w:val="it-IT"/>
              </w:rPr>
              <w:t xml:space="preserve"> ed </w:t>
            </w:r>
            <w:r w:rsidRPr="00A4059E">
              <w:rPr>
                <w:rFonts w:ascii="Times New Roman" w:hAnsi="Times New Roman"/>
                <w:b/>
                <w:i/>
                <w:sz w:val="22"/>
                <w:lang w:val="it-IT"/>
              </w:rPr>
              <w:t>e</w:t>
            </w:r>
            <w:r w:rsidRPr="00A4059E">
              <w:rPr>
                <w:rFonts w:ascii="Times New Roman" w:hAnsi="Times New Roman"/>
                <w:sz w:val="22"/>
                <w:lang w:val="it-IT"/>
              </w:rPr>
              <w:t xml:space="preserve"> vengono vergate in due tratti, il secondo dei quali può essere più o meno ricco in ornamentazione. In particolare, lo scriba può chiudere il secondo tratto di </w:t>
            </w:r>
            <w:r w:rsidRPr="00A4059E">
              <w:rPr>
                <w:rFonts w:ascii="Times New Roman" w:hAnsi="Times New Roman"/>
                <w:i/>
                <w:sz w:val="22"/>
                <w:lang w:val="it-IT"/>
              </w:rPr>
              <w:t>e</w:t>
            </w:r>
            <w:r w:rsidRPr="00A4059E">
              <w:rPr>
                <w:rFonts w:ascii="Times New Roman" w:hAnsi="Times New Roman"/>
                <w:sz w:val="22"/>
                <w:lang w:val="it-IT"/>
              </w:rPr>
              <w:t xml:space="preserve"> là in prossimità del suo punto d’attacco, per poi legare con la lettera successiva (come in </w:t>
            </w:r>
            <w:r w:rsidRPr="00A4059E">
              <w:rPr>
                <w:rFonts w:ascii="Times New Roman" w:hAnsi="Times New Roman"/>
                <w:i/>
                <w:sz w:val="22"/>
                <w:lang w:val="it-IT"/>
              </w:rPr>
              <w:t>eri</w:t>
            </w:r>
            <w:r w:rsidRPr="00A4059E">
              <w:rPr>
                <w:rFonts w:ascii="Times New Roman" w:hAnsi="Times New Roman"/>
                <w:sz w:val="22"/>
                <w:lang w:val="it-IT"/>
              </w:rPr>
              <w:t xml:space="preserve">). Paralleli per </w:t>
            </w:r>
            <w:r w:rsidRPr="00A4059E">
              <w:rPr>
                <w:rFonts w:ascii="Times New Roman" w:hAnsi="Times New Roman"/>
                <w:i/>
                <w:sz w:val="22"/>
                <w:lang w:val="it-IT"/>
              </w:rPr>
              <w:t>c</w:t>
            </w:r>
            <w:r w:rsidRPr="00A4059E">
              <w:rPr>
                <w:rFonts w:ascii="Times New Roman" w:hAnsi="Times New Roman"/>
                <w:sz w:val="22"/>
                <w:lang w:val="it-IT"/>
              </w:rPr>
              <w:t xml:space="preserve"> ed </w:t>
            </w:r>
            <w:r w:rsidRPr="00A4059E">
              <w:rPr>
                <w:rFonts w:ascii="Times New Roman" w:hAnsi="Times New Roman"/>
                <w:i/>
                <w:sz w:val="22"/>
                <w:lang w:val="it-IT"/>
              </w:rPr>
              <w:t>ec</w:t>
            </w:r>
            <w:r w:rsidRPr="00A4059E">
              <w:rPr>
                <w:rFonts w:ascii="Times New Roman" w:hAnsi="Times New Roman"/>
                <w:sz w:val="22"/>
                <w:lang w:val="it-IT"/>
              </w:rPr>
              <w:t xml:space="preserve"> si possono vedere in P.Vindob. inv. L 66</w:t>
            </w:r>
            <w:r w:rsidRPr="00A4059E">
              <w:rPr>
                <w:rStyle w:val="Rimandonotaapidipagina"/>
                <w:rFonts w:ascii="Times New Roman" w:hAnsi="Times New Roman"/>
                <w:sz w:val="22"/>
                <w:lang w:val="it-IT"/>
              </w:rPr>
              <w:footnoteReference w:id="16"/>
            </w:r>
            <w:r w:rsidRPr="00A4059E">
              <w:rPr>
                <w:rFonts w:ascii="Times New Roman" w:hAnsi="Times New Roman"/>
                <w:sz w:val="22"/>
                <w:lang w:val="it-IT"/>
              </w:rPr>
              <w:t xml:space="preserve"> (seconda metà del V-VI d.C. – </w:t>
            </w:r>
            <w:r w:rsidRPr="00A4059E">
              <w:rPr>
                <w:rFonts w:ascii="Times New Roman" w:hAnsi="Times New Roman"/>
                <w:smallCaps/>
                <w:sz w:val="22"/>
                <w:lang w:val="it-IT"/>
              </w:rPr>
              <w:t>figg</w:t>
            </w:r>
            <w:r w:rsidRPr="00A4059E">
              <w:rPr>
                <w:rFonts w:ascii="Times New Roman" w:hAnsi="Times New Roman"/>
                <w:sz w:val="22"/>
                <w:lang w:val="it-IT"/>
              </w:rPr>
              <w:t xml:space="preserve">. 6-7), </w:t>
            </w:r>
            <w:r w:rsidRPr="00A4059E">
              <w:rPr>
                <w:rFonts w:ascii="Times New Roman" w:hAnsi="Times New Roman"/>
                <w:i/>
                <w:sz w:val="22"/>
                <w:lang w:val="it-IT"/>
              </w:rPr>
              <w:t>P.Abinn</w:t>
            </w:r>
            <w:r w:rsidRPr="00A4059E">
              <w:rPr>
                <w:rFonts w:ascii="Times New Roman" w:hAnsi="Times New Roman"/>
                <w:sz w:val="22"/>
                <w:lang w:val="it-IT"/>
              </w:rPr>
              <w:t xml:space="preserve">. 2 (AD 342 – </w:t>
            </w:r>
            <w:r w:rsidRPr="00A4059E">
              <w:rPr>
                <w:rFonts w:ascii="Times New Roman" w:hAnsi="Times New Roman"/>
                <w:smallCaps/>
                <w:sz w:val="22"/>
                <w:lang w:val="it-IT"/>
              </w:rPr>
              <w:t>figg</w:t>
            </w:r>
            <w:r w:rsidRPr="00A4059E">
              <w:rPr>
                <w:rFonts w:ascii="Times New Roman" w:hAnsi="Times New Roman"/>
                <w:sz w:val="22"/>
                <w:lang w:val="it-IT"/>
              </w:rPr>
              <w:t xml:space="preserve">. 8-9). </w:t>
            </w:r>
            <w:r w:rsidRPr="00A4059E">
              <w:rPr>
                <w:rFonts w:ascii="Times New Roman" w:hAnsi="Times New Roman"/>
                <w:b/>
                <w:i/>
                <w:sz w:val="22"/>
                <w:lang w:val="it-IT"/>
              </w:rPr>
              <w:t>U</w:t>
            </w:r>
            <w:r w:rsidRPr="00A4059E">
              <w:rPr>
                <w:rFonts w:ascii="Times New Roman" w:hAnsi="Times New Roman"/>
                <w:sz w:val="22"/>
                <w:lang w:val="it-IT"/>
              </w:rPr>
              <w:t xml:space="preserve"> è a calice, ma si differenzia da altre </w:t>
            </w:r>
            <w:r w:rsidRPr="00A4059E">
              <w:rPr>
                <w:rFonts w:ascii="Times New Roman" w:hAnsi="Times New Roman"/>
                <w:b/>
                <w:i/>
                <w:sz w:val="22"/>
                <w:lang w:val="it-IT"/>
              </w:rPr>
              <w:t>u</w:t>
            </w:r>
            <w:r w:rsidRPr="00A4059E">
              <w:rPr>
                <w:rFonts w:ascii="Times New Roman" w:hAnsi="Times New Roman"/>
                <w:sz w:val="22"/>
                <w:lang w:val="it-IT"/>
              </w:rPr>
              <w:t xml:space="preserve"> tipiche della corsiva nuova per il fatto di essere appoggiata – non sopraelevata – sulla rettrice inferiore; e per essere di forma oblunga e non semicircolare. </w:t>
            </w:r>
            <w:r w:rsidRPr="00A4059E">
              <w:rPr>
                <w:rFonts w:ascii="Times New Roman" w:hAnsi="Times New Roman"/>
                <w:b/>
                <w:i/>
                <w:sz w:val="22"/>
                <w:lang w:val="it-IT"/>
              </w:rPr>
              <w:t>R</w:t>
            </w:r>
            <w:r w:rsidRPr="00A4059E">
              <w:rPr>
                <w:rFonts w:ascii="Times New Roman" w:hAnsi="Times New Roman"/>
                <w:sz w:val="22"/>
                <w:lang w:val="it-IT"/>
              </w:rPr>
              <w:t xml:space="preserve">, disegnata in un tempo solo, non presenta nessuna concavità verso il basso nel tratto di testa, come si vede per esempio in </w:t>
            </w:r>
            <w:r w:rsidRPr="00A4059E">
              <w:rPr>
                <w:rFonts w:ascii="Times New Roman" w:hAnsi="Times New Roman"/>
                <w:smallCaps/>
                <w:sz w:val="22"/>
                <w:lang w:val="it-IT"/>
              </w:rPr>
              <w:t>fig</w:t>
            </w:r>
            <w:r w:rsidRPr="00A4059E">
              <w:rPr>
                <w:rFonts w:ascii="Times New Roman" w:hAnsi="Times New Roman"/>
                <w:sz w:val="22"/>
                <w:lang w:val="it-IT"/>
              </w:rPr>
              <w:t xml:space="preserve">. 8; il tratto scende semplicemente verso il basso, com’è inevitabile in una legatura </w:t>
            </w:r>
            <w:r w:rsidRPr="00A4059E">
              <w:rPr>
                <w:rFonts w:ascii="Times New Roman" w:hAnsi="Times New Roman"/>
                <w:i/>
                <w:sz w:val="22"/>
                <w:lang w:val="it-IT"/>
              </w:rPr>
              <w:t>ri</w:t>
            </w:r>
            <w:r w:rsidRPr="00A4059E">
              <w:rPr>
                <w:rFonts w:ascii="Times New Roman" w:hAnsi="Times New Roman"/>
                <w:sz w:val="22"/>
                <w:lang w:val="it-IT"/>
              </w:rPr>
              <w:t xml:space="preserve">. Analoga situazione in una </w:t>
            </w:r>
            <w:r w:rsidRPr="00A4059E">
              <w:rPr>
                <w:rFonts w:ascii="Times New Roman" w:hAnsi="Times New Roman"/>
                <w:i/>
                <w:sz w:val="22"/>
                <w:lang w:val="it-IT"/>
              </w:rPr>
              <w:t>r</w:t>
            </w:r>
            <w:r w:rsidRPr="00A4059E">
              <w:rPr>
                <w:rFonts w:ascii="Times New Roman" w:hAnsi="Times New Roman"/>
                <w:sz w:val="22"/>
                <w:lang w:val="it-IT"/>
              </w:rPr>
              <w:t xml:space="preserve"> di </w:t>
            </w:r>
            <w:r w:rsidRPr="00A4059E">
              <w:rPr>
                <w:rFonts w:ascii="Times New Roman" w:hAnsi="Times New Roman"/>
                <w:i/>
                <w:sz w:val="22"/>
                <w:lang w:val="it-IT"/>
              </w:rPr>
              <w:t>P.Abinn</w:t>
            </w:r>
            <w:r w:rsidRPr="00A4059E">
              <w:rPr>
                <w:rFonts w:ascii="Times New Roman" w:hAnsi="Times New Roman"/>
                <w:sz w:val="22"/>
                <w:lang w:val="it-IT"/>
              </w:rPr>
              <w:t xml:space="preserve">. 1 (AD 340-342 – </w:t>
            </w:r>
            <w:r w:rsidRPr="00A4059E">
              <w:rPr>
                <w:rFonts w:ascii="Times New Roman" w:hAnsi="Times New Roman"/>
                <w:smallCaps/>
                <w:sz w:val="22"/>
                <w:lang w:val="it-IT"/>
              </w:rPr>
              <w:t>fig</w:t>
            </w:r>
            <w:r w:rsidRPr="00A4059E">
              <w:rPr>
                <w:rFonts w:ascii="Times New Roman" w:hAnsi="Times New Roman"/>
                <w:sz w:val="22"/>
                <w:lang w:val="it-IT"/>
              </w:rPr>
              <w:t xml:space="preserve">. 10) in legatura con </w:t>
            </w:r>
            <w:r w:rsidRPr="00A4059E">
              <w:rPr>
                <w:rFonts w:ascii="Times New Roman" w:hAnsi="Times New Roman"/>
                <w:i/>
                <w:sz w:val="22"/>
                <w:lang w:val="it-IT"/>
              </w:rPr>
              <w:t>o</w:t>
            </w:r>
            <w:r w:rsidRPr="00A4059E">
              <w:rPr>
                <w:rFonts w:ascii="Times New Roman" w:hAnsi="Times New Roman"/>
                <w:sz w:val="22"/>
                <w:lang w:val="it-IT"/>
              </w:rPr>
              <w:t xml:space="preserve">. Infine, </w:t>
            </w:r>
            <w:r w:rsidRPr="00A4059E">
              <w:rPr>
                <w:rFonts w:ascii="Times New Roman" w:hAnsi="Times New Roman"/>
                <w:b/>
                <w:i/>
                <w:sz w:val="22"/>
                <w:lang w:val="it-IT"/>
              </w:rPr>
              <w:t>d</w:t>
            </w:r>
            <w:r w:rsidRPr="00A4059E">
              <w:rPr>
                <w:rFonts w:ascii="Times New Roman" w:hAnsi="Times New Roman"/>
                <w:sz w:val="22"/>
                <w:lang w:val="it-IT"/>
              </w:rPr>
              <w:t xml:space="preserve"> (</w:t>
            </w:r>
            <w:r w:rsidRPr="00A4059E">
              <w:rPr>
                <w:rFonts w:ascii="Times New Roman" w:hAnsi="Times New Roman"/>
                <w:smallCaps/>
                <w:sz w:val="22"/>
                <w:lang w:val="it-IT"/>
              </w:rPr>
              <w:t>fig</w:t>
            </w:r>
            <w:r w:rsidRPr="00A4059E">
              <w:rPr>
                <w:rFonts w:ascii="Times New Roman" w:hAnsi="Times New Roman"/>
                <w:sz w:val="22"/>
                <w:lang w:val="it-IT"/>
              </w:rPr>
              <w:t xml:space="preserve">. 11) presenta asta verticale ed è eseguita in un solo tempo: lo scriba, dopo aver tracciato l’occhiello con andamento destrogiro, prosegue verso l’alto per eseguire l’asta, per poi riscendere fino al rigo di base di scrittura senza staccare la penna dal supporto scrittorio). </w:t>
            </w:r>
            <w:r w:rsidR="001444DE" w:rsidRPr="00A4059E">
              <w:rPr>
                <w:rFonts w:ascii="Times New Roman" w:hAnsi="Times New Roman"/>
                <w:sz w:val="22"/>
                <w:lang w:val="it-IT"/>
              </w:rPr>
              <w:t xml:space="preserve">Molto simile il tratteggio della </w:t>
            </w:r>
            <w:r w:rsidR="001444DE" w:rsidRPr="00A4059E">
              <w:rPr>
                <w:rFonts w:ascii="Times New Roman" w:hAnsi="Times New Roman"/>
                <w:i/>
                <w:sz w:val="22"/>
                <w:lang w:val="it-IT"/>
              </w:rPr>
              <w:t>d</w:t>
            </w:r>
            <w:r w:rsidR="001444DE" w:rsidRPr="00A4059E">
              <w:rPr>
                <w:rFonts w:ascii="Times New Roman" w:hAnsi="Times New Roman"/>
                <w:sz w:val="22"/>
                <w:lang w:val="it-IT"/>
              </w:rPr>
              <w:t xml:space="preserve"> in </w:t>
            </w:r>
            <w:r w:rsidR="001444DE" w:rsidRPr="00A4059E">
              <w:rPr>
                <w:rFonts w:ascii="Times New Roman" w:hAnsi="Times New Roman"/>
                <w:smallCaps/>
                <w:sz w:val="22"/>
                <w:lang w:val="it-IT"/>
              </w:rPr>
              <w:t>fig</w:t>
            </w:r>
            <w:r w:rsidR="001444DE" w:rsidRPr="00A4059E">
              <w:rPr>
                <w:rFonts w:ascii="Times New Roman" w:hAnsi="Times New Roman"/>
                <w:sz w:val="22"/>
                <w:lang w:val="it-IT"/>
              </w:rPr>
              <w:t>. 10.</w:t>
            </w:r>
          </w:p>
          <w:p w:rsidR="009470BD" w:rsidRPr="00CF74F4" w:rsidRDefault="009470BD" w:rsidP="00EB7257">
            <w:pPr>
              <w:pStyle w:val="Tyche-Papyrus-griechisch"/>
              <w:spacing w:line="360" w:lineRule="auto"/>
              <w:ind w:left="0"/>
              <w:rPr>
                <w:rFonts w:ascii="Times New Roman" w:hAnsi="Times New Roman"/>
                <w:sz w:val="24"/>
                <w:lang w:val="it-IT"/>
              </w:rPr>
            </w:pPr>
          </w:p>
        </w:tc>
      </w:tr>
      <w:tr w:rsidR="00F51AB1" w:rsidRPr="00CF74F4" w:rsidTr="00D45B0A">
        <w:tc>
          <w:tcPr>
            <w:tcW w:w="2689" w:type="dxa"/>
          </w:tcPr>
          <w:p w:rsidR="00F51AB1" w:rsidRPr="00CF74F4" w:rsidRDefault="008E3EA8" w:rsidP="00D45B0A">
            <w:pPr>
              <w:pStyle w:val="Tyche-Papyrus-griechisch"/>
              <w:spacing w:line="360" w:lineRule="auto"/>
              <w:ind w:left="0"/>
              <w:rPr>
                <w:rFonts w:ascii="Times New Roman" w:hAnsi="Times New Roman"/>
                <w:sz w:val="24"/>
                <w:lang w:val="it-IT"/>
              </w:rPr>
            </w:pPr>
            <w:r w:rsidRPr="00CF74F4">
              <w:rPr>
                <w:rFonts w:ascii="Times New Roman" w:hAnsi="Times New Roman"/>
                <w:noProof/>
                <w:sz w:val="24"/>
                <w:lang w:val="it-IT" w:eastAsia="it-IT"/>
              </w:rPr>
              <w:drawing>
                <wp:inline distT="0" distB="0" distL="0" distR="0">
                  <wp:extent cx="999744" cy="1275588"/>
                  <wp:effectExtent l="0" t="0" r="0" b="127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 (L 66).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99744" cy="1275588"/>
                          </a:xfrm>
                          <a:prstGeom prst="rect">
                            <a:avLst/>
                          </a:prstGeom>
                        </pic:spPr>
                      </pic:pic>
                    </a:graphicData>
                  </a:graphic>
                </wp:inline>
              </w:drawing>
            </w:r>
            <w:r w:rsidR="00D45B0A" w:rsidRPr="00CF74F4">
              <w:rPr>
                <w:rFonts w:ascii="Times New Roman" w:hAnsi="Times New Roman"/>
                <w:sz w:val="24"/>
                <w:lang w:val="it-IT"/>
              </w:rPr>
              <w:t xml:space="preserve"> </w:t>
            </w:r>
            <w:r w:rsidR="00D45B0A" w:rsidRPr="00CF74F4">
              <w:rPr>
                <w:rFonts w:ascii="Times New Roman" w:hAnsi="Times New Roman"/>
                <w:smallCaps/>
                <w:sz w:val="18"/>
                <w:lang w:val="it-IT"/>
              </w:rPr>
              <w:t>Fig. 6</w:t>
            </w:r>
          </w:p>
        </w:tc>
        <w:tc>
          <w:tcPr>
            <w:tcW w:w="3833" w:type="dxa"/>
          </w:tcPr>
          <w:p w:rsidR="00F51AB1" w:rsidRPr="00CF74F4" w:rsidRDefault="008E3EA8" w:rsidP="00D45B0A">
            <w:pPr>
              <w:pStyle w:val="Tyche-Papyrus-griechisch"/>
              <w:spacing w:line="360" w:lineRule="auto"/>
              <w:ind w:left="0"/>
              <w:rPr>
                <w:rFonts w:ascii="Times New Roman" w:hAnsi="Times New Roman"/>
                <w:sz w:val="24"/>
                <w:lang w:val="it-IT"/>
              </w:rPr>
            </w:pPr>
            <w:r w:rsidRPr="00CF74F4">
              <w:rPr>
                <w:rFonts w:ascii="Times New Roman" w:hAnsi="Times New Roman"/>
                <w:noProof/>
                <w:sz w:val="24"/>
                <w:lang w:val="it-IT" w:eastAsia="it-IT"/>
              </w:rPr>
              <w:drawing>
                <wp:inline distT="0" distB="0" distL="0" distR="0" wp14:anchorId="67442BB3" wp14:editId="3D4D6CFC">
                  <wp:extent cx="1350264" cy="1185672"/>
                  <wp:effectExtent l="0" t="0" r="254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C (L 66).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50264" cy="1185672"/>
                          </a:xfrm>
                          <a:prstGeom prst="rect">
                            <a:avLst/>
                          </a:prstGeom>
                        </pic:spPr>
                      </pic:pic>
                    </a:graphicData>
                  </a:graphic>
                </wp:inline>
              </w:drawing>
            </w:r>
            <w:r w:rsidR="00D45B0A" w:rsidRPr="00CF74F4">
              <w:rPr>
                <w:rFonts w:ascii="Times New Roman" w:hAnsi="Times New Roman"/>
                <w:sz w:val="24"/>
                <w:lang w:val="it-IT"/>
              </w:rPr>
              <w:t xml:space="preserve"> </w:t>
            </w:r>
            <w:r w:rsidR="00D45B0A" w:rsidRPr="00CF74F4">
              <w:rPr>
                <w:rFonts w:ascii="Times New Roman" w:hAnsi="Times New Roman"/>
                <w:smallCaps/>
                <w:sz w:val="18"/>
                <w:lang w:val="it-IT"/>
              </w:rPr>
              <w:t>Fig. 7</w:t>
            </w:r>
          </w:p>
        </w:tc>
        <w:tc>
          <w:tcPr>
            <w:tcW w:w="2539" w:type="dxa"/>
          </w:tcPr>
          <w:p w:rsidR="00F51AB1" w:rsidRPr="00CF74F4" w:rsidRDefault="00B1450C" w:rsidP="00EB7257">
            <w:pPr>
              <w:pStyle w:val="Tyche-Papyrus-griechisch"/>
              <w:spacing w:line="360" w:lineRule="auto"/>
              <w:ind w:left="0"/>
              <w:rPr>
                <w:rFonts w:ascii="Times New Roman" w:hAnsi="Times New Roman"/>
                <w:sz w:val="24"/>
                <w:lang w:val="it-IT"/>
              </w:rPr>
            </w:pPr>
            <w:r w:rsidRPr="00CF74F4">
              <w:rPr>
                <w:rFonts w:ascii="Times New Roman" w:hAnsi="Times New Roman"/>
                <w:noProof/>
                <w:sz w:val="24"/>
                <w:lang w:val="it-IT" w:eastAsia="it-IT"/>
              </w:rPr>
              <mc:AlternateContent>
                <mc:Choice Requires="wps">
                  <w:drawing>
                    <wp:anchor distT="0" distB="0" distL="114300" distR="114300" simplePos="0" relativeHeight="251660288" behindDoc="0" locked="0" layoutInCell="1" allowOverlap="1">
                      <wp:simplePos x="0" y="0"/>
                      <wp:positionH relativeFrom="column">
                        <wp:posOffset>1295400</wp:posOffset>
                      </wp:positionH>
                      <wp:positionV relativeFrom="paragraph">
                        <wp:posOffset>120015</wp:posOffset>
                      </wp:positionV>
                      <wp:extent cx="238760" cy="243840"/>
                      <wp:effectExtent l="38100" t="0" r="27940" b="60960"/>
                      <wp:wrapNone/>
                      <wp:docPr id="26" name="Connettore 2 26"/>
                      <wp:cNvGraphicFramePr/>
                      <a:graphic xmlns:a="http://schemas.openxmlformats.org/drawingml/2006/main">
                        <a:graphicData uri="http://schemas.microsoft.com/office/word/2010/wordprocessingShape">
                          <wps:wsp>
                            <wps:cNvCnPr/>
                            <wps:spPr>
                              <a:xfrm flipH="1">
                                <a:off x="0" y="0"/>
                                <a:ext cx="238760" cy="2438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D1A9BC" id="Connettore 2 26" o:spid="_x0000_s1026" type="#_x0000_t32" style="position:absolute;margin-left:102pt;margin-top:9.45pt;width:18.8pt;height:19.2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" strokecolor="black [3200]" strokeweight=".5pt">
                      <v:stroke endarrow="block" joinstyle="miter"/>
                    </v:shape>
                  </w:pict>
                </mc:Fallback>
              </mc:AlternateContent>
            </w:r>
            <w:r w:rsidR="008E3EA8" w:rsidRPr="00CF74F4">
              <w:rPr>
                <w:rFonts w:ascii="Times New Roman" w:hAnsi="Times New Roman"/>
                <w:noProof/>
                <w:sz w:val="24"/>
                <w:lang w:val="it-IT" w:eastAsia="it-IT"/>
              </w:rPr>
              <w:drawing>
                <wp:inline distT="0" distB="0" distL="0" distR="0" wp14:anchorId="1F9860DF" wp14:editId="33C9054F">
                  <wp:extent cx="1490018" cy="1184031"/>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 (P.Abinn.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04937" cy="1195886"/>
                          </a:xfrm>
                          <a:prstGeom prst="rect">
                            <a:avLst/>
                          </a:prstGeom>
                        </pic:spPr>
                      </pic:pic>
                    </a:graphicData>
                  </a:graphic>
                </wp:inline>
              </w:drawing>
            </w:r>
          </w:p>
          <w:p w:rsidR="00D45B0A" w:rsidRPr="00CF74F4" w:rsidRDefault="00D45B0A" w:rsidP="00D45B0A">
            <w:pPr>
              <w:pStyle w:val="Tyche-Papyrus-griechisch"/>
              <w:spacing w:line="360" w:lineRule="auto"/>
              <w:ind w:left="0"/>
              <w:jc w:val="center"/>
              <w:rPr>
                <w:rFonts w:ascii="Times New Roman" w:hAnsi="Times New Roman"/>
                <w:sz w:val="24"/>
                <w:lang w:val="it-IT"/>
              </w:rPr>
            </w:pPr>
            <w:r w:rsidRPr="00CF74F4">
              <w:rPr>
                <w:rFonts w:ascii="Times New Roman" w:hAnsi="Times New Roman"/>
                <w:smallCaps/>
                <w:sz w:val="18"/>
                <w:lang w:val="it-IT"/>
              </w:rPr>
              <w:t>Fig. 8</w:t>
            </w:r>
          </w:p>
        </w:tc>
      </w:tr>
      <w:tr w:rsidR="00F51AB1" w:rsidRPr="00CF74F4" w:rsidTr="00D45B0A">
        <w:tc>
          <w:tcPr>
            <w:tcW w:w="2689" w:type="dxa"/>
          </w:tcPr>
          <w:p w:rsidR="00F51AB1" w:rsidRPr="00CF74F4" w:rsidRDefault="00D45B0A" w:rsidP="00EB7257">
            <w:pPr>
              <w:pStyle w:val="Tyche-Papyrus-griechisch"/>
              <w:spacing w:line="360" w:lineRule="auto"/>
              <w:ind w:left="0"/>
              <w:rPr>
                <w:rFonts w:ascii="Times New Roman" w:hAnsi="Times New Roman"/>
                <w:sz w:val="24"/>
                <w:lang w:val="it-IT"/>
              </w:rPr>
            </w:pPr>
            <w:r w:rsidRPr="00CF74F4">
              <w:rPr>
                <w:rFonts w:ascii="Times New Roman" w:hAnsi="Times New Roman"/>
                <w:noProof/>
                <w:sz w:val="24"/>
                <w:lang w:val="it-IT" w:eastAsia="it-IT"/>
              </w:rPr>
              <w:lastRenderedPageBreak/>
              <w:drawing>
                <wp:inline distT="0" distB="0" distL="0" distR="0" wp14:anchorId="5F282A21" wp14:editId="22E52FEC">
                  <wp:extent cx="1582596" cy="1031240"/>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ECTO (P.Abinn. 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3974" cy="1045170"/>
                          </a:xfrm>
                          <a:prstGeom prst="rect">
                            <a:avLst/>
                          </a:prstGeom>
                        </pic:spPr>
                      </pic:pic>
                    </a:graphicData>
                  </a:graphic>
                </wp:inline>
              </w:drawing>
            </w:r>
          </w:p>
          <w:p w:rsidR="00D45B0A" w:rsidRPr="00CF74F4" w:rsidRDefault="00D45B0A" w:rsidP="00D45B0A">
            <w:pPr>
              <w:pStyle w:val="Tyche-Papyrus-griechisch"/>
              <w:spacing w:line="360" w:lineRule="auto"/>
              <w:ind w:left="0"/>
              <w:jc w:val="center"/>
              <w:rPr>
                <w:rFonts w:ascii="Times New Roman" w:hAnsi="Times New Roman"/>
                <w:sz w:val="24"/>
                <w:lang w:val="it-IT"/>
              </w:rPr>
            </w:pPr>
            <w:r w:rsidRPr="00CF74F4">
              <w:rPr>
                <w:rFonts w:ascii="Times New Roman" w:hAnsi="Times New Roman"/>
                <w:smallCaps/>
                <w:sz w:val="18"/>
                <w:lang w:val="it-IT"/>
              </w:rPr>
              <w:t>Fig. 9</w:t>
            </w:r>
          </w:p>
        </w:tc>
        <w:tc>
          <w:tcPr>
            <w:tcW w:w="3833" w:type="dxa"/>
          </w:tcPr>
          <w:p w:rsidR="00F51AB1" w:rsidRPr="00CF74F4" w:rsidRDefault="00BC6762" w:rsidP="00EB7257">
            <w:pPr>
              <w:pStyle w:val="Tyche-Papyrus-griechisch"/>
              <w:spacing w:line="360" w:lineRule="auto"/>
              <w:ind w:left="0"/>
              <w:rPr>
                <w:rFonts w:ascii="Times New Roman" w:hAnsi="Times New Roman"/>
                <w:sz w:val="24"/>
                <w:lang w:val="it-IT"/>
              </w:rPr>
            </w:pPr>
            <w:r w:rsidRPr="00CF74F4">
              <w:rPr>
                <w:rFonts w:ascii="Times New Roman" w:hAnsi="Times New Roman"/>
                <w:noProof/>
                <w:sz w:val="24"/>
                <w:lang w:val="it-IT" w:eastAsia="it-IT"/>
              </w:rPr>
              <mc:AlternateContent>
                <mc:Choice Requires="wps">
                  <w:drawing>
                    <wp:anchor distT="0" distB="0" distL="114300" distR="114300" simplePos="0" relativeHeight="251661312" behindDoc="0" locked="0" layoutInCell="1" allowOverlap="1">
                      <wp:simplePos x="0" y="0"/>
                      <wp:positionH relativeFrom="column">
                        <wp:posOffset>518795</wp:posOffset>
                      </wp:positionH>
                      <wp:positionV relativeFrom="paragraph">
                        <wp:posOffset>206375</wp:posOffset>
                      </wp:positionV>
                      <wp:extent cx="71120" cy="233680"/>
                      <wp:effectExtent l="57150" t="0" r="24130" b="52070"/>
                      <wp:wrapNone/>
                      <wp:docPr id="27" name="Connettore 2 27"/>
                      <wp:cNvGraphicFramePr/>
                      <a:graphic xmlns:a="http://schemas.openxmlformats.org/drawingml/2006/main">
                        <a:graphicData uri="http://schemas.microsoft.com/office/word/2010/wordprocessingShape">
                          <wps:wsp>
                            <wps:cNvCnPr/>
                            <wps:spPr>
                              <a:xfrm flipH="1">
                                <a:off x="0" y="0"/>
                                <a:ext cx="71120" cy="2336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5048A9" id="Connettore 2 27" o:spid="_x0000_s1026" type="#_x0000_t32" style="position:absolute;margin-left:40.85pt;margin-top:16.25pt;width:5.6pt;height:18.4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" strokecolor="black [3200]" strokeweight=".5pt">
                      <v:stroke endarrow="block" joinstyle="miter"/>
                    </v:shape>
                  </w:pict>
                </mc:Fallback>
              </mc:AlternateContent>
            </w:r>
            <w:r w:rsidR="00D45B0A" w:rsidRPr="00CF74F4">
              <w:rPr>
                <w:rFonts w:ascii="Times New Roman" w:hAnsi="Times New Roman"/>
                <w:noProof/>
                <w:sz w:val="24"/>
                <w:lang w:val="it-IT" w:eastAsia="it-IT"/>
              </w:rPr>
              <w:drawing>
                <wp:inline distT="0" distB="0" distL="0" distR="0" wp14:anchorId="290DBCFF" wp14:editId="0F1850F1">
                  <wp:extent cx="2270382" cy="1249680"/>
                  <wp:effectExtent l="0" t="0" r="0" b="762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ODUCEREM (P.Abinn. 1).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76334" cy="1252956"/>
                          </a:xfrm>
                          <a:prstGeom prst="rect">
                            <a:avLst/>
                          </a:prstGeom>
                        </pic:spPr>
                      </pic:pic>
                    </a:graphicData>
                  </a:graphic>
                </wp:inline>
              </w:drawing>
            </w:r>
          </w:p>
          <w:p w:rsidR="00D45B0A" w:rsidRPr="00CF74F4" w:rsidRDefault="00D45B0A" w:rsidP="00D45B0A">
            <w:pPr>
              <w:pStyle w:val="Tyche-Papyrus-griechisch"/>
              <w:spacing w:line="360" w:lineRule="auto"/>
              <w:ind w:left="0"/>
              <w:jc w:val="center"/>
              <w:rPr>
                <w:rFonts w:ascii="Times New Roman" w:hAnsi="Times New Roman"/>
                <w:sz w:val="24"/>
                <w:lang w:val="it-IT"/>
              </w:rPr>
            </w:pPr>
            <w:r w:rsidRPr="00CF74F4">
              <w:rPr>
                <w:rFonts w:ascii="Times New Roman" w:hAnsi="Times New Roman"/>
                <w:smallCaps/>
                <w:sz w:val="18"/>
                <w:lang w:val="it-IT"/>
              </w:rPr>
              <w:t>Fig. 10</w:t>
            </w:r>
          </w:p>
        </w:tc>
        <w:tc>
          <w:tcPr>
            <w:tcW w:w="2539" w:type="dxa"/>
          </w:tcPr>
          <w:p w:rsidR="00F51AB1" w:rsidRPr="00CF74F4" w:rsidRDefault="0039264B" w:rsidP="00D45B0A">
            <w:pPr>
              <w:pStyle w:val="Tyche-Papyrus-griechisch"/>
              <w:spacing w:line="360" w:lineRule="auto"/>
              <w:ind w:left="0"/>
              <w:rPr>
                <w:rFonts w:ascii="Times New Roman" w:hAnsi="Times New Roman"/>
                <w:sz w:val="24"/>
                <w:lang w:val="it-IT"/>
              </w:rPr>
            </w:pPr>
            <w:r w:rsidRPr="00CF74F4">
              <w:rPr>
                <w:rFonts w:ascii="Times New Roman" w:hAnsi="Times New Roman"/>
                <w:noProof/>
                <w:color w:val="7030A0"/>
                <w:sz w:val="24"/>
                <w:lang w:val="it-IT" w:eastAsia="it-IT"/>
              </w:rPr>
              <w:drawing>
                <wp:inline distT="0" distB="0" distL="0" distR="0" wp14:anchorId="1278B577" wp14:editId="3BD65BD7">
                  <wp:extent cx="592016" cy="1713730"/>
                  <wp:effectExtent l="0" t="0" r="0" b="127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8138" cy="1731452"/>
                          </a:xfrm>
                          <a:prstGeom prst="rect">
                            <a:avLst/>
                          </a:prstGeom>
                        </pic:spPr>
                      </pic:pic>
                    </a:graphicData>
                  </a:graphic>
                </wp:inline>
              </w:drawing>
            </w:r>
            <w:r w:rsidR="00D45B0A" w:rsidRPr="00CF74F4">
              <w:rPr>
                <w:rFonts w:ascii="Times New Roman" w:hAnsi="Times New Roman"/>
                <w:sz w:val="24"/>
                <w:lang w:val="it-IT"/>
              </w:rPr>
              <w:t xml:space="preserve"> </w:t>
            </w:r>
            <w:r w:rsidR="00D45B0A" w:rsidRPr="00CF74F4">
              <w:rPr>
                <w:rFonts w:ascii="Times New Roman" w:hAnsi="Times New Roman"/>
                <w:smallCaps/>
                <w:sz w:val="18"/>
                <w:lang w:val="it-IT"/>
              </w:rPr>
              <w:t>Fig. 11</w:t>
            </w:r>
          </w:p>
        </w:tc>
      </w:tr>
      <w:tr w:rsidR="008E3EA8" w:rsidRPr="00CF74F4" w:rsidTr="00D45B0A">
        <w:tc>
          <w:tcPr>
            <w:tcW w:w="9061" w:type="dxa"/>
            <w:gridSpan w:val="3"/>
          </w:tcPr>
          <w:p w:rsidR="00AF2AE4" w:rsidRPr="00CF74F4" w:rsidRDefault="00AF2AE4" w:rsidP="00AF2AE4">
            <w:pPr>
              <w:pStyle w:val="Tyche-Papyrus-griechisch"/>
              <w:spacing w:line="240" w:lineRule="auto"/>
              <w:ind w:left="0"/>
              <w:rPr>
                <w:rFonts w:ascii="Times New Roman" w:hAnsi="Times New Roman"/>
                <w:sz w:val="24"/>
                <w:lang w:val="it-IT"/>
              </w:rPr>
            </w:pPr>
          </w:p>
          <w:p w:rsidR="008E3EA8" w:rsidRPr="00A4059E" w:rsidRDefault="00A4059E" w:rsidP="00AF2AE4">
            <w:pPr>
              <w:pStyle w:val="Tyche-Papyrus-griechisch"/>
              <w:spacing w:line="240" w:lineRule="auto"/>
              <w:ind w:left="0"/>
              <w:rPr>
                <w:rFonts w:ascii="Times New Roman" w:hAnsi="Times New Roman"/>
                <w:sz w:val="22"/>
                <w:lang w:val="it-IT"/>
              </w:rPr>
            </w:pPr>
            <w:r w:rsidRPr="00A4059E">
              <w:rPr>
                <w:rFonts w:ascii="Times New Roman" w:hAnsi="Times New Roman"/>
                <w:b/>
                <w:i/>
                <w:sz w:val="22"/>
                <w:lang w:val="it-IT"/>
              </w:rPr>
              <w:t>N</w:t>
            </w:r>
            <w:r w:rsidRPr="00A4059E">
              <w:rPr>
                <w:rFonts w:ascii="Times New Roman" w:hAnsi="Times New Roman"/>
                <w:sz w:val="22"/>
                <w:lang w:val="it-IT"/>
              </w:rPr>
              <w:t xml:space="preserve"> (</w:t>
            </w:r>
            <w:r w:rsidRPr="00A4059E">
              <w:rPr>
                <w:rFonts w:ascii="Times New Roman" w:hAnsi="Times New Roman"/>
                <w:smallCaps/>
                <w:sz w:val="22"/>
                <w:lang w:val="it-IT"/>
              </w:rPr>
              <w:t>figg</w:t>
            </w:r>
            <w:r w:rsidRPr="00A4059E">
              <w:rPr>
                <w:rFonts w:ascii="Times New Roman" w:hAnsi="Times New Roman"/>
                <w:sz w:val="22"/>
                <w:lang w:val="it-IT"/>
              </w:rPr>
              <w:t xml:space="preserve">. 12-13) è singolarmente diversa dalla consueta </w:t>
            </w:r>
            <w:r w:rsidRPr="00A4059E">
              <w:rPr>
                <w:rFonts w:ascii="Times New Roman" w:hAnsi="Times New Roman"/>
                <w:i/>
                <w:sz w:val="22"/>
                <w:lang w:val="it-IT"/>
              </w:rPr>
              <w:t>n</w:t>
            </w:r>
            <w:r w:rsidRPr="00A4059E">
              <w:rPr>
                <w:rFonts w:ascii="Times New Roman" w:hAnsi="Times New Roman"/>
                <w:sz w:val="22"/>
                <w:lang w:val="it-IT"/>
              </w:rPr>
              <w:t xml:space="preserve"> della corsiva nuova (più simile a </w:t>
            </w:r>
            <w:r w:rsidRPr="00A4059E">
              <w:rPr>
                <w:rFonts w:ascii="Times New Roman" w:hAnsi="Times New Roman"/>
                <w:i/>
                <w:sz w:val="22"/>
                <w:lang w:val="it-IT"/>
              </w:rPr>
              <w:t>m</w:t>
            </w:r>
            <w:r w:rsidRPr="00A4059E">
              <w:rPr>
                <w:rFonts w:ascii="Times New Roman" w:hAnsi="Times New Roman"/>
                <w:sz w:val="22"/>
                <w:lang w:val="it-IT"/>
              </w:rPr>
              <w:t>): vergata in un sol tratto (</w:t>
            </w:r>
            <w:r w:rsidRPr="00A4059E">
              <w:rPr>
                <w:rFonts w:ascii="Times New Roman" w:hAnsi="Times New Roman"/>
                <w:smallCaps/>
                <w:sz w:val="22"/>
                <w:lang w:val="it-IT"/>
              </w:rPr>
              <w:t>fig</w:t>
            </w:r>
            <w:r w:rsidRPr="00A4059E">
              <w:rPr>
                <w:rFonts w:ascii="Times New Roman" w:hAnsi="Times New Roman"/>
                <w:sz w:val="22"/>
                <w:lang w:val="it-IT"/>
              </w:rPr>
              <w:t>. 12) oppure due (</w:t>
            </w:r>
            <w:r w:rsidRPr="00A4059E">
              <w:rPr>
                <w:rFonts w:ascii="Times New Roman" w:hAnsi="Times New Roman"/>
                <w:smallCaps/>
                <w:sz w:val="22"/>
                <w:lang w:val="it-IT"/>
              </w:rPr>
              <w:t>fig</w:t>
            </w:r>
            <w:r w:rsidRPr="00A4059E">
              <w:rPr>
                <w:rFonts w:ascii="Times New Roman" w:hAnsi="Times New Roman"/>
                <w:sz w:val="22"/>
                <w:lang w:val="it-IT"/>
              </w:rPr>
              <w:t>. 13), presenta una struttura tripartita con due tratti verticali e un tratto centrale di andamento ondulato, morbido e sinuoso, che li congiunger. Paralleli si possono trovare sia in papiri di cancelleria, come P.Vindob. inv. L 31 (</w:t>
            </w:r>
            <w:r w:rsidRPr="00A4059E">
              <w:rPr>
                <w:rFonts w:ascii="Times New Roman" w:hAnsi="Times New Roman"/>
                <w:smallCaps/>
                <w:sz w:val="22"/>
                <w:lang w:val="it-IT"/>
              </w:rPr>
              <w:t>fig</w:t>
            </w:r>
            <w:r w:rsidRPr="00A4059E">
              <w:rPr>
                <w:rFonts w:ascii="Times New Roman" w:hAnsi="Times New Roman"/>
                <w:sz w:val="22"/>
                <w:lang w:val="it-IT"/>
              </w:rPr>
              <w:t>. 14), con realizzazione in due tempi; sia in manoscritti di minore livello esecutivo, come P.Vindob. inv. L 75 (</w:t>
            </w:r>
            <w:r w:rsidRPr="00A4059E">
              <w:rPr>
                <w:rFonts w:ascii="Times New Roman" w:hAnsi="Times New Roman"/>
                <w:smallCaps/>
                <w:sz w:val="22"/>
                <w:lang w:val="it-IT"/>
              </w:rPr>
              <w:t>figg</w:t>
            </w:r>
            <w:r w:rsidRPr="00A4059E">
              <w:rPr>
                <w:rFonts w:ascii="Times New Roman" w:hAnsi="Times New Roman"/>
                <w:sz w:val="22"/>
                <w:lang w:val="it-IT"/>
              </w:rPr>
              <w:t xml:space="preserve">. 15-16), dove la </w:t>
            </w:r>
            <w:r w:rsidRPr="00A4059E">
              <w:rPr>
                <w:rFonts w:ascii="Times New Roman" w:hAnsi="Times New Roman"/>
                <w:i/>
                <w:sz w:val="22"/>
                <w:lang w:val="it-IT"/>
              </w:rPr>
              <w:t>n</w:t>
            </w:r>
            <w:r w:rsidRPr="00A4059E">
              <w:rPr>
                <w:rFonts w:ascii="Times New Roman" w:hAnsi="Times New Roman"/>
                <w:sz w:val="22"/>
                <w:lang w:val="it-IT"/>
              </w:rPr>
              <w:t xml:space="preserve"> è realizzata con un solo movimento della penna e con meno enfasi sul tratto obliquo. </w:t>
            </w:r>
            <w:r w:rsidR="00B734D8" w:rsidRPr="00A4059E">
              <w:rPr>
                <w:rFonts w:ascii="Times New Roman" w:hAnsi="Times New Roman"/>
                <w:sz w:val="22"/>
                <w:lang w:val="it-IT"/>
              </w:rPr>
              <w:t xml:space="preserve">Questo tipo di </w:t>
            </w:r>
            <w:r w:rsidR="00B734D8" w:rsidRPr="00A4059E">
              <w:rPr>
                <w:rFonts w:ascii="Times New Roman" w:hAnsi="Times New Roman"/>
                <w:i/>
                <w:sz w:val="22"/>
                <w:lang w:val="it-IT"/>
              </w:rPr>
              <w:t>n</w:t>
            </w:r>
            <w:r w:rsidR="00B734D8" w:rsidRPr="00A4059E">
              <w:rPr>
                <w:rFonts w:ascii="Times New Roman" w:hAnsi="Times New Roman"/>
                <w:sz w:val="22"/>
                <w:lang w:val="it-IT"/>
              </w:rPr>
              <w:t xml:space="preserve"> conserva una forte somiglianza con la forma originale della </w:t>
            </w:r>
            <w:r w:rsidR="00B734D8" w:rsidRPr="00A4059E">
              <w:rPr>
                <w:rFonts w:ascii="Times New Roman" w:hAnsi="Times New Roman"/>
                <w:i/>
                <w:sz w:val="22"/>
                <w:lang w:val="it-IT"/>
              </w:rPr>
              <w:t>n</w:t>
            </w:r>
            <w:r w:rsidR="00B734D8" w:rsidRPr="00A4059E">
              <w:rPr>
                <w:rFonts w:ascii="Times New Roman" w:hAnsi="Times New Roman"/>
                <w:sz w:val="22"/>
                <w:lang w:val="it-IT"/>
              </w:rPr>
              <w:t xml:space="preserve"> ‘capitale’ e delle prime fasi della corsiva antica, che apparentemente recupera, distanziandosi dagli ultimi sviluppi di </w:t>
            </w:r>
            <w:r w:rsidR="00B734D8" w:rsidRPr="00A4059E">
              <w:rPr>
                <w:rFonts w:ascii="Times New Roman" w:hAnsi="Times New Roman"/>
                <w:i/>
                <w:sz w:val="22"/>
                <w:lang w:val="it-IT"/>
              </w:rPr>
              <w:t>n</w:t>
            </w:r>
            <w:r w:rsidR="00B734D8" w:rsidRPr="00A4059E">
              <w:rPr>
                <w:rFonts w:ascii="Times New Roman" w:hAnsi="Times New Roman"/>
                <w:sz w:val="22"/>
                <w:lang w:val="it-IT"/>
              </w:rPr>
              <w:t xml:space="preserve"> prima dell’avvento della corsiva nuova (III d.C.), ben visibili per esempio nelle scritture cosiddette ‘burocratiche’ </w:t>
            </w:r>
            <w:r w:rsidR="00834D03" w:rsidRPr="00A4059E">
              <w:rPr>
                <w:rFonts w:ascii="Times New Roman" w:hAnsi="Times New Roman"/>
                <w:sz w:val="22"/>
                <w:lang w:val="it-IT"/>
              </w:rPr>
              <w:t>a</w:t>
            </w:r>
            <w:r w:rsidR="00B734D8" w:rsidRPr="00A4059E">
              <w:rPr>
                <w:rFonts w:ascii="Times New Roman" w:hAnsi="Times New Roman"/>
                <w:sz w:val="22"/>
                <w:lang w:val="it-IT"/>
              </w:rPr>
              <w:t xml:space="preserve"> Dura Europos</w:t>
            </w:r>
            <w:r w:rsidR="00834D03" w:rsidRPr="00A4059E">
              <w:rPr>
                <w:rStyle w:val="Rimandonotaapidipagina"/>
                <w:rFonts w:ascii="Times New Roman" w:hAnsi="Times New Roman"/>
                <w:sz w:val="22"/>
                <w:lang w:val="it-IT"/>
              </w:rPr>
              <w:footnoteReference w:id="17"/>
            </w:r>
            <w:r w:rsidR="00B734D8" w:rsidRPr="00A4059E">
              <w:rPr>
                <w:rFonts w:ascii="Times New Roman" w:hAnsi="Times New Roman"/>
                <w:sz w:val="22"/>
                <w:lang w:val="it-IT"/>
              </w:rPr>
              <w:t>.</w:t>
            </w:r>
            <w:r w:rsidR="00A77705" w:rsidRPr="00A4059E">
              <w:rPr>
                <w:rFonts w:ascii="Times New Roman" w:hAnsi="Times New Roman"/>
                <w:sz w:val="22"/>
                <w:lang w:val="it-IT"/>
              </w:rPr>
              <w:t xml:space="preserve"> Essa convive con la </w:t>
            </w:r>
            <w:r w:rsidR="00A77705" w:rsidRPr="00A4059E">
              <w:rPr>
                <w:rFonts w:ascii="Times New Roman" w:hAnsi="Times New Roman"/>
                <w:i/>
                <w:sz w:val="22"/>
                <w:lang w:val="it-IT"/>
              </w:rPr>
              <w:t>n</w:t>
            </w:r>
            <w:r w:rsidR="00A77705" w:rsidRPr="00A4059E">
              <w:rPr>
                <w:rFonts w:ascii="Times New Roman" w:hAnsi="Times New Roman"/>
                <w:sz w:val="22"/>
                <w:lang w:val="it-IT"/>
              </w:rPr>
              <w:t xml:space="preserve"> minuscola corsiva per tutta la durata della corsiva nuova, come sua variante grafica</w:t>
            </w:r>
            <w:r w:rsidR="00A77705" w:rsidRPr="00A4059E">
              <w:rPr>
                <w:rStyle w:val="Rimandonotaapidipagina"/>
                <w:rFonts w:ascii="Times New Roman" w:hAnsi="Times New Roman"/>
                <w:sz w:val="22"/>
                <w:lang w:val="it-IT"/>
              </w:rPr>
              <w:footnoteReference w:id="18"/>
            </w:r>
            <w:r w:rsidR="00A77705" w:rsidRPr="00A4059E">
              <w:rPr>
                <w:rFonts w:ascii="Times New Roman" w:hAnsi="Times New Roman"/>
                <w:sz w:val="22"/>
                <w:lang w:val="it-IT"/>
              </w:rPr>
              <w:t>.</w:t>
            </w:r>
          </w:p>
          <w:p w:rsidR="00AF2AE4" w:rsidRPr="00CF74F4" w:rsidRDefault="00AF2AE4" w:rsidP="00AF2AE4">
            <w:pPr>
              <w:pStyle w:val="Tyche-Papyrus-griechisch"/>
              <w:spacing w:line="240" w:lineRule="auto"/>
              <w:ind w:left="0"/>
              <w:rPr>
                <w:rFonts w:ascii="Times New Roman" w:hAnsi="Times New Roman"/>
                <w:sz w:val="24"/>
                <w:lang w:val="it-IT"/>
              </w:rPr>
            </w:pPr>
          </w:p>
        </w:tc>
      </w:tr>
      <w:tr w:rsidR="00F51AB1" w:rsidRPr="00CF74F4" w:rsidTr="00D45B0A">
        <w:tc>
          <w:tcPr>
            <w:tcW w:w="2689" w:type="dxa"/>
          </w:tcPr>
          <w:p w:rsidR="00E92CA2" w:rsidRPr="00CF74F4" w:rsidRDefault="008E3EA8" w:rsidP="008E3EA8">
            <w:pPr>
              <w:pStyle w:val="Tyche-Papyrus-griechisch"/>
              <w:spacing w:line="360" w:lineRule="auto"/>
              <w:ind w:left="0"/>
              <w:rPr>
                <w:rFonts w:ascii="Times New Roman" w:hAnsi="Times New Roman"/>
                <w:sz w:val="22"/>
                <w:lang w:val="it-IT"/>
              </w:rPr>
            </w:pPr>
            <w:r w:rsidRPr="00CF74F4">
              <w:rPr>
                <w:rFonts w:ascii="Times New Roman" w:hAnsi="Times New Roman"/>
                <w:noProof/>
                <w:color w:val="7030A0"/>
                <w:sz w:val="24"/>
                <w:lang w:val="it-IT" w:eastAsia="it-IT"/>
              </w:rPr>
              <w:drawing>
                <wp:inline distT="0" distB="0" distL="0" distR="0" wp14:anchorId="66766C65" wp14:editId="682949D6">
                  <wp:extent cx="773632" cy="750277"/>
                  <wp:effectExtent l="0" t="0" r="762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 (2).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84009" cy="760341"/>
                          </a:xfrm>
                          <a:prstGeom prst="rect">
                            <a:avLst/>
                          </a:prstGeom>
                        </pic:spPr>
                      </pic:pic>
                    </a:graphicData>
                  </a:graphic>
                </wp:inline>
              </w:drawing>
            </w:r>
            <w:r w:rsidR="00E92CA2" w:rsidRPr="00CF74F4">
              <w:rPr>
                <w:rFonts w:ascii="Times New Roman" w:hAnsi="Times New Roman"/>
                <w:smallCaps/>
                <w:sz w:val="18"/>
                <w:lang w:val="it-IT"/>
              </w:rPr>
              <w:t>fig</w:t>
            </w:r>
            <w:r w:rsidR="00E92CA2" w:rsidRPr="00CF74F4">
              <w:rPr>
                <w:rFonts w:ascii="Times New Roman" w:hAnsi="Times New Roman"/>
                <w:sz w:val="18"/>
                <w:lang w:val="it-IT"/>
              </w:rPr>
              <w:t>. 12</w:t>
            </w:r>
          </w:p>
          <w:p w:rsidR="00F51AB1" w:rsidRPr="00CF74F4" w:rsidRDefault="008E3EA8" w:rsidP="008E3EA8">
            <w:pPr>
              <w:pStyle w:val="Tyche-Papyrus-griechisch"/>
              <w:spacing w:line="360" w:lineRule="auto"/>
              <w:ind w:left="0"/>
              <w:rPr>
                <w:rFonts w:ascii="Times New Roman" w:hAnsi="Times New Roman"/>
                <w:sz w:val="24"/>
                <w:lang w:val="it-IT"/>
              </w:rPr>
            </w:pPr>
            <w:r w:rsidRPr="00CF74F4">
              <w:rPr>
                <w:rFonts w:ascii="Times New Roman" w:hAnsi="Times New Roman"/>
                <w:noProof/>
                <w:color w:val="7030A0"/>
                <w:sz w:val="24"/>
                <w:lang w:val="it-IT" w:eastAsia="it-IT"/>
              </w:rPr>
              <w:drawing>
                <wp:inline distT="0" distB="0" distL="0" distR="0" wp14:anchorId="367E4BF9" wp14:editId="2635669A">
                  <wp:extent cx="773724" cy="817383"/>
                  <wp:effectExtent l="0" t="0" r="7620" b="190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79858" cy="823863"/>
                          </a:xfrm>
                          <a:prstGeom prst="rect">
                            <a:avLst/>
                          </a:prstGeom>
                        </pic:spPr>
                      </pic:pic>
                    </a:graphicData>
                  </a:graphic>
                </wp:inline>
              </w:drawing>
            </w:r>
            <w:r w:rsidR="00E92CA2" w:rsidRPr="00CF74F4">
              <w:rPr>
                <w:rFonts w:ascii="Times New Roman" w:hAnsi="Times New Roman"/>
                <w:smallCaps/>
                <w:sz w:val="22"/>
                <w:lang w:val="it-IT"/>
              </w:rPr>
              <w:t xml:space="preserve"> </w:t>
            </w:r>
            <w:r w:rsidR="00E92CA2" w:rsidRPr="00CF74F4">
              <w:rPr>
                <w:rFonts w:ascii="Times New Roman" w:hAnsi="Times New Roman"/>
                <w:smallCaps/>
                <w:sz w:val="18"/>
                <w:lang w:val="it-IT"/>
              </w:rPr>
              <w:t>fig</w:t>
            </w:r>
            <w:r w:rsidR="00E92CA2" w:rsidRPr="00CF74F4">
              <w:rPr>
                <w:rFonts w:ascii="Times New Roman" w:hAnsi="Times New Roman"/>
                <w:sz w:val="18"/>
                <w:lang w:val="it-IT"/>
              </w:rPr>
              <w:t>. 13</w:t>
            </w:r>
          </w:p>
        </w:tc>
        <w:tc>
          <w:tcPr>
            <w:tcW w:w="3833" w:type="dxa"/>
          </w:tcPr>
          <w:p w:rsidR="00E92CA2" w:rsidRPr="00CF74F4" w:rsidRDefault="00AF7196" w:rsidP="00E92CA2">
            <w:pPr>
              <w:pStyle w:val="Tyche-Papyrus-griechisch"/>
              <w:spacing w:line="360" w:lineRule="auto"/>
              <w:ind w:left="0"/>
              <w:rPr>
                <w:rFonts w:ascii="Times New Roman" w:hAnsi="Times New Roman"/>
                <w:sz w:val="24"/>
                <w:lang w:val="it-IT"/>
              </w:rPr>
            </w:pPr>
            <w:r w:rsidRPr="00CF74F4">
              <w:rPr>
                <w:rFonts w:ascii="Times New Roman" w:hAnsi="Times New Roman"/>
                <w:noProof/>
                <w:color w:val="7030A0"/>
                <w:sz w:val="24"/>
                <w:lang w:val="it-IT" w:eastAsia="it-IT"/>
              </w:rPr>
              <w:drawing>
                <wp:inline distT="0" distB="0" distL="0" distR="0" wp14:anchorId="2B0E820B" wp14:editId="669FA860">
                  <wp:extent cx="1204913" cy="1678572"/>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 (L 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16805" cy="1695139"/>
                          </a:xfrm>
                          <a:prstGeom prst="rect">
                            <a:avLst/>
                          </a:prstGeom>
                        </pic:spPr>
                      </pic:pic>
                    </a:graphicData>
                  </a:graphic>
                </wp:inline>
              </w:drawing>
            </w:r>
            <w:r w:rsidR="00E92CA2" w:rsidRPr="00CF74F4">
              <w:rPr>
                <w:rFonts w:ascii="Times New Roman" w:hAnsi="Times New Roman"/>
                <w:sz w:val="24"/>
                <w:lang w:val="it-IT"/>
              </w:rPr>
              <w:t xml:space="preserve"> </w:t>
            </w:r>
            <w:r w:rsidR="00E92CA2" w:rsidRPr="00CF74F4">
              <w:rPr>
                <w:rFonts w:ascii="Times New Roman" w:hAnsi="Times New Roman"/>
                <w:smallCaps/>
                <w:sz w:val="18"/>
                <w:lang w:val="it-IT"/>
              </w:rPr>
              <w:t>fig</w:t>
            </w:r>
            <w:r w:rsidR="00E92CA2" w:rsidRPr="00CF74F4">
              <w:rPr>
                <w:rFonts w:ascii="Times New Roman" w:hAnsi="Times New Roman"/>
                <w:sz w:val="18"/>
                <w:lang w:val="it-IT"/>
              </w:rPr>
              <w:t>. 14</w:t>
            </w:r>
          </w:p>
        </w:tc>
        <w:tc>
          <w:tcPr>
            <w:tcW w:w="2539" w:type="dxa"/>
          </w:tcPr>
          <w:p w:rsidR="00E92CA2" w:rsidRPr="00CF74F4" w:rsidRDefault="00AF7196" w:rsidP="00EB7257">
            <w:pPr>
              <w:pStyle w:val="Tyche-Papyrus-griechisch"/>
              <w:spacing w:line="360" w:lineRule="auto"/>
              <w:ind w:left="0"/>
              <w:rPr>
                <w:rFonts w:ascii="Times New Roman" w:hAnsi="Times New Roman"/>
                <w:sz w:val="22"/>
                <w:lang w:val="it-IT"/>
              </w:rPr>
            </w:pPr>
            <w:r w:rsidRPr="00CF74F4">
              <w:rPr>
                <w:rFonts w:ascii="Times New Roman" w:hAnsi="Times New Roman"/>
                <w:noProof/>
                <w:color w:val="7030A0"/>
                <w:sz w:val="24"/>
                <w:lang w:val="it-IT" w:eastAsia="it-IT"/>
              </w:rPr>
              <w:drawing>
                <wp:inline distT="0" distB="0" distL="0" distR="0" wp14:anchorId="2DD69348" wp14:editId="1BDCE9CE">
                  <wp:extent cx="828675" cy="841724"/>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 (2) (L 7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36150" cy="849317"/>
                          </a:xfrm>
                          <a:prstGeom prst="rect">
                            <a:avLst/>
                          </a:prstGeom>
                        </pic:spPr>
                      </pic:pic>
                    </a:graphicData>
                  </a:graphic>
                </wp:inline>
              </w:drawing>
            </w:r>
            <w:r w:rsidR="00E92CA2" w:rsidRPr="00CF74F4">
              <w:rPr>
                <w:rFonts w:ascii="Times New Roman" w:hAnsi="Times New Roman"/>
                <w:sz w:val="24"/>
                <w:lang w:val="it-IT"/>
              </w:rPr>
              <w:t xml:space="preserve"> </w:t>
            </w:r>
            <w:r w:rsidR="00E92CA2" w:rsidRPr="00CF74F4">
              <w:rPr>
                <w:rFonts w:ascii="Times New Roman" w:hAnsi="Times New Roman"/>
                <w:smallCaps/>
                <w:sz w:val="18"/>
                <w:lang w:val="it-IT"/>
              </w:rPr>
              <w:t>fig</w:t>
            </w:r>
            <w:r w:rsidR="00E92CA2" w:rsidRPr="00CF74F4">
              <w:rPr>
                <w:rFonts w:ascii="Times New Roman" w:hAnsi="Times New Roman"/>
                <w:sz w:val="18"/>
                <w:lang w:val="it-IT"/>
              </w:rPr>
              <w:t>. 15</w:t>
            </w:r>
          </w:p>
          <w:p w:rsidR="00F51AB1" w:rsidRPr="00CF74F4" w:rsidRDefault="00AF7196" w:rsidP="00EB7257">
            <w:pPr>
              <w:pStyle w:val="Tyche-Papyrus-griechisch"/>
              <w:spacing w:line="360" w:lineRule="auto"/>
              <w:ind w:left="0"/>
              <w:rPr>
                <w:rFonts w:ascii="Times New Roman" w:hAnsi="Times New Roman"/>
                <w:sz w:val="24"/>
                <w:lang w:val="it-IT"/>
              </w:rPr>
            </w:pPr>
            <w:r w:rsidRPr="00CF74F4">
              <w:rPr>
                <w:rFonts w:ascii="Times New Roman" w:hAnsi="Times New Roman"/>
                <w:noProof/>
                <w:color w:val="7030A0"/>
                <w:sz w:val="24"/>
                <w:lang w:val="it-IT" w:eastAsia="it-IT"/>
              </w:rPr>
              <w:drawing>
                <wp:inline distT="0" distB="0" distL="0" distR="0" wp14:anchorId="092C1FC8" wp14:editId="7CCBEAC8">
                  <wp:extent cx="1109662" cy="844775"/>
                  <wp:effectExtent l="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 (L 7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23658" cy="855430"/>
                          </a:xfrm>
                          <a:prstGeom prst="rect">
                            <a:avLst/>
                          </a:prstGeom>
                        </pic:spPr>
                      </pic:pic>
                    </a:graphicData>
                  </a:graphic>
                </wp:inline>
              </w:drawing>
            </w:r>
            <w:r w:rsidR="00E92CA2" w:rsidRPr="00CF74F4">
              <w:rPr>
                <w:rFonts w:ascii="Times New Roman" w:hAnsi="Times New Roman"/>
                <w:sz w:val="24"/>
                <w:lang w:val="it-IT"/>
              </w:rPr>
              <w:t xml:space="preserve"> </w:t>
            </w:r>
            <w:r w:rsidR="00E92CA2" w:rsidRPr="00CF74F4">
              <w:rPr>
                <w:rFonts w:ascii="Times New Roman" w:hAnsi="Times New Roman"/>
                <w:smallCaps/>
                <w:sz w:val="18"/>
                <w:lang w:val="it-IT"/>
              </w:rPr>
              <w:t>fig</w:t>
            </w:r>
            <w:r w:rsidR="00E92CA2" w:rsidRPr="00CF74F4">
              <w:rPr>
                <w:rFonts w:ascii="Times New Roman" w:hAnsi="Times New Roman"/>
                <w:sz w:val="18"/>
                <w:lang w:val="it-IT"/>
              </w:rPr>
              <w:t>. 16</w:t>
            </w:r>
          </w:p>
        </w:tc>
      </w:tr>
      <w:tr w:rsidR="0039264B" w:rsidRPr="00CF74F4" w:rsidTr="00D45B0A">
        <w:tc>
          <w:tcPr>
            <w:tcW w:w="9061" w:type="dxa"/>
            <w:gridSpan w:val="3"/>
          </w:tcPr>
          <w:p w:rsidR="0039264B" w:rsidRPr="00CF74F4" w:rsidRDefault="0039264B" w:rsidP="002747E8">
            <w:pPr>
              <w:pStyle w:val="Tyche-Papyrus-griechisch"/>
              <w:spacing w:line="240" w:lineRule="auto"/>
              <w:ind w:left="0"/>
              <w:rPr>
                <w:rFonts w:ascii="Times New Roman" w:hAnsi="Times New Roman"/>
                <w:sz w:val="24"/>
                <w:lang w:val="it-IT"/>
              </w:rPr>
            </w:pPr>
          </w:p>
          <w:p w:rsidR="002747E8" w:rsidRPr="00CF74F4" w:rsidRDefault="002B5233" w:rsidP="002747E8">
            <w:pPr>
              <w:pStyle w:val="Tyche-Papyrus-griechisch"/>
              <w:spacing w:line="240" w:lineRule="auto"/>
              <w:ind w:left="0"/>
              <w:rPr>
                <w:rFonts w:ascii="Times New Roman" w:hAnsi="Times New Roman"/>
                <w:sz w:val="22"/>
                <w:lang w:val="it-IT"/>
              </w:rPr>
            </w:pPr>
            <w:r w:rsidRPr="00CF74F4">
              <w:rPr>
                <w:rFonts w:ascii="Times New Roman" w:hAnsi="Times New Roman"/>
                <w:sz w:val="22"/>
                <w:lang w:val="it-IT"/>
              </w:rPr>
              <w:t xml:space="preserve">Non è dato vedere come lo scriba realizza </w:t>
            </w:r>
            <w:r w:rsidRPr="00CF74F4">
              <w:rPr>
                <w:rFonts w:ascii="Times New Roman" w:hAnsi="Times New Roman"/>
                <w:i/>
                <w:sz w:val="22"/>
                <w:lang w:val="it-IT"/>
              </w:rPr>
              <w:t>t</w:t>
            </w:r>
            <w:r w:rsidRPr="00CF74F4">
              <w:rPr>
                <w:rFonts w:ascii="Times New Roman" w:hAnsi="Times New Roman"/>
                <w:sz w:val="22"/>
                <w:lang w:val="it-IT"/>
              </w:rPr>
              <w:t xml:space="preserve">, se non in legatura con </w:t>
            </w:r>
            <w:r w:rsidRPr="00CF74F4">
              <w:rPr>
                <w:rFonts w:ascii="Times New Roman" w:hAnsi="Times New Roman"/>
                <w:i/>
                <w:sz w:val="22"/>
                <w:lang w:val="it-IT"/>
              </w:rPr>
              <w:t>i</w:t>
            </w:r>
            <w:r w:rsidRPr="00CF74F4">
              <w:rPr>
                <w:rFonts w:ascii="Times New Roman" w:hAnsi="Times New Roman"/>
                <w:sz w:val="22"/>
                <w:lang w:val="it-IT"/>
              </w:rPr>
              <w:t xml:space="preserve"> (</w:t>
            </w:r>
            <w:r w:rsidRPr="00CF74F4">
              <w:rPr>
                <w:rFonts w:ascii="Times New Roman" w:hAnsi="Times New Roman"/>
                <w:i/>
                <w:sz w:val="22"/>
                <w:lang w:val="it-IT"/>
              </w:rPr>
              <w:t>tio</w:t>
            </w:r>
            <w:r w:rsidRPr="00CF74F4">
              <w:rPr>
                <w:rFonts w:ascii="Times New Roman" w:hAnsi="Times New Roman"/>
                <w:sz w:val="22"/>
                <w:lang w:val="it-IT"/>
              </w:rPr>
              <w:t xml:space="preserve">, </w:t>
            </w:r>
            <w:r w:rsidRPr="00CF74F4">
              <w:rPr>
                <w:rFonts w:ascii="Times New Roman" w:hAnsi="Times New Roman"/>
                <w:smallCaps/>
                <w:sz w:val="22"/>
                <w:lang w:val="it-IT"/>
              </w:rPr>
              <w:t>fig</w:t>
            </w:r>
            <w:r w:rsidRPr="00CF74F4">
              <w:rPr>
                <w:rFonts w:ascii="Times New Roman" w:hAnsi="Times New Roman"/>
                <w:sz w:val="22"/>
                <w:lang w:val="it-IT"/>
              </w:rPr>
              <w:t xml:space="preserve">. 16): da notare il tratto orizzontale di </w:t>
            </w:r>
            <w:r w:rsidRPr="00CF74F4">
              <w:rPr>
                <w:rFonts w:ascii="Times New Roman" w:hAnsi="Times New Roman"/>
                <w:b/>
                <w:i/>
                <w:sz w:val="22"/>
                <w:lang w:val="it-IT"/>
              </w:rPr>
              <w:t>t</w:t>
            </w:r>
            <w:r w:rsidRPr="00CF74F4">
              <w:rPr>
                <w:rFonts w:ascii="Times New Roman" w:hAnsi="Times New Roman"/>
                <w:sz w:val="22"/>
                <w:lang w:val="it-IT"/>
              </w:rPr>
              <w:t xml:space="preserve">, che lega con </w:t>
            </w:r>
            <w:r w:rsidRPr="00CF74F4">
              <w:rPr>
                <w:rFonts w:ascii="Times New Roman" w:hAnsi="Times New Roman"/>
                <w:i/>
                <w:sz w:val="22"/>
                <w:lang w:val="it-IT"/>
              </w:rPr>
              <w:t>i</w:t>
            </w:r>
            <w:r w:rsidRPr="00CF74F4">
              <w:rPr>
                <w:rFonts w:ascii="Times New Roman" w:hAnsi="Times New Roman"/>
                <w:sz w:val="22"/>
                <w:lang w:val="it-IT"/>
              </w:rPr>
              <w:t xml:space="preserve">, e che invece di trovarsi sulla sommità del tratto verticale </w:t>
            </w:r>
            <w:r w:rsidR="00D75D82" w:rsidRPr="00CF74F4">
              <w:rPr>
                <w:rFonts w:ascii="Times New Roman" w:hAnsi="Times New Roman"/>
                <w:sz w:val="22"/>
                <w:lang w:val="it-IT"/>
              </w:rPr>
              <w:t xml:space="preserve">di </w:t>
            </w:r>
            <w:r w:rsidR="00D75D82" w:rsidRPr="00CF74F4">
              <w:rPr>
                <w:rFonts w:ascii="Times New Roman" w:hAnsi="Times New Roman"/>
                <w:i/>
                <w:sz w:val="22"/>
                <w:lang w:val="it-IT"/>
              </w:rPr>
              <w:t>t</w:t>
            </w:r>
            <w:r w:rsidR="00D75D82" w:rsidRPr="00CF74F4">
              <w:rPr>
                <w:rFonts w:ascii="Times New Roman" w:hAnsi="Times New Roman"/>
                <w:sz w:val="22"/>
                <w:lang w:val="it-IT"/>
              </w:rPr>
              <w:t xml:space="preserve"> stessa </w:t>
            </w:r>
            <w:r w:rsidRPr="00CF74F4">
              <w:rPr>
                <w:rFonts w:ascii="Times New Roman" w:hAnsi="Times New Roman"/>
                <w:sz w:val="22"/>
                <w:lang w:val="it-IT"/>
              </w:rPr>
              <w:t xml:space="preserve">lo interseca. La </w:t>
            </w:r>
            <w:r w:rsidRPr="00CF74F4">
              <w:rPr>
                <w:rFonts w:ascii="Times New Roman" w:hAnsi="Times New Roman"/>
                <w:i/>
                <w:sz w:val="22"/>
                <w:lang w:val="it-IT"/>
              </w:rPr>
              <w:t xml:space="preserve">i </w:t>
            </w:r>
            <w:r w:rsidRPr="00CF74F4">
              <w:rPr>
                <w:rFonts w:ascii="Times New Roman" w:hAnsi="Times New Roman"/>
                <w:sz w:val="22"/>
                <w:lang w:val="it-IT"/>
              </w:rPr>
              <w:t xml:space="preserve">sembra essere stata artificialmente allungata in un secondo tempo: la parte di tratto che rompe il bilineo sulla rettrice inferiore non coincide perfettamente con la parte ancora all’interno del bilineo, il che fa pensare che non si tratti di una linea continua. </w:t>
            </w:r>
            <w:r w:rsidRPr="00CF74F4">
              <w:rPr>
                <w:rFonts w:ascii="Times New Roman" w:hAnsi="Times New Roman"/>
                <w:b/>
                <w:i/>
                <w:sz w:val="22"/>
                <w:lang w:val="it-IT"/>
              </w:rPr>
              <w:t xml:space="preserve">I </w:t>
            </w:r>
            <w:r w:rsidRPr="00CF74F4">
              <w:rPr>
                <w:rFonts w:ascii="Times New Roman" w:hAnsi="Times New Roman"/>
                <w:sz w:val="22"/>
                <w:lang w:val="it-IT"/>
              </w:rPr>
              <w:t>(</w:t>
            </w:r>
            <w:r w:rsidRPr="00CF74F4">
              <w:rPr>
                <w:rFonts w:ascii="Times New Roman" w:hAnsi="Times New Roman"/>
                <w:smallCaps/>
                <w:sz w:val="22"/>
                <w:lang w:val="it-IT"/>
              </w:rPr>
              <w:t>fig</w:t>
            </w:r>
            <w:r w:rsidRPr="00CF74F4">
              <w:rPr>
                <w:rFonts w:ascii="Times New Roman" w:hAnsi="Times New Roman"/>
                <w:sz w:val="22"/>
                <w:lang w:val="it-IT"/>
              </w:rPr>
              <w:t xml:space="preserve">. 17) consiste in un tratto verticale: così </w:t>
            </w:r>
            <w:r w:rsidRPr="00CF74F4">
              <w:rPr>
                <w:rFonts w:ascii="Times New Roman" w:hAnsi="Times New Roman"/>
                <w:b/>
                <w:i/>
                <w:sz w:val="22"/>
                <w:lang w:val="it-IT"/>
              </w:rPr>
              <w:t xml:space="preserve">s </w:t>
            </w:r>
            <w:r w:rsidRPr="00CF74F4">
              <w:rPr>
                <w:rFonts w:ascii="Times New Roman" w:hAnsi="Times New Roman"/>
                <w:sz w:val="22"/>
                <w:lang w:val="it-IT"/>
              </w:rPr>
              <w:t>(</w:t>
            </w:r>
            <w:r w:rsidRPr="00CF74F4">
              <w:rPr>
                <w:rFonts w:ascii="Times New Roman" w:hAnsi="Times New Roman"/>
                <w:smallCaps/>
                <w:sz w:val="22"/>
                <w:lang w:val="it-IT"/>
              </w:rPr>
              <w:t>fig</w:t>
            </w:r>
            <w:r w:rsidRPr="00CF74F4">
              <w:rPr>
                <w:rFonts w:ascii="Times New Roman" w:hAnsi="Times New Roman"/>
                <w:sz w:val="22"/>
                <w:lang w:val="it-IT"/>
              </w:rPr>
              <w:t xml:space="preserve">. 18), che si sviluppa, come di consueto, verso l’alto con un tratto curvo. </w:t>
            </w:r>
          </w:p>
          <w:p w:rsidR="002747E8" w:rsidRPr="00CF74F4" w:rsidRDefault="002747E8" w:rsidP="002747E8">
            <w:pPr>
              <w:pStyle w:val="Tyche-Papyrus-griechisch"/>
              <w:spacing w:line="240" w:lineRule="auto"/>
              <w:ind w:left="0"/>
              <w:rPr>
                <w:rFonts w:ascii="Times New Roman" w:hAnsi="Times New Roman"/>
                <w:sz w:val="24"/>
                <w:lang w:val="it-IT"/>
              </w:rPr>
            </w:pPr>
          </w:p>
        </w:tc>
      </w:tr>
      <w:tr w:rsidR="00F418B9" w:rsidRPr="00CF74F4" w:rsidTr="00D45B0A">
        <w:tc>
          <w:tcPr>
            <w:tcW w:w="2689" w:type="dxa"/>
          </w:tcPr>
          <w:p w:rsidR="00F418B9" w:rsidRPr="00CF74F4" w:rsidRDefault="002B5233" w:rsidP="00E92CA2">
            <w:pPr>
              <w:pStyle w:val="Tyche-Papyrus-griechisch"/>
              <w:spacing w:line="360" w:lineRule="auto"/>
              <w:ind w:left="0"/>
              <w:rPr>
                <w:rFonts w:ascii="Times New Roman" w:hAnsi="Times New Roman"/>
                <w:color w:val="7030A0"/>
                <w:sz w:val="24"/>
                <w:lang w:val="it-IT"/>
              </w:rPr>
            </w:pPr>
            <w:r w:rsidRPr="00CF74F4">
              <w:rPr>
                <w:rFonts w:ascii="Times New Roman" w:hAnsi="Times New Roman"/>
                <w:noProof/>
                <w:color w:val="7030A0"/>
                <w:sz w:val="24"/>
                <w:lang w:val="it-IT" w:eastAsia="it-IT"/>
              </w:rPr>
              <w:lastRenderedPageBreak/>
              <mc:AlternateContent>
                <mc:Choice Requires="wps">
                  <w:drawing>
                    <wp:anchor distT="0" distB="0" distL="114300" distR="114300" simplePos="0" relativeHeight="251662336" behindDoc="0" locked="0" layoutInCell="1" allowOverlap="1">
                      <wp:simplePos x="0" y="0"/>
                      <wp:positionH relativeFrom="column">
                        <wp:posOffset>48260</wp:posOffset>
                      </wp:positionH>
                      <wp:positionV relativeFrom="paragraph">
                        <wp:posOffset>684530</wp:posOffset>
                      </wp:positionV>
                      <wp:extent cx="338138" cy="381000"/>
                      <wp:effectExtent l="0" t="38100" r="62230" b="19050"/>
                      <wp:wrapNone/>
                      <wp:docPr id="28" name="Connettore 2 28"/>
                      <wp:cNvGraphicFramePr/>
                      <a:graphic xmlns:a="http://schemas.openxmlformats.org/drawingml/2006/main">
                        <a:graphicData uri="http://schemas.microsoft.com/office/word/2010/wordprocessingShape">
                          <wps:wsp>
                            <wps:cNvCnPr/>
                            <wps:spPr>
                              <a:xfrm flipV="1">
                                <a:off x="0" y="0"/>
                                <a:ext cx="338138"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4D1D18" id="Connettore 2 28" o:spid="_x0000_s1026" type="#_x0000_t32" style="position:absolute;margin-left:3.8pt;margin-top:53.9pt;width:26.65pt;height:30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" strokecolor="black [3200]" strokeweight=".5pt">
                      <v:stroke endarrow="block" joinstyle="miter"/>
                    </v:shape>
                  </w:pict>
                </mc:Fallback>
              </mc:AlternateContent>
            </w:r>
            <w:r w:rsidR="008E3EA8" w:rsidRPr="00CF74F4">
              <w:rPr>
                <w:rFonts w:ascii="Times New Roman" w:hAnsi="Times New Roman"/>
                <w:noProof/>
                <w:color w:val="7030A0"/>
                <w:sz w:val="24"/>
                <w:lang w:val="it-IT" w:eastAsia="it-IT"/>
              </w:rPr>
              <w:drawing>
                <wp:inline distT="0" distB="0" distL="0" distR="0" wp14:anchorId="5F4F84C6" wp14:editId="08A58B15">
                  <wp:extent cx="912836" cy="1390650"/>
                  <wp:effectExtent l="0" t="0" r="190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O.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19650" cy="1401030"/>
                          </a:xfrm>
                          <a:prstGeom prst="rect">
                            <a:avLst/>
                          </a:prstGeom>
                        </pic:spPr>
                      </pic:pic>
                    </a:graphicData>
                  </a:graphic>
                </wp:inline>
              </w:drawing>
            </w:r>
            <w:r w:rsidR="00E92CA2" w:rsidRPr="00CF74F4">
              <w:rPr>
                <w:rFonts w:ascii="Times New Roman" w:hAnsi="Times New Roman"/>
                <w:color w:val="7030A0"/>
                <w:sz w:val="24"/>
                <w:lang w:val="it-IT"/>
              </w:rPr>
              <w:t xml:space="preserve"> </w:t>
            </w:r>
            <w:r w:rsidR="00E92CA2" w:rsidRPr="00CF74F4">
              <w:rPr>
                <w:rFonts w:ascii="Times New Roman" w:hAnsi="Times New Roman"/>
                <w:smallCaps/>
                <w:sz w:val="18"/>
                <w:lang w:val="it-IT"/>
              </w:rPr>
              <w:t>fig</w:t>
            </w:r>
            <w:r w:rsidR="00E92CA2" w:rsidRPr="00CF74F4">
              <w:rPr>
                <w:rFonts w:ascii="Times New Roman" w:hAnsi="Times New Roman"/>
                <w:sz w:val="18"/>
                <w:lang w:val="it-IT"/>
              </w:rPr>
              <w:t>. 16</w:t>
            </w:r>
          </w:p>
        </w:tc>
        <w:tc>
          <w:tcPr>
            <w:tcW w:w="3833" w:type="dxa"/>
          </w:tcPr>
          <w:p w:rsidR="00F418B9" w:rsidRPr="00CF74F4" w:rsidRDefault="008E3EA8" w:rsidP="00E92CA2">
            <w:pPr>
              <w:pStyle w:val="Tyche-Papyrus-griechisch"/>
              <w:spacing w:line="360" w:lineRule="auto"/>
              <w:ind w:left="0"/>
              <w:rPr>
                <w:rFonts w:ascii="Times New Roman" w:hAnsi="Times New Roman"/>
                <w:color w:val="7030A0"/>
                <w:sz w:val="24"/>
                <w:lang w:val="it-IT"/>
              </w:rPr>
            </w:pPr>
            <w:r w:rsidRPr="00CF74F4">
              <w:rPr>
                <w:rFonts w:ascii="Times New Roman" w:hAnsi="Times New Roman"/>
                <w:noProof/>
                <w:color w:val="7030A0"/>
                <w:sz w:val="24"/>
                <w:lang w:val="it-IT" w:eastAsia="it-IT"/>
              </w:rPr>
              <w:drawing>
                <wp:inline distT="0" distB="0" distL="0" distR="0" wp14:anchorId="7BFF2102" wp14:editId="05A24417">
                  <wp:extent cx="495363" cy="139065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4748" cy="1473143"/>
                          </a:xfrm>
                          <a:prstGeom prst="rect">
                            <a:avLst/>
                          </a:prstGeom>
                        </pic:spPr>
                      </pic:pic>
                    </a:graphicData>
                  </a:graphic>
                </wp:inline>
              </w:drawing>
            </w:r>
            <w:r w:rsidR="00E92CA2" w:rsidRPr="00CF74F4">
              <w:rPr>
                <w:rFonts w:ascii="Times New Roman" w:hAnsi="Times New Roman"/>
                <w:color w:val="7030A0"/>
                <w:sz w:val="24"/>
                <w:lang w:val="it-IT"/>
              </w:rPr>
              <w:t xml:space="preserve"> </w:t>
            </w:r>
            <w:r w:rsidR="002747E8" w:rsidRPr="00CF74F4">
              <w:rPr>
                <w:rFonts w:ascii="Times New Roman" w:hAnsi="Times New Roman"/>
                <w:color w:val="7030A0"/>
                <w:sz w:val="24"/>
                <w:lang w:val="it-IT"/>
              </w:rPr>
              <w:t xml:space="preserve"> </w:t>
            </w:r>
            <w:r w:rsidR="00E92CA2" w:rsidRPr="00CF74F4">
              <w:rPr>
                <w:rFonts w:ascii="Times New Roman" w:hAnsi="Times New Roman"/>
                <w:smallCaps/>
                <w:sz w:val="18"/>
                <w:lang w:val="it-IT"/>
              </w:rPr>
              <w:t>fig</w:t>
            </w:r>
            <w:r w:rsidR="00E92CA2" w:rsidRPr="00CF74F4">
              <w:rPr>
                <w:rFonts w:ascii="Times New Roman" w:hAnsi="Times New Roman"/>
                <w:sz w:val="18"/>
                <w:lang w:val="it-IT"/>
              </w:rPr>
              <w:t>. 17</w:t>
            </w:r>
          </w:p>
        </w:tc>
        <w:tc>
          <w:tcPr>
            <w:tcW w:w="2539" w:type="dxa"/>
          </w:tcPr>
          <w:p w:rsidR="00F418B9" w:rsidRPr="00CF74F4" w:rsidRDefault="0039264B" w:rsidP="00E92CA2">
            <w:pPr>
              <w:pStyle w:val="Tyche-Papyrus-griechisch"/>
              <w:spacing w:line="360" w:lineRule="auto"/>
              <w:ind w:left="0"/>
              <w:rPr>
                <w:rFonts w:ascii="Times New Roman" w:hAnsi="Times New Roman"/>
                <w:color w:val="7030A0"/>
                <w:sz w:val="24"/>
                <w:lang w:val="it-IT"/>
              </w:rPr>
            </w:pPr>
            <w:r w:rsidRPr="00CF74F4">
              <w:rPr>
                <w:rFonts w:ascii="Times New Roman" w:hAnsi="Times New Roman"/>
                <w:noProof/>
                <w:color w:val="7030A0"/>
                <w:sz w:val="24"/>
                <w:lang w:val="it-IT" w:eastAsia="it-IT"/>
              </w:rPr>
              <w:drawing>
                <wp:inline distT="0" distB="0" distL="0" distR="0" wp14:anchorId="2D2C4DB6" wp14:editId="17AE0614">
                  <wp:extent cx="679939" cy="1435776"/>
                  <wp:effectExtent l="0" t="0" r="635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4135" cy="1444636"/>
                          </a:xfrm>
                          <a:prstGeom prst="rect">
                            <a:avLst/>
                          </a:prstGeom>
                        </pic:spPr>
                      </pic:pic>
                    </a:graphicData>
                  </a:graphic>
                </wp:inline>
              </w:drawing>
            </w:r>
            <w:r w:rsidR="00E92CA2" w:rsidRPr="00CF74F4">
              <w:rPr>
                <w:rFonts w:ascii="Times New Roman" w:hAnsi="Times New Roman"/>
                <w:color w:val="7030A0"/>
                <w:sz w:val="24"/>
                <w:lang w:val="it-IT"/>
              </w:rPr>
              <w:t xml:space="preserve"> </w:t>
            </w:r>
            <w:r w:rsidR="00E92CA2" w:rsidRPr="00CF74F4">
              <w:rPr>
                <w:rFonts w:ascii="Times New Roman" w:hAnsi="Times New Roman"/>
                <w:smallCaps/>
                <w:sz w:val="18"/>
                <w:lang w:val="it-IT"/>
              </w:rPr>
              <w:t>fig</w:t>
            </w:r>
            <w:r w:rsidR="00E92CA2" w:rsidRPr="00CF74F4">
              <w:rPr>
                <w:rFonts w:ascii="Times New Roman" w:hAnsi="Times New Roman"/>
                <w:sz w:val="18"/>
                <w:lang w:val="it-IT"/>
              </w:rPr>
              <w:t>. 18</w:t>
            </w:r>
          </w:p>
        </w:tc>
      </w:tr>
    </w:tbl>
    <w:p w:rsidR="00F51AB1" w:rsidRPr="00466E68" w:rsidRDefault="00F51AB1" w:rsidP="00F51AB1">
      <w:pPr>
        <w:pStyle w:val="Tyche-Papyrus-griechisch"/>
        <w:spacing w:after="0" w:line="360" w:lineRule="auto"/>
        <w:ind w:left="567" w:right="567" w:firstLine="851"/>
        <w:rPr>
          <w:rFonts w:ascii="Times New Roman" w:hAnsi="Times New Roman"/>
          <w:color w:val="7030A0"/>
          <w:sz w:val="22"/>
          <w:lang w:val="it-IT"/>
        </w:rPr>
      </w:pPr>
    </w:p>
    <w:p w:rsidR="003700B2" w:rsidRPr="00466E68" w:rsidRDefault="003700B2" w:rsidP="00F51AB1">
      <w:pPr>
        <w:pStyle w:val="Tyche-Papyrus-griechisch"/>
        <w:spacing w:after="0" w:line="360" w:lineRule="auto"/>
        <w:ind w:left="567" w:right="567" w:firstLine="851"/>
        <w:rPr>
          <w:rFonts w:ascii="Times New Roman" w:hAnsi="Times New Roman"/>
          <w:color w:val="7030A0"/>
          <w:sz w:val="22"/>
          <w:lang w:val="it-IT"/>
        </w:rPr>
      </w:pPr>
    </w:p>
    <w:p w:rsidR="003700B2" w:rsidRPr="00466E68" w:rsidRDefault="002D73BB" w:rsidP="003700B2">
      <w:pPr>
        <w:spacing w:after="0" w:line="360" w:lineRule="auto"/>
        <w:ind w:left="567" w:right="567" w:firstLine="709"/>
        <w:jc w:val="both"/>
        <w:rPr>
          <w:rFonts w:ascii="Times New Roman" w:hAnsi="Times New Roman" w:cs="Times New Roman"/>
          <w:b/>
          <w:szCs w:val="24"/>
          <w:lang w:val="it-IT"/>
        </w:rPr>
      </w:pPr>
      <w:r w:rsidRPr="00466E68">
        <w:rPr>
          <w:rFonts w:ascii="Times New Roman" w:hAnsi="Times New Roman" w:cs="Times New Roman"/>
          <w:b/>
          <w:szCs w:val="24"/>
          <w:lang w:val="it-IT"/>
        </w:rPr>
        <w:t>2</w:t>
      </w:r>
      <w:r w:rsidR="003700B2" w:rsidRPr="00466E68">
        <w:rPr>
          <w:rFonts w:ascii="Times New Roman" w:hAnsi="Times New Roman" w:cs="Times New Roman"/>
          <w:b/>
          <w:szCs w:val="24"/>
          <w:lang w:val="it-IT"/>
        </w:rPr>
        <w:t xml:space="preserve">. </w:t>
      </w:r>
      <w:r w:rsidR="003700B2" w:rsidRPr="00466E68">
        <w:rPr>
          <w:rFonts w:ascii="Times New Roman" w:hAnsi="Times New Roman" w:cs="Times New Roman"/>
          <w:b/>
          <w:i/>
          <w:szCs w:val="24"/>
          <w:lang w:val="it-IT"/>
        </w:rPr>
        <w:t>ChLA</w:t>
      </w:r>
      <w:r w:rsidR="003700B2" w:rsidRPr="00466E68">
        <w:rPr>
          <w:rFonts w:ascii="Times New Roman" w:hAnsi="Times New Roman" w:cs="Times New Roman"/>
          <w:b/>
          <w:szCs w:val="24"/>
          <w:lang w:val="it-IT"/>
        </w:rPr>
        <w:t xml:space="preserve"> XLIV 1266 = P.Vindob. inv. L 33</w:t>
      </w:r>
      <w:r w:rsidR="003700B2" w:rsidRPr="00466E68">
        <w:rPr>
          <w:rStyle w:val="Rimandonotaapidipagina"/>
          <w:rFonts w:ascii="Times New Roman" w:hAnsi="Times New Roman"/>
          <w:szCs w:val="24"/>
        </w:rPr>
        <w:footnoteReference w:id="19"/>
      </w:r>
    </w:p>
    <w:p w:rsidR="003700B2" w:rsidRPr="00466E68" w:rsidRDefault="003700B2" w:rsidP="003700B2">
      <w:pPr>
        <w:spacing w:after="0" w:line="360" w:lineRule="auto"/>
        <w:ind w:left="567" w:right="567" w:firstLine="709"/>
        <w:jc w:val="both"/>
        <w:rPr>
          <w:rFonts w:ascii="Times New Roman" w:hAnsi="Times New Roman" w:cs="Times New Roman"/>
          <w:szCs w:val="24"/>
        </w:rPr>
      </w:pPr>
      <w:proofErr w:type="gramStart"/>
      <w:r w:rsidRPr="00466E68">
        <w:rPr>
          <w:rFonts w:ascii="Times New Roman" w:hAnsi="Times New Roman" w:cs="Times New Roman"/>
          <w:szCs w:val="24"/>
        </w:rPr>
        <w:t>Il</w:t>
      </w:r>
      <w:proofErr w:type="gramEnd"/>
      <w:r w:rsidRPr="00466E68">
        <w:rPr>
          <w:rFonts w:ascii="Times New Roman" w:hAnsi="Times New Roman" w:cs="Times New Roman"/>
          <w:szCs w:val="24"/>
        </w:rPr>
        <w:t xml:space="preserve"> papiro</w:t>
      </w:r>
      <w:r w:rsidR="0039786E" w:rsidRPr="00466E68">
        <w:rPr>
          <w:rFonts w:ascii="Times New Roman" w:hAnsi="Times New Roman" w:cs="Times New Roman"/>
          <w:szCs w:val="24"/>
        </w:rPr>
        <w:t xml:space="preserve">, </w:t>
      </w:r>
      <w:r w:rsidR="00BC657E" w:rsidRPr="00466E68">
        <w:rPr>
          <w:rFonts w:ascii="Times New Roman" w:hAnsi="Times New Roman" w:cs="Times New Roman"/>
          <w:szCs w:val="24"/>
        </w:rPr>
        <w:t xml:space="preserve">di dimensioni </w:t>
      </w:r>
      <w:proofErr w:type="spellStart"/>
      <w:r w:rsidR="00BC657E" w:rsidRPr="00466E68">
        <w:rPr>
          <w:rFonts w:ascii="Times New Roman" w:hAnsi="Times New Roman" w:cs="Times New Roman"/>
          <w:szCs w:val="24"/>
        </w:rPr>
        <w:t>medie</w:t>
      </w:r>
      <w:proofErr w:type="spellEnd"/>
      <w:r w:rsidR="00BC657E" w:rsidRPr="00466E68">
        <w:rPr>
          <w:rFonts w:ascii="Times New Roman" w:hAnsi="Times New Roman" w:cs="Times New Roman"/>
          <w:szCs w:val="24"/>
        </w:rPr>
        <w:t xml:space="preserve"> (</w:t>
      </w:r>
      <w:r w:rsidR="00D94698" w:rsidRPr="00466E68">
        <w:rPr>
          <w:rFonts w:ascii="Times New Roman" w:hAnsi="Times New Roman" w:cs="Times New Roman"/>
          <w:szCs w:val="24"/>
        </w:rPr>
        <w:t xml:space="preserve">5 </w:t>
      </w:r>
      <w:r w:rsidR="00CF74F4" w:rsidRPr="00466E68">
        <w:rPr>
          <w:rFonts w:ascii="Times New Roman" w:hAnsi="Times New Roman" w:cs="Times New Roman"/>
          <w:szCs w:val="24"/>
        </w:rPr>
        <w:t>X</w:t>
      </w:r>
      <w:r w:rsidR="00D94698" w:rsidRPr="00466E68">
        <w:rPr>
          <w:rFonts w:ascii="Times New Roman" w:hAnsi="Times New Roman" w:cs="Times New Roman"/>
          <w:szCs w:val="24"/>
        </w:rPr>
        <w:t xml:space="preserve"> 7.2 cm</w:t>
      </w:r>
      <w:r w:rsidR="00BC657E" w:rsidRPr="00466E68">
        <w:rPr>
          <w:rFonts w:ascii="Times New Roman" w:hAnsi="Times New Roman" w:cs="Times New Roman"/>
          <w:szCs w:val="24"/>
        </w:rPr>
        <w:t>)</w:t>
      </w:r>
      <w:r w:rsidR="00BC657E" w:rsidRPr="00466E68">
        <w:rPr>
          <w:rFonts w:ascii="Times New Roman" w:hAnsi="Times New Roman" w:cs="Times New Roman"/>
          <w:szCs w:val="24"/>
          <w:lang w:val="it-IT"/>
        </w:rPr>
        <w:t xml:space="preserve"> è di color marrone chiaro e scritto sul </w:t>
      </w:r>
      <w:r w:rsidR="00BC657E" w:rsidRPr="00466E68">
        <w:rPr>
          <w:rFonts w:ascii="Times New Roman" w:hAnsi="Times New Roman" w:cs="Times New Roman"/>
          <w:i/>
          <w:szCs w:val="24"/>
          <w:lang w:val="it-IT"/>
        </w:rPr>
        <w:t>recto</w:t>
      </w:r>
      <w:r w:rsidR="00BC657E" w:rsidRPr="00466E68">
        <w:rPr>
          <w:rFonts w:ascii="Times New Roman" w:hAnsi="Times New Roman" w:cs="Times New Roman"/>
          <w:szCs w:val="24"/>
          <w:lang w:val="it-IT"/>
        </w:rPr>
        <w:t xml:space="preserve"> in senso perfibrale; il </w:t>
      </w:r>
      <w:r w:rsidR="00BC657E" w:rsidRPr="00466E68">
        <w:rPr>
          <w:rFonts w:ascii="Times New Roman" w:hAnsi="Times New Roman" w:cs="Times New Roman"/>
          <w:i/>
          <w:szCs w:val="24"/>
          <w:lang w:val="it-IT"/>
        </w:rPr>
        <w:t>verso</w:t>
      </w:r>
      <w:r w:rsidR="00BC657E" w:rsidRPr="00466E68">
        <w:rPr>
          <w:rFonts w:ascii="Times New Roman" w:hAnsi="Times New Roman" w:cs="Times New Roman"/>
          <w:szCs w:val="24"/>
          <w:lang w:val="it-IT"/>
        </w:rPr>
        <w:t xml:space="preserve"> è bianco.</w:t>
      </w:r>
      <w:r w:rsidR="00D31820" w:rsidRPr="00466E68">
        <w:rPr>
          <w:rFonts w:ascii="Times New Roman" w:hAnsi="Times New Roman" w:cs="Times New Roman"/>
          <w:szCs w:val="24"/>
          <w:lang w:val="it-IT"/>
        </w:rPr>
        <w:t xml:space="preserve"> Contiene porzioni ridotte di 5 righi latini; il primo e l’ultimo rigo sono quasi completamente scomparsi e ne rimangono tracce minime. </w:t>
      </w:r>
      <w:r w:rsidR="00E171F5" w:rsidRPr="00466E68">
        <w:rPr>
          <w:rFonts w:ascii="Times New Roman" w:hAnsi="Times New Roman" w:cs="Times New Roman"/>
          <w:szCs w:val="24"/>
          <w:lang w:val="it-IT"/>
        </w:rPr>
        <w:t xml:space="preserve">Per quanto concerne il contenuto, di cui resta ancora meno che nel papiro precedente, valgono le stesse considerazioni fatte in quella sede; non vi è una sola parola interamente leggibile, se non forse </w:t>
      </w:r>
      <w:proofErr w:type="gramStart"/>
      <w:r w:rsidR="00E171F5" w:rsidRPr="00466E68">
        <w:rPr>
          <w:rFonts w:ascii="Times New Roman" w:hAnsi="Times New Roman" w:cs="Times New Roman"/>
          <w:i/>
          <w:szCs w:val="24"/>
          <w:lang w:val="it-IT"/>
        </w:rPr>
        <w:t>fine</w:t>
      </w:r>
      <w:r w:rsidR="00E171F5" w:rsidRPr="00466E68">
        <w:rPr>
          <w:rFonts w:ascii="Times New Roman" w:hAnsi="Times New Roman" w:cs="Times New Roman"/>
          <w:szCs w:val="24"/>
          <w:lang w:val="it-IT"/>
        </w:rPr>
        <w:t>[ in</w:t>
      </w:r>
      <w:proofErr w:type="gramEnd"/>
      <w:r w:rsidR="00E171F5" w:rsidRPr="00466E68">
        <w:rPr>
          <w:rFonts w:ascii="Times New Roman" w:hAnsi="Times New Roman" w:cs="Times New Roman"/>
          <w:szCs w:val="24"/>
          <w:lang w:val="it-IT"/>
        </w:rPr>
        <w:t xml:space="preserve"> l. 3. </w:t>
      </w:r>
      <w:r w:rsidR="00F76A84" w:rsidRPr="00466E68">
        <w:rPr>
          <w:rFonts w:ascii="Times New Roman" w:hAnsi="Times New Roman" w:cs="Times New Roman"/>
          <w:szCs w:val="24"/>
          <w:lang w:val="it-IT"/>
        </w:rPr>
        <w:t xml:space="preserve">A l. 4, dopo in, si vede la parte superiore, con ricciolo ornamentale in cima, di un tratto verticale che potrebbe essere </w:t>
      </w:r>
      <w:r w:rsidR="00F76A84" w:rsidRPr="00466E68">
        <w:rPr>
          <w:rFonts w:ascii="Times New Roman" w:hAnsi="Times New Roman" w:cs="Times New Roman"/>
          <w:i/>
          <w:szCs w:val="24"/>
          <w:lang w:val="it-IT"/>
        </w:rPr>
        <w:t>i</w:t>
      </w:r>
      <w:r w:rsidR="00F76A84" w:rsidRPr="00466E68">
        <w:rPr>
          <w:rFonts w:ascii="Times New Roman" w:hAnsi="Times New Roman" w:cs="Times New Roman"/>
          <w:szCs w:val="24"/>
          <w:lang w:val="it-IT"/>
        </w:rPr>
        <w:t xml:space="preserve">; meno probabilmente, </w:t>
      </w:r>
      <w:r w:rsidR="00F76A84" w:rsidRPr="00466E68">
        <w:rPr>
          <w:rFonts w:ascii="Times New Roman" w:hAnsi="Times New Roman" w:cs="Times New Roman"/>
          <w:i/>
          <w:szCs w:val="24"/>
          <w:lang w:val="it-IT"/>
        </w:rPr>
        <w:t xml:space="preserve">l </w:t>
      </w:r>
      <w:r w:rsidR="00F76A84" w:rsidRPr="00466E68">
        <w:rPr>
          <w:rFonts w:ascii="Times New Roman" w:hAnsi="Times New Roman" w:cs="Times New Roman"/>
          <w:szCs w:val="24"/>
          <w:lang w:val="it-IT"/>
        </w:rPr>
        <w:t xml:space="preserve">(cfr. tabella </w:t>
      </w:r>
      <w:r w:rsidR="00F76A84" w:rsidRPr="00466E68">
        <w:rPr>
          <w:rFonts w:ascii="Times New Roman" w:hAnsi="Times New Roman" w:cs="Times New Roman"/>
          <w:i/>
          <w:szCs w:val="24"/>
          <w:lang w:val="it-IT"/>
        </w:rPr>
        <w:t>infra</w:t>
      </w:r>
      <w:r w:rsidR="00F76A84" w:rsidRPr="00466E68">
        <w:rPr>
          <w:rFonts w:ascii="Times New Roman" w:hAnsi="Times New Roman" w:cs="Times New Roman"/>
          <w:szCs w:val="24"/>
          <w:lang w:val="it-IT"/>
        </w:rPr>
        <w:t>). A</w:t>
      </w:r>
      <w:r w:rsidR="00C07838" w:rsidRPr="00466E68">
        <w:rPr>
          <w:rFonts w:ascii="Times New Roman" w:hAnsi="Times New Roman" w:cs="Times New Roman"/>
          <w:szCs w:val="24"/>
          <w:lang w:val="it-IT"/>
        </w:rPr>
        <w:t>lla fine del rigo</w:t>
      </w:r>
      <w:r w:rsidR="00F76A84" w:rsidRPr="00466E68">
        <w:rPr>
          <w:rFonts w:ascii="Times New Roman" w:hAnsi="Times New Roman" w:cs="Times New Roman"/>
          <w:szCs w:val="24"/>
          <w:lang w:val="it-IT"/>
        </w:rPr>
        <w:t xml:space="preserve">, dopo </w:t>
      </w:r>
      <w:r w:rsidR="00F76A84" w:rsidRPr="00466E68">
        <w:rPr>
          <w:rFonts w:ascii="Times New Roman" w:hAnsi="Times New Roman" w:cs="Times New Roman"/>
          <w:i/>
          <w:szCs w:val="24"/>
          <w:lang w:val="it-IT"/>
        </w:rPr>
        <w:t>a</w:t>
      </w:r>
      <w:r w:rsidR="00F76A84" w:rsidRPr="00466E68">
        <w:rPr>
          <w:rFonts w:ascii="Times New Roman" w:hAnsi="Times New Roman" w:cs="Times New Roman"/>
          <w:szCs w:val="24"/>
          <w:lang w:val="it-IT"/>
        </w:rPr>
        <w:t>,</w:t>
      </w:r>
      <w:r w:rsidR="00C07838" w:rsidRPr="00466E68">
        <w:rPr>
          <w:rFonts w:ascii="Times New Roman" w:hAnsi="Times New Roman" w:cs="Times New Roman"/>
          <w:szCs w:val="24"/>
          <w:lang w:val="it-IT"/>
        </w:rPr>
        <w:t xml:space="preserve"> si può vedere il tratto inferiore di </w:t>
      </w:r>
      <w:r w:rsidR="00C07838" w:rsidRPr="00466E68">
        <w:rPr>
          <w:rFonts w:ascii="Times New Roman" w:hAnsi="Times New Roman" w:cs="Times New Roman"/>
          <w:i/>
          <w:szCs w:val="24"/>
          <w:lang w:val="it-IT"/>
        </w:rPr>
        <w:t>c</w:t>
      </w:r>
      <w:r w:rsidR="00C07838" w:rsidRPr="00466E68">
        <w:rPr>
          <w:rFonts w:ascii="Times New Roman" w:hAnsi="Times New Roman" w:cs="Times New Roman"/>
          <w:szCs w:val="24"/>
          <w:lang w:val="it-IT"/>
        </w:rPr>
        <w:t xml:space="preserve"> o </w:t>
      </w:r>
      <w:r w:rsidR="00C07838" w:rsidRPr="00466E68">
        <w:rPr>
          <w:rFonts w:ascii="Times New Roman" w:hAnsi="Times New Roman" w:cs="Times New Roman"/>
          <w:i/>
          <w:szCs w:val="24"/>
          <w:lang w:val="it-IT"/>
        </w:rPr>
        <w:t>e</w:t>
      </w:r>
      <w:r w:rsidR="00C07838" w:rsidRPr="00466E68">
        <w:rPr>
          <w:rFonts w:ascii="Times New Roman" w:hAnsi="Times New Roman" w:cs="Times New Roman"/>
          <w:szCs w:val="24"/>
          <w:lang w:val="it-IT"/>
        </w:rPr>
        <w:t xml:space="preserve"> – meno probabilmente di </w:t>
      </w:r>
      <w:r w:rsidR="00C07838" w:rsidRPr="00466E68">
        <w:rPr>
          <w:rFonts w:ascii="Times New Roman" w:hAnsi="Times New Roman" w:cs="Times New Roman"/>
          <w:i/>
          <w:szCs w:val="24"/>
          <w:lang w:val="it-IT"/>
        </w:rPr>
        <w:t>s</w:t>
      </w:r>
      <w:r w:rsidR="00C07838" w:rsidRPr="00466E68">
        <w:rPr>
          <w:rFonts w:ascii="Times New Roman" w:hAnsi="Times New Roman" w:cs="Times New Roman"/>
          <w:szCs w:val="24"/>
          <w:lang w:val="it-IT"/>
        </w:rPr>
        <w:t>.</w:t>
      </w:r>
      <w:r w:rsidR="00B2624E" w:rsidRPr="00466E68">
        <w:rPr>
          <w:rFonts w:ascii="Times New Roman" w:hAnsi="Times New Roman" w:cs="Times New Roman"/>
          <w:szCs w:val="24"/>
          <w:lang w:val="it-IT"/>
        </w:rPr>
        <w:t xml:space="preserve"> Le tracce nell’ultimo rigo</w:t>
      </w:r>
      <w:r w:rsidR="007E11D6" w:rsidRPr="00466E68">
        <w:rPr>
          <w:rFonts w:ascii="Times New Roman" w:hAnsi="Times New Roman" w:cs="Times New Roman"/>
          <w:szCs w:val="24"/>
          <w:lang w:val="it-IT"/>
        </w:rPr>
        <w:t xml:space="preserve"> consistono nella parte superiore di </w:t>
      </w:r>
      <w:r w:rsidR="007E11D6" w:rsidRPr="00466E68">
        <w:rPr>
          <w:rFonts w:ascii="Times New Roman" w:hAnsi="Times New Roman" w:cs="Times New Roman"/>
          <w:i/>
          <w:szCs w:val="24"/>
          <w:lang w:val="it-IT"/>
        </w:rPr>
        <w:t>c</w:t>
      </w:r>
      <w:r w:rsidR="007E11D6" w:rsidRPr="00466E68">
        <w:rPr>
          <w:rFonts w:ascii="Times New Roman" w:hAnsi="Times New Roman" w:cs="Times New Roman"/>
          <w:szCs w:val="24"/>
          <w:lang w:val="it-IT"/>
        </w:rPr>
        <w:t xml:space="preserve"> o </w:t>
      </w:r>
      <w:r w:rsidR="007E11D6" w:rsidRPr="00466E68">
        <w:rPr>
          <w:rFonts w:ascii="Times New Roman" w:hAnsi="Times New Roman" w:cs="Times New Roman"/>
          <w:i/>
          <w:szCs w:val="24"/>
          <w:lang w:val="it-IT"/>
        </w:rPr>
        <w:t>r</w:t>
      </w:r>
      <w:r w:rsidR="007E11D6" w:rsidRPr="00466E68">
        <w:rPr>
          <w:rFonts w:ascii="Times New Roman" w:hAnsi="Times New Roman" w:cs="Times New Roman"/>
          <w:szCs w:val="24"/>
          <w:lang w:val="it-IT"/>
        </w:rPr>
        <w:t xml:space="preserve">; segue, dopo una lacuna, la curvatura ornamentale di </w:t>
      </w:r>
      <w:r w:rsidR="007E11D6" w:rsidRPr="00466E68">
        <w:rPr>
          <w:rFonts w:ascii="Times New Roman" w:hAnsi="Times New Roman" w:cs="Times New Roman"/>
          <w:i/>
          <w:szCs w:val="24"/>
          <w:lang w:val="it-IT"/>
        </w:rPr>
        <w:t>i</w:t>
      </w:r>
      <w:r w:rsidR="007E11D6" w:rsidRPr="00466E68">
        <w:rPr>
          <w:rFonts w:ascii="Times New Roman" w:hAnsi="Times New Roman" w:cs="Times New Roman"/>
          <w:szCs w:val="24"/>
          <w:lang w:val="it-IT"/>
        </w:rPr>
        <w:t xml:space="preserve"> o </w:t>
      </w:r>
      <w:r w:rsidR="007E11D6" w:rsidRPr="00466E68">
        <w:rPr>
          <w:rFonts w:ascii="Times New Roman" w:hAnsi="Times New Roman" w:cs="Times New Roman"/>
          <w:i/>
          <w:szCs w:val="24"/>
          <w:lang w:val="it-IT"/>
        </w:rPr>
        <w:t>l</w:t>
      </w:r>
      <w:r w:rsidR="007E11D6" w:rsidRPr="00466E68">
        <w:rPr>
          <w:rFonts w:ascii="Times New Roman" w:hAnsi="Times New Roman" w:cs="Times New Roman"/>
          <w:szCs w:val="24"/>
          <w:lang w:val="it-IT"/>
        </w:rPr>
        <w:t>.</w:t>
      </w:r>
    </w:p>
    <w:p w:rsidR="003700B2" w:rsidRPr="00466E68" w:rsidRDefault="003700B2" w:rsidP="003700B2">
      <w:pPr>
        <w:spacing w:after="0" w:line="360" w:lineRule="auto"/>
        <w:ind w:left="567" w:right="567"/>
        <w:jc w:val="both"/>
        <w:rPr>
          <w:rFonts w:ascii="Times New Roman" w:hAnsi="Times New Roman" w:cs="Times New Roman"/>
          <w:b/>
          <w:i/>
          <w:szCs w:val="24"/>
        </w:rPr>
      </w:pPr>
    </w:p>
    <w:p w:rsidR="003700B2" w:rsidRPr="00704471" w:rsidRDefault="003700B2" w:rsidP="003700B2">
      <w:pPr>
        <w:pStyle w:val="Tyche-Papyrus-griechisch"/>
        <w:spacing w:after="0"/>
        <w:ind w:left="567" w:right="567"/>
        <w:rPr>
          <w:rFonts w:ascii="Times New Roman" w:hAnsi="Times New Roman"/>
          <w:lang w:val="en-GB"/>
        </w:rPr>
      </w:pPr>
      <w:r w:rsidRPr="00CF74F4">
        <w:rPr>
          <w:rFonts w:ascii="Times New Roman" w:hAnsi="Times New Roman"/>
          <w:lang w:val="en-GB"/>
        </w:rPr>
        <w:tab/>
      </w:r>
      <w:r w:rsidRPr="00CF74F4">
        <w:rPr>
          <w:rFonts w:ascii="Times New Roman" w:hAnsi="Times New Roman"/>
          <w:lang w:val="en-GB"/>
        </w:rPr>
        <w:tab/>
      </w:r>
      <w:r w:rsidRPr="00704471">
        <w:rPr>
          <w:rFonts w:ascii="Times New Roman" w:hAnsi="Times New Roman"/>
          <w:lang w:val="en-GB"/>
        </w:rPr>
        <w:tab/>
        <w:t>— — — — — —</w:t>
      </w:r>
    </w:p>
    <w:p w:rsidR="003700B2" w:rsidRPr="00704471" w:rsidRDefault="003700B2" w:rsidP="003700B2">
      <w:pPr>
        <w:pStyle w:val="Tyche-Papyrus-griechisch"/>
        <w:tabs>
          <w:tab w:val="left" w:pos="284"/>
        </w:tabs>
        <w:spacing w:after="0"/>
        <w:ind w:left="567" w:right="567"/>
        <w:rPr>
          <w:rFonts w:ascii="Times New Roman" w:hAnsi="Times New Roman"/>
          <w:sz w:val="24"/>
          <w:szCs w:val="24"/>
          <w:lang w:val="en-GB"/>
        </w:rPr>
      </w:pPr>
      <w:r w:rsidRPr="00704471">
        <w:rPr>
          <w:rFonts w:ascii="Times New Roman" w:hAnsi="Times New Roman"/>
          <w:sz w:val="24"/>
          <w:szCs w:val="24"/>
          <w:lang w:val="en-GB"/>
        </w:rPr>
        <w:tab/>
        <w:t>→</w:t>
      </w:r>
      <w:r w:rsidRPr="00704471">
        <w:rPr>
          <w:rFonts w:ascii="Times New Roman" w:hAnsi="Times New Roman"/>
          <w:sz w:val="24"/>
          <w:szCs w:val="24"/>
          <w:lang w:val="en-GB"/>
        </w:rPr>
        <w:tab/>
        <w:t xml:space="preserve">1 </w:t>
      </w:r>
      <w:r w:rsidRPr="00704471">
        <w:rPr>
          <w:rFonts w:ascii="Times New Roman" w:hAnsi="Times New Roman"/>
          <w:sz w:val="24"/>
          <w:szCs w:val="24"/>
          <w:lang w:val="en-GB"/>
        </w:rPr>
        <w:tab/>
      </w:r>
      <w:proofErr w:type="gramStart"/>
      <w:r w:rsidRPr="00704471">
        <w:rPr>
          <w:rFonts w:ascii="Times New Roman" w:hAnsi="Times New Roman"/>
          <w:sz w:val="24"/>
          <w:szCs w:val="24"/>
          <w:lang w:val="en-GB"/>
        </w:rPr>
        <w:t xml:space="preserve">]  </w:t>
      </w:r>
      <w:r w:rsidR="00704471">
        <w:rPr>
          <w:rFonts w:ascii="KadmosU" w:hAnsi="KadmosU"/>
          <w:sz w:val="24"/>
          <w:szCs w:val="24"/>
          <w:lang w:val="en-GB"/>
        </w:rPr>
        <w:t>̣</w:t>
      </w:r>
      <w:proofErr w:type="gramEnd"/>
      <w:r w:rsidRPr="00704471">
        <w:rPr>
          <w:rFonts w:ascii="Times New Roman" w:hAnsi="Times New Roman"/>
          <w:sz w:val="24"/>
          <w:szCs w:val="24"/>
          <w:lang w:val="en-GB"/>
        </w:rPr>
        <w:t xml:space="preserve">[  </w:t>
      </w:r>
      <w:r w:rsidR="00704471">
        <w:rPr>
          <w:rFonts w:ascii="KadmosU" w:hAnsi="KadmosU"/>
          <w:sz w:val="24"/>
          <w:szCs w:val="24"/>
          <w:lang w:val="en-GB"/>
        </w:rPr>
        <w:t>̣</w:t>
      </w:r>
      <w:r w:rsidRPr="00704471">
        <w:rPr>
          <w:rFonts w:ascii="Times New Roman" w:hAnsi="Times New Roman"/>
          <w:sz w:val="24"/>
          <w:szCs w:val="24"/>
          <w:lang w:val="en-GB"/>
        </w:rPr>
        <w:t>]</w:t>
      </w:r>
      <w:r w:rsidRPr="00704471">
        <w:rPr>
          <w:rFonts w:ascii="Times New Roman" w:hAnsi="Times New Roman"/>
          <w:sz w:val="24"/>
          <w:szCs w:val="24"/>
          <w:lang w:val="el-GR"/>
        </w:rPr>
        <w:t xml:space="preserve"> </w:t>
      </w:r>
      <w:r w:rsidRPr="00704471">
        <w:rPr>
          <w:rFonts w:ascii="Times New Roman" w:hAnsi="Times New Roman"/>
          <w:sz w:val="24"/>
          <w:szCs w:val="24"/>
          <w:lang w:val="it-IT"/>
        </w:rPr>
        <w:t xml:space="preserve"> </w:t>
      </w:r>
      <w:r w:rsidR="00704471">
        <w:rPr>
          <w:rFonts w:ascii="KadmosU" w:hAnsi="KadmosU"/>
          <w:sz w:val="24"/>
          <w:szCs w:val="24"/>
          <w:lang w:val="it-IT"/>
        </w:rPr>
        <w:t>̣</w:t>
      </w:r>
      <w:r w:rsidRPr="00704471">
        <w:rPr>
          <w:rFonts w:ascii="Times New Roman" w:hAnsi="Times New Roman"/>
          <w:sz w:val="24"/>
          <w:szCs w:val="24"/>
          <w:lang w:val="en-GB"/>
        </w:rPr>
        <w:t>[</w:t>
      </w:r>
    </w:p>
    <w:p w:rsidR="003700B2" w:rsidRPr="00704471" w:rsidRDefault="003700B2" w:rsidP="003700B2">
      <w:pPr>
        <w:pStyle w:val="Tyche-Papyrus-griechisch"/>
        <w:spacing w:after="0"/>
        <w:ind w:left="567" w:right="567"/>
        <w:rPr>
          <w:rFonts w:ascii="Times New Roman" w:hAnsi="Times New Roman"/>
          <w:sz w:val="24"/>
          <w:szCs w:val="24"/>
          <w:lang w:val="en-GB"/>
        </w:rPr>
      </w:pPr>
      <w:r w:rsidRPr="00704471">
        <w:rPr>
          <w:rFonts w:ascii="Times New Roman" w:hAnsi="Times New Roman"/>
          <w:sz w:val="24"/>
          <w:szCs w:val="24"/>
          <w:lang w:val="en-GB"/>
        </w:rPr>
        <w:tab/>
      </w:r>
      <w:r w:rsidRPr="00704471">
        <w:rPr>
          <w:rFonts w:ascii="Times New Roman" w:hAnsi="Times New Roman"/>
          <w:sz w:val="24"/>
          <w:szCs w:val="24"/>
          <w:lang w:val="en-GB"/>
        </w:rPr>
        <w:tab/>
        <w:t>2</w:t>
      </w:r>
      <w:r w:rsidRPr="00704471">
        <w:rPr>
          <w:rFonts w:ascii="Times New Roman" w:hAnsi="Times New Roman"/>
          <w:sz w:val="24"/>
          <w:szCs w:val="24"/>
          <w:lang w:val="en-GB"/>
        </w:rPr>
        <w:tab/>
      </w:r>
      <w:proofErr w:type="gramStart"/>
      <w:r w:rsidRPr="00704471">
        <w:rPr>
          <w:rFonts w:ascii="Times New Roman" w:hAnsi="Times New Roman"/>
          <w:sz w:val="24"/>
          <w:szCs w:val="24"/>
          <w:lang w:val="en-GB"/>
        </w:rPr>
        <w:t>]</w:t>
      </w:r>
      <w:proofErr w:type="spellStart"/>
      <w:r w:rsidRPr="00704471">
        <w:rPr>
          <w:rFonts w:ascii="Times New Roman" w:hAnsi="Times New Roman"/>
          <w:sz w:val="24"/>
          <w:szCs w:val="24"/>
          <w:lang w:val="it-IT"/>
        </w:rPr>
        <w:t>ono</w:t>
      </w:r>
      <w:proofErr w:type="spellEnd"/>
      <w:proofErr w:type="gramEnd"/>
      <w:r w:rsidRPr="00704471">
        <w:rPr>
          <w:rFonts w:ascii="Times New Roman" w:hAnsi="Times New Roman"/>
          <w:sz w:val="24"/>
          <w:szCs w:val="24"/>
          <w:lang w:val="en-GB"/>
        </w:rPr>
        <w:t>[</w:t>
      </w:r>
    </w:p>
    <w:p w:rsidR="003700B2" w:rsidRPr="00704471" w:rsidRDefault="003700B2" w:rsidP="003700B2">
      <w:pPr>
        <w:pStyle w:val="Tyche-Papyrus-griechisch"/>
        <w:spacing w:after="0"/>
        <w:ind w:left="567" w:right="567"/>
        <w:rPr>
          <w:rFonts w:ascii="Times New Roman" w:hAnsi="Times New Roman"/>
          <w:sz w:val="24"/>
          <w:szCs w:val="24"/>
          <w:lang w:val="en-GB"/>
        </w:rPr>
      </w:pPr>
      <w:r w:rsidRPr="00704471">
        <w:rPr>
          <w:rFonts w:ascii="Times New Roman" w:hAnsi="Times New Roman"/>
          <w:sz w:val="24"/>
          <w:szCs w:val="24"/>
          <w:lang w:val="en-GB"/>
        </w:rPr>
        <w:tab/>
      </w:r>
      <w:r w:rsidRPr="00704471">
        <w:rPr>
          <w:rFonts w:ascii="Times New Roman" w:hAnsi="Times New Roman"/>
          <w:sz w:val="24"/>
          <w:szCs w:val="24"/>
          <w:lang w:val="en-GB"/>
        </w:rPr>
        <w:tab/>
        <w:t>3</w:t>
      </w:r>
      <w:r w:rsidRPr="00704471">
        <w:rPr>
          <w:rFonts w:ascii="Times New Roman" w:hAnsi="Times New Roman"/>
          <w:sz w:val="24"/>
          <w:szCs w:val="24"/>
          <w:lang w:val="en-GB"/>
        </w:rPr>
        <w:tab/>
      </w:r>
      <w:proofErr w:type="gramStart"/>
      <w:r w:rsidRPr="00704471">
        <w:rPr>
          <w:rFonts w:ascii="Times New Roman" w:hAnsi="Times New Roman"/>
          <w:sz w:val="24"/>
          <w:szCs w:val="24"/>
          <w:lang w:val="en-GB"/>
        </w:rPr>
        <w:t>]n</w:t>
      </w:r>
      <w:proofErr w:type="gramEnd"/>
      <w:r w:rsidRPr="00704471">
        <w:rPr>
          <w:rFonts w:ascii="Times New Roman" w:hAnsi="Times New Roman"/>
          <w:sz w:val="24"/>
          <w:szCs w:val="24"/>
          <w:lang w:val="en-GB"/>
        </w:rPr>
        <w:t xml:space="preserve"> fine[</w:t>
      </w:r>
    </w:p>
    <w:p w:rsidR="003700B2" w:rsidRPr="00704471" w:rsidRDefault="003700B2" w:rsidP="003700B2">
      <w:pPr>
        <w:pStyle w:val="Tyche-Papyrus-griechisch"/>
        <w:spacing w:after="0"/>
        <w:ind w:left="567" w:right="567"/>
        <w:rPr>
          <w:rFonts w:ascii="Times New Roman" w:hAnsi="Times New Roman"/>
          <w:sz w:val="24"/>
          <w:szCs w:val="24"/>
          <w:lang w:val="en-GB"/>
        </w:rPr>
      </w:pPr>
      <w:r w:rsidRPr="00704471">
        <w:rPr>
          <w:rFonts w:ascii="Times New Roman" w:hAnsi="Times New Roman"/>
          <w:sz w:val="24"/>
          <w:szCs w:val="24"/>
          <w:lang w:val="en-GB"/>
        </w:rPr>
        <w:tab/>
      </w:r>
      <w:r w:rsidRPr="00704471">
        <w:rPr>
          <w:rFonts w:ascii="Times New Roman" w:hAnsi="Times New Roman"/>
          <w:sz w:val="24"/>
          <w:szCs w:val="24"/>
          <w:lang w:val="en-GB"/>
        </w:rPr>
        <w:tab/>
        <w:t>4</w:t>
      </w:r>
      <w:r w:rsidRPr="00704471">
        <w:rPr>
          <w:rFonts w:ascii="Times New Roman" w:hAnsi="Times New Roman"/>
          <w:sz w:val="24"/>
          <w:szCs w:val="24"/>
          <w:lang w:val="en-GB"/>
        </w:rPr>
        <w:tab/>
      </w:r>
      <w:proofErr w:type="gramStart"/>
      <w:r w:rsidRPr="00704471">
        <w:rPr>
          <w:rFonts w:ascii="Times New Roman" w:hAnsi="Times New Roman"/>
          <w:sz w:val="24"/>
          <w:szCs w:val="24"/>
          <w:lang w:val="en-GB"/>
        </w:rPr>
        <w:t>]reis</w:t>
      </w:r>
      <w:proofErr w:type="gramEnd"/>
      <w:r w:rsidRPr="00704471">
        <w:rPr>
          <w:rFonts w:ascii="Times New Roman" w:hAnsi="Times New Roman"/>
          <w:sz w:val="24"/>
          <w:szCs w:val="24"/>
          <w:lang w:val="en-GB"/>
        </w:rPr>
        <w:t xml:space="preserve"> i</w:t>
      </w:r>
      <w:r w:rsidR="00970466" w:rsidRPr="00704471">
        <w:rPr>
          <w:rFonts w:ascii="Times New Roman" w:hAnsi="Times New Roman"/>
          <w:sz w:val="24"/>
          <w:szCs w:val="24"/>
          <w:lang w:val="en-GB"/>
        </w:rPr>
        <w:t xml:space="preserve">n  </w:t>
      </w:r>
      <w:r w:rsidR="00704471">
        <w:rPr>
          <w:rFonts w:ascii="KadmosU" w:hAnsi="KadmosU"/>
          <w:sz w:val="24"/>
          <w:szCs w:val="24"/>
          <w:lang w:val="en-GB"/>
        </w:rPr>
        <w:t>̣</w:t>
      </w:r>
      <w:r w:rsidR="00970466" w:rsidRPr="00704471">
        <w:rPr>
          <w:rFonts w:ascii="Times New Roman" w:hAnsi="Times New Roman"/>
          <w:sz w:val="24"/>
          <w:szCs w:val="24"/>
          <w:lang w:val="en-GB"/>
        </w:rPr>
        <w:t>a</w:t>
      </w:r>
      <w:r w:rsidRPr="00704471">
        <w:rPr>
          <w:rFonts w:ascii="Times New Roman" w:hAnsi="Times New Roman"/>
          <w:sz w:val="24"/>
          <w:szCs w:val="24"/>
          <w:lang w:val="en-GB"/>
        </w:rPr>
        <w:t xml:space="preserve">  </w:t>
      </w:r>
      <w:r w:rsidR="00704471">
        <w:rPr>
          <w:rFonts w:ascii="KadmosU" w:hAnsi="KadmosU"/>
          <w:sz w:val="24"/>
          <w:szCs w:val="24"/>
          <w:lang w:val="en-GB"/>
        </w:rPr>
        <w:t>̣</w:t>
      </w:r>
      <w:r w:rsidRPr="00704471">
        <w:rPr>
          <w:rFonts w:ascii="Times New Roman" w:hAnsi="Times New Roman"/>
          <w:sz w:val="24"/>
          <w:szCs w:val="24"/>
          <w:lang w:val="en-GB"/>
        </w:rPr>
        <w:t>[</w:t>
      </w:r>
    </w:p>
    <w:p w:rsidR="003700B2" w:rsidRPr="00704471" w:rsidRDefault="003700B2" w:rsidP="003700B2">
      <w:pPr>
        <w:pStyle w:val="Tyche-Papyrus-griechisch"/>
        <w:spacing w:after="0"/>
        <w:ind w:left="567" w:right="567"/>
        <w:rPr>
          <w:rFonts w:ascii="Times New Roman" w:hAnsi="Times New Roman"/>
          <w:sz w:val="24"/>
          <w:szCs w:val="24"/>
          <w:lang w:val="en-GB"/>
        </w:rPr>
      </w:pPr>
      <w:r w:rsidRPr="00704471">
        <w:rPr>
          <w:rFonts w:ascii="Times New Roman" w:hAnsi="Times New Roman"/>
          <w:sz w:val="24"/>
          <w:szCs w:val="24"/>
          <w:lang w:val="en-GB"/>
        </w:rPr>
        <w:tab/>
      </w:r>
      <w:r w:rsidRPr="00704471">
        <w:rPr>
          <w:rFonts w:ascii="Times New Roman" w:hAnsi="Times New Roman"/>
          <w:sz w:val="24"/>
          <w:szCs w:val="24"/>
          <w:lang w:val="en-GB"/>
        </w:rPr>
        <w:tab/>
        <w:t>5</w:t>
      </w:r>
      <w:r w:rsidRPr="00704471">
        <w:rPr>
          <w:rFonts w:ascii="Times New Roman" w:hAnsi="Times New Roman"/>
          <w:sz w:val="24"/>
          <w:szCs w:val="24"/>
          <w:lang w:val="en-GB"/>
        </w:rPr>
        <w:tab/>
        <w:t xml:space="preserve">       </w:t>
      </w:r>
      <w:proofErr w:type="gramStart"/>
      <w:r w:rsidRPr="00704471">
        <w:rPr>
          <w:rFonts w:ascii="Times New Roman" w:hAnsi="Times New Roman"/>
          <w:sz w:val="24"/>
          <w:szCs w:val="24"/>
          <w:lang w:val="en-GB"/>
        </w:rPr>
        <w:t xml:space="preserve">]  </w:t>
      </w:r>
      <w:r w:rsidR="00704471">
        <w:rPr>
          <w:rFonts w:ascii="KadmosU" w:hAnsi="KadmosU"/>
          <w:sz w:val="24"/>
          <w:szCs w:val="24"/>
          <w:lang w:val="en-GB"/>
        </w:rPr>
        <w:t>̣</w:t>
      </w:r>
      <w:proofErr w:type="gramEnd"/>
      <w:r w:rsidRPr="00704471">
        <w:rPr>
          <w:rFonts w:ascii="Times New Roman" w:hAnsi="Times New Roman"/>
          <w:sz w:val="24"/>
          <w:szCs w:val="24"/>
          <w:lang w:val="en-GB"/>
        </w:rPr>
        <w:t xml:space="preserve">[  </w:t>
      </w:r>
      <w:r w:rsidR="00704471">
        <w:rPr>
          <w:rFonts w:ascii="KadmosU" w:hAnsi="KadmosU"/>
          <w:sz w:val="24"/>
          <w:szCs w:val="24"/>
          <w:lang w:val="en-GB"/>
        </w:rPr>
        <w:t>̣</w:t>
      </w:r>
      <w:r w:rsidRPr="00704471">
        <w:rPr>
          <w:rFonts w:ascii="Times New Roman" w:hAnsi="Times New Roman"/>
          <w:sz w:val="24"/>
          <w:szCs w:val="24"/>
          <w:lang w:val="en-GB"/>
        </w:rPr>
        <w:t xml:space="preserve">]  </w:t>
      </w:r>
      <w:r w:rsidR="00704471">
        <w:rPr>
          <w:rFonts w:ascii="KadmosU" w:hAnsi="KadmosU"/>
          <w:sz w:val="24"/>
          <w:szCs w:val="24"/>
          <w:lang w:val="en-GB"/>
        </w:rPr>
        <w:t>̣</w:t>
      </w:r>
      <w:r w:rsidRPr="00704471">
        <w:rPr>
          <w:rFonts w:ascii="Times New Roman" w:hAnsi="Times New Roman"/>
          <w:sz w:val="24"/>
          <w:szCs w:val="24"/>
          <w:lang w:val="en-GB"/>
        </w:rPr>
        <w:t>[</w:t>
      </w:r>
    </w:p>
    <w:p w:rsidR="003700B2" w:rsidRPr="00704471" w:rsidRDefault="003700B2" w:rsidP="003700B2">
      <w:pPr>
        <w:pStyle w:val="Tyche-Papyrus-griechisch"/>
        <w:spacing w:after="0"/>
        <w:ind w:left="567" w:right="567"/>
        <w:rPr>
          <w:rFonts w:ascii="Times New Roman" w:hAnsi="Times New Roman"/>
          <w:lang w:val="en-GB"/>
        </w:rPr>
      </w:pPr>
      <w:r w:rsidRPr="00704471">
        <w:rPr>
          <w:rFonts w:ascii="Times New Roman" w:hAnsi="Times New Roman"/>
          <w:lang w:val="it-IT"/>
        </w:rPr>
        <w:tab/>
      </w:r>
      <w:r w:rsidRPr="00704471">
        <w:rPr>
          <w:rFonts w:ascii="Times New Roman" w:hAnsi="Times New Roman"/>
          <w:lang w:val="it-IT"/>
        </w:rPr>
        <w:tab/>
      </w:r>
      <w:r w:rsidRPr="00704471">
        <w:rPr>
          <w:rFonts w:ascii="Times New Roman" w:hAnsi="Times New Roman"/>
          <w:lang w:val="it-IT"/>
        </w:rPr>
        <w:tab/>
      </w:r>
      <w:r w:rsidRPr="00704471">
        <w:rPr>
          <w:rFonts w:ascii="Times New Roman" w:hAnsi="Times New Roman"/>
          <w:lang w:val="en-GB"/>
        </w:rPr>
        <w:t>— — — — — —</w:t>
      </w:r>
    </w:p>
    <w:p w:rsidR="00AD294D" w:rsidRPr="00704471" w:rsidRDefault="00AD294D" w:rsidP="003700B2">
      <w:pPr>
        <w:pStyle w:val="Tyche-Papyrus-Beschreibung"/>
        <w:spacing w:after="0" w:line="360" w:lineRule="auto"/>
        <w:ind w:left="567" w:right="567" w:firstLine="709"/>
        <w:rPr>
          <w:sz w:val="20"/>
          <w:lang w:val="it-IT"/>
        </w:rPr>
      </w:pPr>
    </w:p>
    <w:p w:rsidR="005D4429" w:rsidRPr="00466E68" w:rsidRDefault="005D4429" w:rsidP="003700B2">
      <w:pPr>
        <w:pStyle w:val="Tyche-Papyrus-Beschreibung"/>
        <w:spacing w:after="0" w:line="360" w:lineRule="auto"/>
        <w:ind w:left="567" w:right="567" w:firstLine="709"/>
        <w:rPr>
          <w:sz w:val="22"/>
          <w:szCs w:val="24"/>
          <w:lang w:val="it-IT"/>
        </w:rPr>
      </w:pPr>
      <w:r w:rsidRPr="00466E68">
        <w:rPr>
          <w:sz w:val="22"/>
          <w:szCs w:val="24"/>
          <w:lang w:val="it-IT"/>
        </w:rPr>
        <w:t>La corsiva nuova impiegata è di notevoli dimensioni (da ca. 1.3 cm di altezza fino a 3 nel caso di</w:t>
      </w:r>
      <w:r w:rsidRPr="00466E68">
        <w:rPr>
          <w:i/>
          <w:sz w:val="22"/>
          <w:szCs w:val="24"/>
          <w:lang w:val="it-IT"/>
        </w:rPr>
        <w:t xml:space="preserve"> f</w:t>
      </w:r>
      <w:r w:rsidRPr="00466E68">
        <w:rPr>
          <w:sz w:val="22"/>
          <w:szCs w:val="24"/>
          <w:lang w:val="it-IT"/>
        </w:rPr>
        <w:t>)</w:t>
      </w:r>
      <w:r w:rsidR="00596884" w:rsidRPr="00466E68">
        <w:rPr>
          <w:sz w:val="22"/>
          <w:szCs w:val="24"/>
          <w:lang w:val="it-IT"/>
        </w:rPr>
        <w:t xml:space="preserve"> e ad asse dritto</w:t>
      </w:r>
      <w:r w:rsidRPr="00466E68">
        <w:rPr>
          <w:sz w:val="22"/>
          <w:szCs w:val="24"/>
          <w:lang w:val="it-IT"/>
        </w:rPr>
        <w:t>; l’interlineo è conforme</w:t>
      </w:r>
      <w:r w:rsidR="00AD294D" w:rsidRPr="00466E68">
        <w:rPr>
          <w:sz w:val="22"/>
          <w:szCs w:val="24"/>
          <w:lang w:val="it-IT"/>
        </w:rPr>
        <w:t>me</w:t>
      </w:r>
      <w:r w:rsidRPr="00466E68">
        <w:rPr>
          <w:sz w:val="22"/>
          <w:szCs w:val="24"/>
          <w:lang w:val="it-IT"/>
        </w:rPr>
        <w:t>nte ampio (1 cm)</w:t>
      </w:r>
      <w:r w:rsidR="00AD294D" w:rsidRPr="00466E68">
        <w:rPr>
          <w:sz w:val="22"/>
          <w:szCs w:val="24"/>
          <w:lang w:val="it-IT"/>
        </w:rPr>
        <w:t>. Come nel caso precedente, le legature sono usate con parsimonia; le somiglianze con la scrittura di cancelleria provinciale vista in P.Vindob. inv. L 31 sono ancora più evidenti</w:t>
      </w:r>
      <w:r w:rsidR="00970466" w:rsidRPr="00466E68">
        <w:rPr>
          <w:sz w:val="22"/>
          <w:szCs w:val="24"/>
          <w:lang w:val="it-IT"/>
        </w:rPr>
        <w:t>:</w:t>
      </w:r>
    </w:p>
    <w:p w:rsidR="00E31CB0" w:rsidRPr="00CF74F4" w:rsidRDefault="00E31CB0" w:rsidP="003700B2">
      <w:pPr>
        <w:pStyle w:val="Tyche-Papyrus-Beschreibung"/>
        <w:spacing w:after="0" w:line="360" w:lineRule="auto"/>
        <w:ind w:left="567" w:right="567" w:firstLine="709"/>
        <w:rPr>
          <w:sz w:val="24"/>
          <w:szCs w:val="24"/>
          <w:lang w:val="it-IT"/>
        </w:rPr>
      </w:pPr>
    </w:p>
    <w:tbl>
      <w:tblPr>
        <w:tblStyle w:val="Grigliatabella"/>
        <w:tblW w:w="0" w:type="auto"/>
        <w:tblInd w:w="567" w:type="dxa"/>
        <w:tblLayout w:type="fixed"/>
        <w:tblLook w:val="04A0" w:firstRow="1" w:lastRow="0" w:firstColumn="1" w:lastColumn="0" w:noHBand="0" w:noVBand="1"/>
      </w:tblPr>
      <w:tblGrid>
        <w:gridCol w:w="3114"/>
        <w:gridCol w:w="2977"/>
        <w:gridCol w:w="2970"/>
      </w:tblGrid>
      <w:tr w:rsidR="00A26E61" w:rsidRPr="00CF74F4" w:rsidTr="00446EF9">
        <w:tc>
          <w:tcPr>
            <w:tcW w:w="3114" w:type="dxa"/>
          </w:tcPr>
          <w:p w:rsidR="00E31CB0" w:rsidRPr="00CF74F4" w:rsidRDefault="00E31CB0" w:rsidP="00E31CB0">
            <w:pPr>
              <w:pStyle w:val="Tyche-Papyrus-Beschreibung"/>
              <w:spacing w:line="360" w:lineRule="auto"/>
              <w:ind w:right="567" w:firstLine="0"/>
              <w:rPr>
                <w:b/>
                <w:sz w:val="20"/>
                <w:lang w:val="it-IT"/>
              </w:rPr>
            </w:pPr>
            <w:r w:rsidRPr="00CF74F4">
              <w:rPr>
                <w:b/>
                <w:sz w:val="20"/>
                <w:lang w:val="it-IT"/>
              </w:rPr>
              <w:t>L 33</w:t>
            </w:r>
          </w:p>
        </w:tc>
        <w:tc>
          <w:tcPr>
            <w:tcW w:w="2977" w:type="dxa"/>
          </w:tcPr>
          <w:p w:rsidR="00E31CB0" w:rsidRPr="00CF74F4" w:rsidRDefault="00E31CB0" w:rsidP="003700B2">
            <w:pPr>
              <w:pStyle w:val="Tyche-Papyrus-Beschreibung"/>
              <w:spacing w:line="360" w:lineRule="auto"/>
              <w:ind w:right="567" w:firstLine="0"/>
              <w:rPr>
                <w:b/>
                <w:sz w:val="20"/>
                <w:lang w:val="it-IT"/>
              </w:rPr>
            </w:pPr>
          </w:p>
        </w:tc>
        <w:tc>
          <w:tcPr>
            <w:tcW w:w="2970" w:type="dxa"/>
          </w:tcPr>
          <w:p w:rsidR="00E31CB0" w:rsidRPr="00CF74F4" w:rsidRDefault="00E31CB0" w:rsidP="003700B2">
            <w:pPr>
              <w:pStyle w:val="Tyche-Papyrus-Beschreibung"/>
              <w:spacing w:line="360" w:lineRule="auto"/>
              <w:ind w:right="567" w:firstLine="0"/>
              <w:rPr>
                <w:b/>
                <w:sz w:val="20"/>
                <w:lang w:val="it-IT"/>
              </w:rPr>
            </w:pPr>
            <w:r w:rsidRPr="00CF74F4">
              <w:rPr>
                <w:b/>
                <w:sz w:val="20"/>
                <w:lang w:val="it-IT"/>
              </w:rPr>
              <w:t>L 31</w:t>
            </w:r>
            <w:r w:rsidR="00875C5F" w:rsidRPr="00CF74F4">
              <w:rPr>
                <w:b/>
                <w:sz w:val="20"/>
                <w:lang w:val="it-IT"/>
              </w:rPr>
              <w:t>, L 66</w:t>
            </w:r>
          </w:p>
        </w:tc>
      </w:tr>
      <w:tr w:rsidR="00A26E61" w:rsidRPr="00CF74F4" w:rsidTr="00446EF9">
        <w:tc>
          <w:tcPr>
            <w:tcW w:w="3114" w:type="dxa"/>
          </w:tcPr>
          <w:p w:rsidR="00E31CB0" w:rsidRPr="00CF74F4" w:rsidRDefault="00E975EB" w:rsidP="00E46324">
            <w:pPr>
              <w:pStyle w:val="Tyche-Papyrus-Beschreibung"/>
              <w:spacing w:line="360" w:lineRule="auto"/>
              <w:ind w:firstLine="0"/>
              <w:rPr>
                <w:sz w:val="20"/>
                <w:lang w:val="it-IT"/>
              </w:rPr>
            </w:pPr>
            <w:r w:rsidRPr="00CF74F4">
              <w:rPr>
                <w:noProof/>
                <w:sz w:val="20"/>
                <w:lang w:val="it-IT" w:eastAsia="it-IT"/>
              </w:rPr>
              <w:lastRenderedPageBreak/>
              <w:drawing>
                <wp:inline distT="0" distB="0" distL="0" distR="0" wp14:anchorId="7EDAD6E8" wp14:editId="2C737692">
                  <wp:extent cx="1346200" cy="1500311"/>
                  <wp:effectExtent l="0" t="0" r="6350" b="508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54450" cy="1509506"/>
                          </a:xfrm>
                          <a:prstGeom prst="rect">
                            <a:avLst/>
                          </a:prstGeom>
                        </pic:spPr>
                      </pic:pic>
                    </a:graphicData>
                  </a:graphic>
                </wp:inline>
              </w:drawing>
            </w:r>
          </w:p>
        </w:tc>
        <w:tc>
          <w:tcPr>
            <w:tcW w:w="2977" w:type="dxa"/>
          </w:tcPr>
          <w:p w:rsidR="00E31CB0" w:rsidRPr="00CF74F4" w:rsidRDefault="00446EF9" w:rsidP="00A4059E">
            <w:pPr>
              <w:pStyle w:val="Tyche-Papyrus-Beschreibung"/>
              <w:spacing w:line="240" w:lineRule="auto"/>
              <w:ind w:firstLine="0"/>
              <w:rPr>
                <w:sz w:val="20"/>
                <w:lang w:val="it-IT"/>
              </w:rPr>
            </w:pPr>
            <w:r w:rsidRPr="00CF74F4">
              <w:rPr>
                <w:sz w:val="22"/>
                <w:lang w:val="it-IT"/>
              </w:rPr>
              <w:t xml:space="preserve">La </w:t>
            </w:r>
            <w:r w:rsidRPr="00CF74F4">
              <w:rPr>
                <w:b/>
                <w:i/>
                <w:sz w:val="22"/>
                <w:lang w:val="it-IT"/>
              </w:rPr>
              <w:t>n</w:t>
            </w:r>
            <w:r w:rsidRPr="00CF74F4">
              <w:rPr>
                <w:sz w:val="22"/>
                <w:lang w:val="it-IT"/>
              </w:rPr>
              <w:t xml:space="preserve"> precedentemente descritta per L 13 è anche qui utilizzata, nella sua forma più simile ad </w:t>
            </w:r>
            <w:r w:rsidRPr="00CF74F4">
              <w:rPr>
                <w:i/>
                <w:sz w:val="22"/>
                <w:lang w:val="it-IT"/>
              </w:rPr>
              <w:t>n</w:t>
            </w:r>
            <w:r w:rsidRPr="00CF74F4">
              <w:rPr>
                <w:sz w:val="22"/>
                <w:lang w:val="it-IT"/>
              </w:rPr>
              <w:t xml:space="preserve"> capitale, e probabilmente tipica di documenti di cancelleria. Quella di L 33 viene pr</w:t>
            </w:r>
            <w:r w:rsidR="00A4059E">
              <w:rPr>
                <w:sz w:val="22"/>
                <w:lang w:val="it-IT"/>
              </w:rPr>
              <w:t>obabilmente realizzata in un solo tempo</w:t>
            </w:r>
            <w:r w:rsidRPr="00CF74F4">
              <w:rPr>
                <w:sz w:val="22"/>
                <w:lang w:val="it-IT"/>
              </w:rPr>
              <w:t>; lo scriba ripassa entrambi i tratti verticali</w:t>
            </w:r>
          </w:p>
        </w:tc>
        <w:tc>
          <w:tcPr>
            <w:tcW w:w="2970" w:type="dxa"/>
          </w:tcPr>
          <w:p w:rsidR="00E31CB0" w:rsidRPr="00CF74F4" w:rsidRDefault="00E46324" w:rsidP="00E46324">
            <w:pPr>
              <w:pStyle w:val="Tyche-Papyrus-Beschreibung"/>
              <w:spacing w:line="360" w:lineRule="auto"/>
              <w:ind w:firstLine="0"/>
              <w:rPr>
                <w:sz w:val="20"/>
                <w:lang w:val="it-IT"/>
              </w:rPr>
            </w:pPr>
            <w:r w:rsidRPr="00CF74F4">
              <w:rPr>
                <w:noProof/>
                <w:sz w:val="20"/>
                <w:lang w:val="it-IT" w:eastAsia="it-IT"/>
              </w:rPr>
              <w:drawing>
                <wp:inline distT="0" distB="0" distL="0" distR="0">
                  <wp:extent cx="1097280" cy="1528627"/>
                  <wp:effectExtent l="0" t="0" r="762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N (L 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04181" cy="1538240"/>
                          </a:xfrm>
                          <a:prstGeom prst="rect">
                            <a:avLst/>
                          </a:prstGeom>
                        </pic:spPr>
                      </pic:pic>
                    </a:graphicData>
                  </a:graphic>
                </wp:inline>
              </w:drawing>
            </w:r>
          </w:p>
        </w:tc>
      </w:tr>
      <w:tr w:rsidR="00A26E61" w:rsidRPr="00CF74F4" w:rsidTr="00446EF9">
        <w:tc>
          <w:tcPr>
            <w:tcW w:w="3114" w:type="dxa"/>
          </w:tcPr>
          <w:p w:rsidR="00E31CB0" w:rsidRPr="00CF74F4" w:rsidRDefault="00E975EB" w:rsidP="00E46324">
            <w:pPr>
              <w:pStyle w:val="Tyche-Papyrus-Beschreibung"/>
              <w:spacing w:line="360" w:lineRule="auto"/>
              <w:ind w:firstLine="0"/>
              <w:rPr>
                <w:sz w:val="20"/>
                <w:lang w:val="it-IT"/>
              </w:rPr>
            </w:pPr>
            <w:r w:rsidRPr="00CF74F4">
              <w:rPr>
                <w:noProof/>
                <w:sz w:val="20"/>
                <w:lang w:val="it-IT" w:eastAsia="it-IT"/>
              </w:rPr>
              <w:drawing>
                <wp:inline distT="0" distB="0" distL="0" distR="0" wp14:anchorId="67E2A031" wp14:editId="7C285DED">
                  <wp:extent cx="1635760" cy="2351404"/>
                  <wp:effectExtent l="0" t="0" r="254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A oppure IA.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44405" cy="2363831"/>
                          </a:xfrm>
                          <a:prstGeom prst="rect">
                            <a:avLst/>
                          </a:prstGeom>
                        </pic:spPr>
                      </pic:pic>
                    </a:graphicData>
                  </a:graphic>
                </wp:inline>
              </w:drawing>
            </w:r>
          </w:p>
        </w:tc>
        <w:tc>
          <w:tcPr>
            <w:tcW w:w="2977" w:type="dxa"/>
          </w:tcPr>
          <w:p w:rsidR="00E31CB0" w:rsidRPr="00CF74F4" w:rsidRDefault="00446EF9" w:rsidP="00BD2F6E">
            <w:pPr>
              <w:pStyle w:val="Tyche-Papyrus-Beschreibung"/>
              <w:spacing w:line="240" w:lineRule="auto"/>
              <w:ind w:firstLine="0"/>
              <w:rPr>
                <w:sz w:val="22"/>
                <w:lang w:val="it-IT"/>
              </w:rPr>
            </w:pPr>
            <w:r w:rsidRPr="00CF74F4">
              <w:rPr>
                <w:sz w:val="22"/>
                <w:lang w:val="it-IT"/>
              </w:rPr>
              <w:t xml:space="preserve">La lettera caratterizzata da un tratto verticale elongato e un ricciolo ornamentale in cima è molto probabilmente una </w:t>
            </w:r>
            <w:r w:rsidRPr="00CF74F4">
              <w:rPr>
                <w:b/>
                <w:i/>
                <w:sz w:val="22"/>
                <w:lang w:val="it-IT"/>
              </w:rPr>
              <w:t>i</w:t>
            </w:r>
            <w:r w:rsidRPr="00CF74F4">
              <w:rPr>
                <w:sz w:val="22"/>
                <w:lang w:val="it-IT"/>
              </w:rPr>
              <w:t xml:space="preserve">; si veda l’analoga </w:t>
            </w:r>
            <w:r w:rsidRPr="00CF74F4">
              <w:rPr>
                <w:i/>
                <w:sz w:val="22"/>
                <w:lang w:val="it-IT"/>
              </w:rPr>
              <w:t xml:space="preserve">i </w:t>
            </w:r>
            <w:r w:rsidRPr="00CF74F4">
              <w:rPr>
                <w:sz w:val="22"/>
                <w:lang w:val="it-IT"/>
              </w:rPr>
              <w:t xml:space="preserve">in L 31 (in alto a destra), dove lo scriba, che normalmente verga una i che non si estende in altezza, aggiunge un secondo tratto ornamentale che continua la </w:t>
            </w:r>
            <w:r w:rsidRPr="00CF74F4">
              <w:rPr>
                <w:i/>
                <w:sz w:val="22"/>
                <w:lang w:val="it-IT"/>
              </w:rPr>
              <w:t>i</w:t>
            </w:r>
            <w:r w:rsidRPr="00CF74F4">
              <w:rPr>
                <w:sz w:val="22"/>
                <w:lang w:val="it-IT"/>
              </w:rPr>
              <w:t xml:space="preserve"> precedentemente disegnata</w:t>
            </w:r>
            <w:r w:rsidRPr="00CF74F4">
              <w:rPr>
                <w:rStyle w:val="Rimandonotaapidipagina"/>
                <w:sz w:val="22"/>
                <w:lang w:val="it-IT"/>
              </w:rPr>
              <w:footnoteReference w:id="20"/>
            </w:r>
            <w:r w:rsidRPr="00CF74F4">
              <w:rPr>
                <w:sz w:val="22"/>
                <w:lang w:val="it-IT"/>
              </w:rPr>
              <w:t xml:space="preserve">. Il paragone con L 31 costringe però a una riflessione ulteriore. Solo </w:t>
            </w:r>
            <w:r w:rsidR="00BD2F6E" w:rsidRPr="00CF74F4">
              <w:rPr>
                <w:sz w:val="22"/>
                <w:lang w:val="it-IT"/>
              </w:rPr>
              <w:t xml:space="preserve">in un caso in L 31 (quello qui raffigurato) </w:t>
            </w:r>
            <w:r w:rsidR="00BD2F6E" w:rsidRPr="00CF74F4">
              <w:rPr>
                <w:i/>
                <w:sz w:val="22"/>
                <w:lang w:val="it-IT"/>
              </w:rPr>
              <w:t>i</w:t>
            </w:r>
            <w:r w:rsidR="00BD2F6E" w:rsidRPr="00CF74F4">
              <w:rPr>
                <w:sz w:val="22"/>
                <w:lang w:val="it-IT"/>
              </w:rPr>
              <w:t xml:space="preserve"> viene allungata in questo modo; altre lettere lo subiscono più di frequente</w:t>
            </w:r>
            <w:r w:rsidR="00BD2F6E" w:rsidRPr="00CF74F4">
              <w:rPr>
                <w:rStyle w:val="Rimandonotaapidipagina"/>
                <w:sz w:val="20"/>
                <w:lang w:val="it-IT"/>
              </w:rPr>
              <w:footnoteReference w:id="21"/>
            </w:r>
            <w:r w:rsidR="00BD2F6E" w:rsidRPr="00CF74F4">
              <w:rPr>
                <w:sz w:val="22"/>
                <w:lang w:val="it-IT"/>
              </w:rPr>
              <w:t xml:space="preserve">, </w:t>
            </w:r>
            <w:r w:rsidRPr="00CF74F4">
              <w:rPr>
                <w:sz w:val="22"/>
                <w:lang w:val="it-IT"/>
              </w:rPr>
              <w:t xml:space="preserve">ed è altrettanto possibile, tenendo conto dell’esiguità dello spazio in lacuna, che la lettera verticale in L 33 sia una </w:t>
            </w:r>
            <w:r w:rsidRPr="00CF74F4">
              <w:rPr>
                <w:b/>
                <w:i/>
                <w:sz w:val="22"/>
                <w:lang w:val="it-IT"/>
              </w:rPr>
              <w:t>l</w:t>
            </w:r>
            <w:r w:rsidRPr="00CF74F4">
              <w:rPr>
                <w:sz w:val="22"/>
                <w:lang w:val="it-IT"/>
              </w:rPr>
              <w:t>.</w:t>
            </w:r>
          </w:p>
          <w:p w:rsidR="00E55988" w:rsidRPr="00CF74F4" w:rsidRDefault="00E55988" w:rsidP="00BD2F6E">
            <w:pPr>
              <w:pStyle w:val="Tyche-Papyrus-Beschreibung"/>
              <w:spacing w:line="240" w:lineRule="auto"/>
              <w:ind w:firstLine="0"/>
              <w:rPr>
                <w:sz w:val="22"/>
                <w:lang w:val="it-IT"/>
              </w:rPr>
            </w:pPr>
          </w:p>
          <w:p w:rsidR="00E55988" w:rsidRPr="00CF74F4" w:rsidRDefault="00E55988" w:rsidP="00A4059E">
            <w:pPr>
              <w:pStyle w:val="Tyche-Papyrus-Beschreibung"/>
              <w:spacing w:line="240" w:lineRule="auto"/>
              <w:ind w:firstLine="0"/>
              <w:rPr>
                <w:sz w:val="22"/>
                <w:lang w:val="it-IT"/>
              </w:rPr>
            </w:pPr>
            <w:r w:rsidRPr="00CF74F4">
              <w:rPr>
                <w:sz w:val="22"/>
                <w:lang w:val="it-IT"/>
              </w:rPr>
              <w:t xml:space="preserve">Dopo la lettera verticale, è ben visibile una </w:t>
            </w:r>
            <w:r w:rsidRPr="00CF74F4">
              <w:rPr>
                <w:b/>
                <w:i/>
                <w:sz w:val="22"/>
                <w:lang w:val="it-IT"/>
              </w:rPr>
              <w:t>a</w:t>
            </w:r>
            <w:r w:rsidRPr="00CF74F4">
              <w:rPr>
                <w:sz w:val="22"/>
                <w:lang w:val="it-IT"/>
              </w:rPr>
              <w:t xml:space="preserve"> nella parte alta del rigo, a form</w:t>
            </w:r>
            <w:r w:rsidR="00A4059E">
              <w:rPr>
                <w:sz w:val="22"/>
                <w:lang w:val="it-IT"/>
              </w:rPr>
              <w:t>a di coppa e disegnata in un solo tempo</w:t>
            </w:r>
            <w:r w:rsidRPr="00CF74F4">
              <w:rPr>
                <w:sz w:val="22"/>
                <w:lang w:val="it-IT"/>
              </w:rPr>
              <w:t>; la parte destra del tratto non è qui particolarmente più estesa di quella sinistra, come invece si vede nell’analoga lettera in L 31 (in basso a destra)</w:t>
            </w:r>
          </w:p>
        </w:tc>
        <w:tc>
          <w:tcPr>
            <w:tcW w:w="2970" w:type="dxa"/>
          </w:tcPr>
          <w:p w:rsidR="00E31CB0" w:rsidRPr="00CF74F4" w:rsidRDefault="00A26E61" w:rsidP="00E46324">
            <w:pPr>
              <w:pStyle w:val="Tyche-Papyrus-Beschreibung"/>
              <w:spacing w:line="360" w:lineRule="auto"/>
              <w:ind w:firstLine="0"/>
              <w:rPr>
                <w:sz w:val="20"/>
                <w:lang w:val="it-IT"/>
              </w:rPr>
            </w:pPr>
            <w:r w:rsidRPr="00CF74F4">
              <w:rPr>
                <w:noProof/>
                <w:sz w:val="20"/>
                <w:lang w:val="it-IT" w:eastAsia="it-IT"/>
              </w:rPr>
              <w:drawing>
                <wp:inline distT="0" distB="0" distL="0" distR="0">
                  <wp:extent cx="983225" cy="2032000"/>
                  <wp:effectExtent l="0" t="0" r="7620" b="635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 31 (SII).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5513" cy="2057395"/>
                          </a:xfrm>
                          <a:prstGeom prst="rect">
                            <a:avLst/>
                          </a:prstGeom>
                        </pic:spPr>
                      </pic:pic>
                    </a:graphicData>
                  </a:graphic>
                </wp:inline>
              </w:drawing>
            </w:r>
          </w:p>
          <w:p w:rsidR="00A26E61" w:rsidRPr="00CF74F4" w:rsidRDefault="00A26E61" w:rsidP="00E46324">
            <w:pPr>
              <w:pStyle w:val="Tyche-Papyrus-Beschreibung"/>
              <w:spacing w:line="360" w:lineRule="auto"/>
              <w:ind w:firstLine="0"/>
              <w:rPr>
                <w:sz w:val="20"/>
                <w:lang w:val="it-IT"/>
              </w:rPr>
            </w:pPr>
          </w:p>
          <w:p w:rsidR="00A26E61" w:rsidRPr="00CF74F4" w:rsidRDefault="00A26E61" w:rsidP="00E46324">
            <w:pPr>
              <w:pStyle w:val="Tyche-Papyrus-Beschreibung"/>
              <w:spacing w:line="360" w:lineRule="auto"/>
              <w:ind w:firstLine="0"/>
              <w:rPr>
                <w:sz w:val="20"/>
                <w:lang w:val="it-IT"/>
              </w:rPr>
            </w:pPr>
            <w:r w:rsidRPr="00CF74F4">
              <w:rPr>
                <w:noProof/>
                <w:sz w:val="20"/>
                <w:lang w:val="it-IT" w:eastAsia="it-IT"/>
              </w:rPr>
              <w:drawing>
                <wp:inline distT="0" distB="0" distL="0" distR="0">
                  <wp:extent cx="1661160" cy="1514105"/>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 31 (SAMU).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65605" cy="1518157"/>
                          </a:xfrm>
                          <a:prstGeom prst="rect">
                            <a:avLst/>
                          </a:prstGeom>
                        </pic:spPr>
                      </pic:pic>
                    </a:graphicData>
                  </a:graphic>
                </wp:inline>
              </w:drawing>
            </w:r>
          </w:p>
        </w:tc>
      </w:tr>
      <w:tr w:rsidR="00A26E61" w:rsidRPr="00CF74F4" w:rsidTr="00446EF9">
        <w:tc>
          <w:tcPr>
            <w:tcW w:w="3114" w:type="dxa"/>
          </w:tcPr>
          <w:p w:rsidR="00E31CB0" w:rsidRPr="00CF74F4" w:rsidRDefault="00E975EB" w:rsidP="00E46324">
            <w:pPr>
              <w:pStyle w:val="Tyche-Papyrus-Beschreibung"/>
              <w:spacing w:line="360" w:lineRule="auto"/>
              <w:ind w:firstLine="0"/>
              <w:rPr>
                <w:sz w:val="20"/>
                <w:lang w:val="it-IT"/>
              </w:rPr>
            </w:pPr>
            <w:r w:rsidRPr="00CF74F4">
              <w:rPr>
                <w:noProof/>
                <w:sz w:val="20"/>
                <w:lang w:val="it-IT" w:eastAsia="it-IT"/>
              </w:rPr>
              <w:lastRenderedPageBreak/>
              <w:drawing>
                <wp:inline distT="0" distB="0" distL="0" distR="0" wp14:anchorId="7899F8E8" wp14:editId="45EED956">
                  <wp:extent cx="914400" cy="1251507"/>
                  <wp:effectExtent l="0" t="0" r="0" b="635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19291" cy="1258201"/>
                          </a:xfrm>
                          <a:prstGeom prst="rect">
                            <a:avLst/>
                          </a:prstGeom>
                        </pic:spPr>
                      </pic:pic>
                    </a:graphicData>
                  </a:graphic>
                </wp:inline>
              </w:drawing>
            </w:r>
          </w:p>
        </w:tc>
        <w:tc>
          <w:tcPr>
            <w:tcW w:w="2977" w:type="dxa"/>
          </w:tcPr>
          <w:p w:rsidR="00E31CB0" w:rsidRPr="00CF74F4" w:rsidRDefault="00E55988" w:rsidP="00E55988">
            <w:pPr>
              <w:pStyle w:val="Tyche-Papyrus-Beschreibung"/>
              <w:spacing w:line="240" w:lineRule="auto"/>
              <w:ind w:firstLine="0"/>
              <w:rPr>
                <w:sz w:val="20"/>
                <w:lang w:val="it-IT"/>
              </w:rPr>
            </w:pPr>
            <w:r w:rsidRPr="00CF74F4">
              <w:rPr>
                <w:b/>
                <w:i/>
                <w:sz w:val="22"/>
                <w:lang w:val="it-IT"/>
              </w:rPr>
              <w:t>O</w:t>
            </w:r>
            <w:r w:rsidRPr="00CF74F4">
              <w:rPr>
                <w:sz w:val="22"/>
                <w:lang w:val="it-IT"/>
              </w:rPr>
              <w:t xml:space="preserve">, prodotta in due tratti in L 31, viene apparentemente disegnata in un sol tratto, ripassandone la parte destra, in L 33. La forma ad ovale allungato è comune alle </w:t>
            </w:r>
            <w:r w:rsidRPr="00CF74F4">
              <w:rPr>
                <w:i/>
                <w:sz w:val="22"/>
                <w:lang w:val="it-IT"/>
              </w:rPr>
              <w:t>o</w:t>
            </w:r>
            <w:r w:rsidRPr="00CF74F4">
              <w:rPr>
                <w:sz w:val="22"/>
                <w:lang w:val="it-IT"/>
              </w:rPr>
              <w:t xml:space="preserve"> dei due documenti.</w:t>
            </w:r>
          </w:p>
        </w:tc>
        <w:tc>
          <w:tcPr>
            <w:tcW w:w="2970" w:type="dxa"/>
          </w:tcPr>
          <w:p w:rsidR="00E31CB0" w:rsidRPr="00CF74F4" w:rsidRDefault="00A26E61" w:rsidP="00E46324">
            <w:pPr>
              <w:pStyle w:val="Tyche-Papyrus-Beschreibung"/>
              <w:spacing w:line="360" w:lineRule="auto"/>
              <w:ind w:firstLine="0"/>
              <w:rPr>
                <w:sz w:val="20"/>
                <w:lang w:val="it-IT"/>
              </w:rPr>
            </w:pPr>
            <w:r w:rsidRPr="00CF74F4">
              <w:rPr>
                <w:noProof/>
                <w:sz w:val="20"/>
                <w:lang w:val="it-IT" w:eastAsia="it-IT"/>
              </w:rPr>
              <w:drawing>
                <wp:inline distT="0" distB="0" distL="0" distR="0">
                  <wp:extent cx="689627" cy="1250950"/>
                  <wp:effectExtent l="0" t="0" r="0" b="635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 31 (O).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05172" cy="1279149"/>
                          </a:xfrm>
                          <a:prstGeom prst="rect">
                            <a:avLst/>
                          </a:prstGeom>
                        </pic:spPr>
                      </pic:pic>
                    </a:graphicData>
                  </a:graphic>
                </wp:inline>
              </w:drawing>
            </w:r>
          </w:p>
        </w:tc>
      </w:tr>
      <w:tr w:rsidR="00A26E61" w:rsidRPr="00CF74F4" w:rsidTr="00446EF9">
        <w:tc>
          <w:tcPr>
            <w:tcW w:w="3114" w:type="dxa"/>
          </w:tcPr>
          <w:p w:rsidR="00E31CB0" w:rsidRPr="00CF74F4" w:rsidRDefault="00E975EB" w:rsidP="00E46324">
            <w:pPr>
              <w:pStyle w:val="Tyche-Papyrus-Beschreibung"/>
              <w:spacing w:line="360" w:lineRule="auto"/>
              <w:ind w:firstLine="0"/>
              <w:rPr>
                <w:sz w:val="20"/>
                <w:lang w:val="it-IT"/>
              </w:rPr>
            </w:pPr>
            <w:r w:rsidRPr="00CF74F4">
              <w:rPr>
                <w:noProof/>
                <w:sz w:val="20"/>
                <w:lang w:val="it-IT" w:eastAsia="it-IT"/>
              </w:rPr>
              <w:drawing>
                <wp:inline distT="0" distB="0" distL="0" distR="0" wp14:anchorId="715CA444" wp14:editId="0A16B134">
                  <wp:extent cx="1998187" cy="1762760"/>
                  <wp:effectExtent l="0" t="0" r="2540" b="889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ISI.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13841" cy="1776569"/>
                          </a:xfrm>
                          <a:prstGeom prst="rect">
                            <a:avLst/>
                          </a:prstGeom>
                        </pic:spPr>
                      </pic:pic>
                    </a:graphicData>
                  </a:graphic>
                </wp:inline>
              </w:drawing>
            </w:r>
          </w:p>
        </w:tc>
        <w:tc>
          <w:tcPr>
            <w:tcW w:w="2977" w:type="dxa"/>
          </w:tcPr>
          <w:p w:rsidR="00E31CB0" w:rsidRPr="00CF74F4" w:rsidRDefault="00134A46" w:rsidP="00566ADE">
            <w:pPr>
              <w:pStyle w:val="Tyche-Papyrus-Beschreibung"/>
              <w:spacing w:line="240" w:lineRule="auto"/>
              <w:ind w:firstLine="0"/>
              <w:rPr>
                <w:sz w:val="22"/>
                <w:lang w:val="it-IT"/>
              </w:rPr>
            </w:pPr>
            <w:r w:rsidRPr="00CF74F4">
              <w:rPr>
                <w:sz w:val="22"/>
                <w:lang w:val="it-IT"/>
              </w:rPr>
              <w:t xml:space="preserve">Quasi identico è il tratteggio di </w:t>
            </w:r>
            <w:r w:rsidRPr="00CF74F4">
              <w:rPr>
                <w:b/>
                <w:i/>
                <w:sz w:val="22"/>
                <w:lang w:val="it-IT"/>
              </w:rPr>
              <w:t>r</w:t>
            </w:r>
            <w:r w:rsidRPr="00CF74F4">
              <w:rPr>
                <w:sz w:val="22"/>
                <w:lang w:val="it-IT"/>
              </w:rPr>
              <w:t xml:space="preserve"> ed </w:t>
            </w:r>
            <w:r w:rsidRPr="00CF74F4">
              <w:rPr>
                <w:b/>
                <w:i/>
                <w:sz w:val="22"/>
                <w:lang w:val="it-IT"/>
              </w:rPr>
              <w:t>e</w:t>
            </w:r>
            <w:r w:rsidRPr="00CF74F4">
              <w:rPr>
                <w:sz w:val="22"/>
                <w:lang w:val="it-IT"/>
              </w:rPr>
              <w:t>, qui in legatura</w:t>
            </w:r>
            <w:r w:rsidR="00566ADE" w:rsidRPr="00CF74F4">
              <w:rPr>
                <w:sz w:val="22"/>
                <w:lang w:val="it-IT"/>
              </w:rPr>
              <w:t xml:space="preserve">. Va notato che lo scriba di L 31 pone più attenzione a separare le due lettere, pur connesse; e laddove lo scriba di L 33 prolunga il </w:t>
            </w:r>
            <w:r w:rsidR="00A4059E">
              <w:rPr>
                <w:sz w:val="22"/>
                <w:lang w:val="it-IT"/>
              </w:rPr>
              <w:t>tracciato</w:t>
            </w:r>
            <w:r w:rsidR="00566ADE" w:rsidRPr="00CF74F4">
              <w:rPr>
                <w:sz w:val="22"/>
                <w:lang w:val="it-IT"/>
              </w:rPr>
              <w:t xml:space="preserve"> di </w:t>
            </w:r>
            <w:r w:rsidR="00566ADE" w:rsidRPr="00CF74F4">
              <w:rPr>
                <w:i/>
                <w:sz w:val="22"/>
                <w:lang w:val="it-IT"/>
              </w:rPr>
              <w:t>r</w:t>
            </w:r>
            <w:r w:rsidR="00566ADE" w:rsidRPr="00CF74F4">
              <w:rPr>
                <w:sz w:val="22"/>
                <w:lang w:val="it-IT"/>
              </w:rPr>
              <w:t xml:space="preserve"> verso il basso per formare il calice di </w:t>
            </w:r>
            <w:r w:rsidR="00566ADE" w:rsidRPr="00CF74F4">
              <w:rPr>
                <w:i/>
                <w:sz w:val="22"/>
                <w:lang w:val="it-IT"/>
              </w:rPr>
              <w:t>e</w:t>
            </w:r>
            <w:r w:rsidR="00566ADE" w:rsidRPr="00CF74F4">
              <w:rPr>
                <w:sz w:val="22"/>
                <w:lang w:val="it-IT"/>
              </w:rPr>
              <w:t>, quello di L 31 lo interrompe, concludendo</w:t>
            </w:r>
            <w:r w:rsidR="00A4059E">
              <w:rPr>
                <w:sz w:val="22"/>
                <w:lang w:val="it-IT"/>
              </w:rPr>
              <w:t xml:space="preserve"> l’esecuzione della</w:t>
            </w:r>
            <w:r w:rsidR="00566ADE" w:rsidRPr="00CF74F4">
              <w:rPr>
                <w:sz w:val="22"/>
                <w:lang w:val="it-IT"/>
              </w:rPr>
              <w:t xml:space="preserve"> </w:t>
            </w:r>
            <w:r w:rsidR="00566ADE" w:rsidRPr="00CF74F4">
              <w:rPr>
                <w:i/>
                <w:sz w:val="22"/>
                <w:lang w:val="it-IT"/>
              </w:rPr>
              <w:t>r</w:t>
            </w:r>
            <w:r w:rsidR="00566ADE" w:rsidRPr="00CF74F4">
              <w:rPr>
                <w:sz w:val="22"/>
                <w:lang w:val="it-IT"/>
              </w:rPr>
              <w:t xml:space="preserve">, per poi risalire e solo allora vergare il calice di </w:t>
            </w:r>
            <w:r w:rsidR="00566ADE" w:rsidRPr="00CF74F4">
              <w:rPr>
                <w:i/>
                <w:sz w:val="22"/>
                <w:lang w:val="it-IT"/>
              </w:rPr>
              <w:t>e</w:t>
            </w:r>
            <w:r w:rsidR="00566ADE" w:rsidRPr="00CF74F4">
              <w:rPr>
                <w:sz w:val="22"/>
                <w:lang w:val="it-IT"/>
              </w:rPr>
              <w:t xml:space="preserve">. La parte superiore di </w:t>
            </w:r>
            <w:r w:rsidR="00566ADE" w:rsidRPr="00CF74F4">
              <w:rPr>
                <w:i/>
                <w:sz w:val="22"/>
                <w:lang w:val="it-IT"/>
              </w:rPr>
              <w:t>e</w:t>
            </w:r>
            <w:r w:rsidR="00566ADE" w:rsidRPr="00CF74F4">
              <w:rPr>
                <w:sz w:val="22"/>
                <w:lang w:val="it-IT"/>
              </w:rPr>
              <w:t xml:space="preserve"> stessa consiste in un tratto obliquo, che può essere dislogato o meno dal calice, e che lo scriba chiude in una forma ellittica molto schiacciata.</w:t>
            </w:r>
          </w:p>
          <w:p w:rsidR="00566ADE" w:rsidRPr="00CF74F4" w:rsidRDefault="00566ADE" w:rsidP="00566ADE">
            <w:pPr>
              <w:pStyle w:val="Tyche-Papyrus-Beschreibung"/>
              <w:spacing w:line="240" w:lineRule="auto"/>
              <w:ind w:firstLine="0"/>
              <w:rPr>
                <w:sz w:val="22"/>
                <w:lang w:val="it-IT"/>
              </w:rPr>
            </w:pPr>
          </w:p>
          <w:p w:rsidR="00566ADE" w:rsidRPr="00CF74F4" w:rsidRDefault="00566ADE" w:rsidP="00A4059E">
            <w:pPr>
              <w:pStyle w:val="Tyche-Papyrus-Beschreibung"/>
              <w:spacing w:line="240" w:lineRule="auto"/>
              <w:ind w:firstLine="0"/>
              <w:rPr>
                <w:sz w:val="20"/>
                <w:lang w:val="it-IT"/>
              </w:rPr>
            </w:pPr>
            <w:r w:rsidRPr="00CF74F4">
              <w:rPr>
                <w:b/>
                <w:i/>
                <w:sz w:val="22"/>
                <w:lang w:val="it-IT"/>
              </w:rPr>
              <w:t>S</w:t>
            </w:r>
            <w:r w:rsidR="00AE566F" w:rsidRPr="00CF74F4">
              <w:rPr>
                <w:sz w:val="22"/>
                <w:lang w:val="it-IT"/>
              </w:rPr>
              <w:t xml:space="preserve"> viene reali</w:t>
            </w:r>
            <w:r w:rsidR="00A4059E">
              <w:rPr>
                <w:sz w:val="22"/>
                <w:lang w:val="it-IT"/>
              </w:rPr>
              <w:t xml:space="preserve">zzata tendenzialmente in un solo tempo </w:t>
            </w:r>
            <w:r w:rsidR="00AE566F" w:rsidRPr="00CF74F4">
              <w:rPr>
                <w:sz w:val="22"/>
                <w:lang w:val="it-IT"/>
              </w:rPr>
              <w:t>in L 31, ripassando il tratto verticale dal basso verso l’alto; nell’unico caso che intravediamo in L 33, invece, è vergata in due tratti.</w:t>
            </w:r>
            <w:r w:rsidR="000660F5" w:rsidRPr="00CF74F4">
              <w:rPr>
                <w:sz w:val="22"/>
                <w:lang w:val="it-IT"/>
              </w:rPr>
              <w:t xml:space="preserve"> La forma è tuttavia la medesima: un tratto verticale sormontato da un tratto curvo, aperto verso il basso e la cui estremità tende a chiudere la forma circolare così prodotta.</w:t>
            </w:r>
          </w:p>
        </w:tc>
        <w:tc>
          <w:tcPr>
            <w:tcW w:w="2970" w:type="dxa"/>
          </w:tcPr>
          <w:p w:rsidR="00E31CB0" w:rsidRPr="00CF74F4" w:rsidRDefault="00F76A84" w:rsidP="00E46324">
            <w:pPr>
              <w:pStyle w:val="Tyche-Papyrus-Beschreibung"/>
              <w:spacing w:line="360" w:lineRule="auto"/>
              <w:ind w:firstLine="0"/>
              <w:rPr>
                <w:sz w:val="20"/>
                <w:lang w:val="it-IT"/>
              </w:rPr>
            </w:pPr>
            <w:r w:rsidRPr="00CF74F4">
              <w:rPr>
                <w:noProof/>
                <w:sz w:val="20"/>
                <w:lang w:val="it-IT" w:eastAsia="it-IT"/>
              </w:rPr>
              <w:drawing>
                <wp:inline distT="0" distB="0" distL="0" distR="0">
                  <wp:extent cx="1184319" cy="1366520"/>
                  <wp:effectExtent l="0" t="0" r="0" b="508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 31 (RET).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93072" cy="1376620"/>
                          </a:xfrm>
                          <a:prstGeom prst="rect">
                            <a:avLst/>
                          </a:prstGeom>
                        </pic:spPr>
                      </pic:pic>
                    </a:graphicData>
                  </a:graphic>
                </wp:inline>
              </w:drawing>
            </w:r>
          </w:p>
          <w:p w:rsidR="00F76A84" w:rsidRPr="00CF74F4" w:rsidRDefault="00F76A84" w:rsidP="00E46324">
            <w:pPr>
              <w:pStyle w:val="Tyche-Papyrus-Beschreibung"/>
              <w:spacing w:line="360" w:lineRule="auto"/>
              <w:ind w:firstLine="0"/>
              <w:rPr>
                <w:sz w:val="20"/>
                <w:lang w:val="it-IT"/>
              </w:rPr>
            </w:pPr>
            <w:r w:rsidRPr="00CF74F4">
              <w:rPr>
                <w:noProof/>
                <w:sz w:val="20"/>
                <w:lang w:val="it-IT" w:eastAsia="it-IT"/>
              </w:rPr>
              <w:drawing>
                <wp:inline distT="0" distB="0" distL="0" distR="0">
                  <wp:extent cx="1145786" cy="168148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 31 (SSI).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158139" cy="1699608"/>
                          </a:xfrm>
                          <a:prstGeom prst="rect">
                            <a:avLst/>
                          </a:prstGeom>
                        </pic:spPr>
                      </pic:pic>
                    </a:graphicData>
                  </a:graphic>
                </wp:inline>
              </w:drawing>
            </w:r>
          </w:p>
        </w:tc>
      </w:tr>
      <w:tr w:rsidR="00A26E61" w:rsidRPr="00CF74F4" w:rsidTr="00446EF9">
        <w:tc>
          <w:tcPr>
            <w:tcW w:w="3114" w:type="dxa"/>
          </w:tcPr>
          <w:p w:rsidR="00A26E61" w:rsidRPr="00CF74F4" w:rsidRDefault="00A26E61" w:rsidP="00E46324">
            <w:pPr>
              <w:pStyle w:val="Tyche-Papyrus-Beschreibung"/>
              <w:spacing w:line="360" w:lineRule="auto"/>
              <w:ind w:firstLine="0"/>
              <w:rPr>
                <w:noProof/>
                <w:sz w:val="20"/>
                <w:lang w:val="it-IT" w:eastAsia="it-IT"/>
              </w:rPr>
            </w:pPr>
            <w:r w:rsidRPr="00CF74F4">
              <w:rPr>
                <w:noProof/>
                <w:sz w:val="20"/>
                <w:lang w:val="it-IT" w:eastAsia="it-IT"/>
              </w:rPr>
              <w:drawing>
                <wp:inline distT="0" distB="0" distL="0" distR="0" wp14:anchorId="5B28C3F3" wp14:editId="45F216EC">
                  <wp:extent cx="1711960" cy="2273967"/>
                  <wp:effectExtent l="0" t="0" r="254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N.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17622" cy="2281488"/>
                          </a:xfrm>
                          <a:prstGeom prst="rect">
                            <a:avLst/>
                          </a:prstGeom>
                        </pic:spPr>
                      </pic:pic>
                    </a:graphicData>
                  </a:graphic>
                </wp:inline>
              </w:drawing>
            </w:r>
          </w:p>
        </w:tc>
        <w:tc>
          <w:tcPr>
            <w:tcW w:w="2977" w:type="dxa"/>
          </w:tcPr>
          <w:p w:rsidR="00A4059E" w:rsidRPr="00CF74F4" w:rsidRDefault="00A4059E" w:rsidP="00A4059E">
            <w:pPr>
              <w:pStyle w:val="Tyche-Papyrus-Beschreibung"/>
              <w:spacing w:line="240" w:lineRule="auto"/>
              <w:ind w:firstLine="0"/>
              <w:rPr>
                <w:sz w:val="22"/>
                <w:lang w:val="it-IT"/>
              </w:rPr>
            </w:pPr>
            <w:r w:rsidRPr="00CF74F4">
              <w:rPr>
                <w:sz w:val="22"/>
                <w:lang w:val="it-IT"/>
              </w:rPr>
              <w:t xml:space="preserve">Diversa è invece la forma di </w:t>
            </w:r>
            <w:r w:rsidRPr="00CF74F4">
              <w:rPr>
                <w:b/>
                <w:i/>
                <w:sz w:val="22"/>
                <w:lang w:val="it-IT"/>
              </w:rPr>
              <w:t>f</w:t>
            </w:r>
            <w:r w:rsidRPr="00CF74F4">
              <w:rPr>
                <w:sz w:val="22"/>
                <w:lang w:val="it-IT"/>
              </w:rPr>
              <w:t xml:space="preserve">. </w:t>
            </w:r>
            <w:r w:rsidRPr="00A4059E">
              <w:rPr>
                <w:sz w:val="22"/>
                <w:lang w:val="it-IT"/>
              </w:rPr>
              <w:t xml:space="preserve">Si possono riconoscere tre tratti nella </w:t>
            </w:r>
            <w:r w:rsidRPr="00A4059E">
              <w:rPr>
                <w:i/>
                <w:sz w:val="22"/>
                <w:lang w:val="it-IT"/>
              </w:rPr>
              <w:t>f</w:t>
            </w:r>
            <w:r w:rsidRPr="00A4059E">
              <w:rPr>
                <w:sz w:val="22"/>
                <w:lang w:val="it-IT"/>
              </w:rPr>
              <w:t xml:space="preserve"> di L 31 (in alto a destra): l’asta verticale, l’elemento superiore che si chiude a formare un occhiello stretto e oblungo, e quello mediano che lega con </w:t>
            </w:r>
            <w:r w:rsidRPr="00A4059E">
              <w:rPr>
                <w:i/>
                <w:sz w:val="22"/>
                <w:lang w:val="it-IT"/>
              </w:rPr>
              <w:t>l</w:t>
            </w:r>
            <w:r w:rsidRPr="00A4059E">
              <w:rPr>
                <w:sz w:val="22"/>
                <w:lang w:val="it-IT"/>
              </w:rPr>
              <w:t xml:space="preserve">. Al contrario in L 33 lo scriba impiega solo due tratti: quello verticale, singolarmente elongato; quello superiore, identico a quello di </w:t>
            </w:r>
            <w:r w:rsidRPr="00A4059E">
              <w:rPr>
                <w:i/>
                <w:sz w:val="22"/>
                <w:lang w:val="it-IT"/>
              </w:rPr>
              <w:t>e</w:t>
            </w:r>
            <w:r w:rsidRPr="00A4059E">
              <w:rPr>
                <w:sz w:val="22"/>
                <w:lang w:val="it-IT"/>
              </w:rPr>
              <w:t xml:space="preserve">, molto più sviluppato di quello di L 31; e che lega poi direttamente con </w:t>
            </w:r>
            <w:r w:rsidRPr="00A4059E">
              <w:rPr>
                <w:i/>
                <w:sz w:val="22"/>
                <w:lang w:val="it-IT"/>
              </w:rPr>
              <w:t>i</w:t>
            </w:r>
            <w:r w:rsidRPr="00A4059E">
              <w:rPr>
                <w:sz w:val="22"/>
                <w:lang w:val="it-IT"/>
              </w:rPr>
              <w:t>.</w:t>
            </w:r>
          </w:p>
          <w:p w:rsidR="00B94932" w:rsidRPr="00CF74F4" w:rsidRDefault="00B94932" w:rsidP="00D83CD6">
            <w:pPr>
              <w:pStyle w:val="Tyche-Papyrus-Beschreibung"/>
              <w:spacing w:line="240" w:lineRule="auto"/>
              <w:ind w:firstLine="0"/>
              <w:rPr>
                <w:sz w:val="22"/>
                <w:lang w:val="it-IT"/>
              </w:rPr>
            </w:pPr>
          </w:p>
          <w:p w:rsidR="00B94932" w:rsidRPr="00CF74F4" w:rsidRDefault="00B94932" w:rsidP="00803EC8">
            <w:pPr>
              <w:pStyle w:val="Tyche-Papyrus-Beschreibung"/>
              <w:spacing w:line="240" w:lineRule="auto"/>
              <w:ind w:firstLine="0"/>
              <w:rPr>
                <w:sz w:val="22"/>
                <w:lang w:val="it-IT"/>
              </w:rPr>
            </w:pPr>
            <w:r w:rsidRPr="00CF74F4">
              <w:rPr>
                <w:sz w:val="22"/>
                <w:lang w:val="it-IT"/>
              </w:rPr>
              <w:t>Questo tratteggio si ritrova, al netto della differenza di livello di esecuzione tra i due documenti</w:t>
            </w:r>
            <w:r w:rsidR="00AF25CE" w:rsidRPr="00CF74F4">
              <w:rPr>
                <w:rStyle w:val="Rimandonotaapidipagina"/>
                <w:sz w:val="22"/>
                <w:lang w:val="it-IT"/>
              </w:rPr>
              <w:footnoteReference w:id="22"/>
            </w:r>
            <w:r w:rsidRPr="00CF74F4">
              <w:rPr>
                <w:sz w:val="22"/>
                <w:lang w:val="it-IT"/>
              </w:rPr>
              <w:t xml:space="preserve">, nelle due </w:t>
            </w:r>
            <w:r w:rsidRPr="00CF74F4">
              <w:rPr>
                <w:i/>
                <w:sz w:val="22"/>
                <w:lang w:val="it-IT"/>
              </w:rPr>
              <w:t xml:space="preserve">f </w:t>
            </w:r>
            <w:r w:rsidRPr="00CF74F4">
              <w:rPr>
                <w:sz w:val="22"/>
                <w:lang w:val="it-IT"/>
              </w:rPr>
              <w:t xml:space="preserve">sopravvissute nel già menzionato P.Vindob. inv. L 66 (in basso a destra). Anche qui </w:t>
            </w:r>
            <w:r w:rsidR="00803EC8" w:rsidRPr="00CF74F4">
              <w:rPr>
                <w:sz w:val="22"/>
                <w:lang w:val="it-IT"/>
              </w:rPr>
              <w:t>si vede</w:t>
            </w:r>
            <w:r w:rsidRPr="00CF74F4">
              <w:rPr>
                <w:sz w:val="22"/>
                <w:lang w:val="it-IT"/>
              </w:rPr>
              <w:t xml:space="preserve"> un tratto inferiore artificialmente allungato, tanto che si sovrappone a tutte le lettere corrispondenti nel rigo sotto; un tratto superiore obliquo che forma un’ellissi, e va direttamente a legare con la lettera successiva.</w:t>
            </w:r>
          </w:p>
        </w:tc>
        <w:tc>
          <w:tcPr>
            <w:tcW w:w="2970" w:type="dxa"/>
          </w:tcPr>
          <w:p w:rsidR="00A26E61" w:rsidRPr="00CF74F4" w:rsidRDefault="00F76A84" w:rsidP="00E46324">
            <w:pPr>
              <w:pStyle w:val="Tyche-Papyrus-Beschreibung"/>
              <w:spacing w:line="360" w:lineRule="auto"/>
              <w:ind w:firstLine="0"/>
              <w:rPr>
                <w:sz w:val="20"/>
                <w:lang w:val="it-IT"/>
              </w:rPr>
            </w:pPr>
            <w:r w:rsidRPr="00CF74F4">
              <w:rPr>
                <w:noProof/>
                <w:sz w:val="20"/>
                <w:lang w:val="it-IT" w:eastAsia="it-IT"/>
              </w:rPr>
              <w:lastRenderedPageBreak/>
              <w:drawing>
                <wp:inline distT="0" distB="0" distL="0" distR="0">
                  <wp:extent cx="1097280" cy="2215135"/>
                  <wp:effectExtent l="0" t="0" r="762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 31 (FL).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01675" cy="2224008"/>
                          </a:xfrm>
                          <a:prstGeom prst="rect">
                            <a:avLst/>
                          </a:prstGeom>
                        </pic:spPr>
                      </pic:pic>
                    </a:graphicData>
                  </a:graphic>
                </wp:inline>
              </w:drawing>
            </w:r>
          </w:p>
          <w:p w:rsidR="00867794" w:rsidRPr="00CF74F4" w:rsidRDefault="00867794" w:rsidP="00E46324">
            <w:pPr>
              <w:pStyle w:val="Tyche-Papyrus-Beschreibung"/>
              <w:spacing w:line="360" w:lineRule="auto"/>
              <w:ind w:firstLine="0"/>
              <w:rPr>
                <w:sz w:val="20"/>
                <w:lang w:val="it-IT"/>
              </w:rPr>
            </w:pPr>
          </w:p>
          <w:p w:rsidR="00867794" w:rsidRPr="00CF74F4" w:rsidRDefault="00867794" w:rsidP="00E46324">
            <w:pPr>
              <w:pStyle w:val="Tyche-Papyrus-Beschreibung"/>
              <w:spacing w:line="360" w:lineRule="auto"/>
              <w:ind w:firstLine="0"/>
              <w:rPr>
                <w:sz w:val="20"/>
                <w:lang w:val="it-IT"/>
              </w:rPr>
            </w:pPr>
            <w:r w:rsidRPr="00CF74F4">
              <w:rPr>
                <w:noProof/>
                <w:sz w:val="20"/>
                <w:lang w:val="it-IT" w:eastAsia="it-IT"/>
              </w:rPr>
              <w:drawing>
                <wp:inline distT="0" distB="0" distL="0" distR="0">
                  <wp:extent cx="1562100" cy="2216117"/>
                  <wp:effectExtent l="0" t="0" r="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F (L 66).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66069" cy="2221748"/>
                          </a:xfrm>
                          <a:prstGeom prst="rect">
                            <a:avLst/>
                          </a:prstGeom>
                        </pic:spPr>
                      </pic:pic>
                    </a:graphicData>
                  </a:graphic>
                </wp:inline>
              </w:drawing>
            </w:r>
          </w:p>
        </w:tc>
      </w:tr>
    </w:tbl>
    <w:p w:rsidR="00E31CB0" w:rsidRPr="00CF74F4" w:rsidRDefault="00E31CB0" w:rsidP="003700B2">
      <w:pPr>
        <w:pStyle w:val="Tyche-Papyrus-Beschreibung"/>
        <w:spacing w:after="0" w:line="360" w:lineRule="auto"/>
        <w:ind w:left="567" w:right="567" w:firstLine="709"/>
        <w:rPr>
          <w:sz w:val="24"/>
          <w:szCs w:val="24"/>
          <w:lang w:val="it-IT"/>
        </w:rPr>
      </w:pPr>
    </w:p>
    <w:p w:rsidR="00466E68" w:rsidRDefault="00466E68" w:rsidP="005109AF">
      <w:pPr>
        <w:spacing w:after="0" w:line="360" w:lineRule="auto"/>
        <w:ind w:left="567" w:right="567" w:firstLine="709"/>
        <w:rPr>
          <w:rFonts w:ascii="Times New Roman" w:hAnsi="Times New Roman" w:cs="Times New Roman"/>
          <w:b/>
          <w:szCs w:val="24"/>
        </w:rPr>
      </w:pPr>
    </w:p>
    <w:p w:rsidR="005109AF" w:rsidRPr="00466E68" w:rsidRDefault="005109AF" w:rsidP="005109AF">
      <w:pPr>
        <w:spacing w:after="0" w:line="360" w:lineRule="auto"/>
        <w:ind w:left="567" w:right="567" w:firstLine="709"/>
        <w:rPr>
          <w:rFonts w:ascii="Times New Roman" w:hAnsi="Times New Roman" w:cs="Times New Roman"/>
          <w:b/>
          <w:szCs w:val="24"/>
        </w:rPr>
      </w:pPr>
      <w:r w:rsidRPr="00466E68">
        <w:rPr>
          <w:rFonts w:ascii="Times New Roman" w:hAnsi="Times New Roman" w:cs="Times New Roman"/>
          <w:b/>
          <w:szCs w:val="24"/>
        </w:rPr>
        <w:t xml:space="preserve">3. </w:t>
      </w:r>
      <w:r w:rsidRPr="00466E68">
        <w:rPr>
          <w:rFonts w:ascii="Times New Roman" w:hAnsi="Times New Roman" w:cs="Times New Roman"/>
          <w:b/>
          <w:i/>
          <w:szCs w:val="24"/>
        </w:rPr>
        <w:t>ChLA</w:t>
      </w:r>
      <w:r w:rsidRPr="00466E68">
        <w:rPr>
          <w:rFonts w:ascii="Times New Roman" w:hAnsi="Times New Roman" w:cs="Times New Roman"/>
          <w:b/>
          <w:szCs w:val="24"/>
        </w:rPr>
        <w:t xml:space="preserve"> XLIV 1267 = P.Vindob. </w:t>
      </w:r>
      <w:proofErr w:type="gramStart"/>
      <w:r w:rsidRPr="00466E68">
        <w:rPr>
          <w:rFonts w:ascii="Times New Roman" w:hAnsi="Times New Roman" w:cs="Times New Roman"/>
          <w:b/>
          <w:szCs w:val="24"/>
        </w:rPr>
        <w:t>inv</w:t>
      </w:r>
      <w:proofErr w:type="gramEnd"/>
      <w:r w:rsidRPr="00466E68">
        <w:rPr>
          <w:rFonts w:ascii="Times New Roman" w:hAnsi="Times New Roman" w:cs="Times New Roman"/>
          <w:b/>
          <w:szCs w:val="24"/>
        </w:rPr>
        <w:t>. L 34</w:t>
      </w:r>
      <w:r w:rsidRPr="00466E68">
        <w:rPr>
          <w:rStyle w:val="Rimandonotaapidipagina"/>
          <w:rFonts w:ascii="Times New Roman" w:hAnsi="Times New Roman"/>
          <w:szCs w:val="24"/>
        </w:rPr>
        <w:footnoteReference w:id="23"/>
      </w:r>
    </w:p>
    <w:p w:rsidR="005109AF" w:rsidRPr="00466E68" w:rsidRDefault="005109AF" w:rsidP="00D550A8">
      <w:pPr>
        <w:spacing w:after="0" w:line="360" w:lineRule="auto"/>
        <w:ind w:left="567" w:right="567" w:firstLine="709"/>
        <w:jc w:val="both"/>
        <w:rPr>
          <w:rFonts w:ascii="IFAO-Grec Unicode" w:hAnsi="IFAO-Grec Unicode"/>
          <w:szCs w:val="24"/>
          <w:lang w:val="it-IT"/>
        </w:rPr>
      </w:pPr>
      <w:r w:rsidRPr="00466E68">
        <w:rPr>
          <w:rFonts w:ascii="Times New Roman" w:hAnsi="Times New Roman" w:cs="Times New Roman"/>
          <w:szCs w:val="24"/>
          <w:lang w:val="it-IT"/>
        </w:rPr>
        <w:t xml:space="preserve">Il papiro, di dimensioni medie (8 </w:t>
      </w:r>
      <w:r w:rsidR="00CF74F4" w:rsidRPr="00466E68">
        <w:rPr>
          <w:rFonts w:ascii="Times New Roman" w:hAnsi="Times New Roman" w:cs="Times New Roman"/>
          <w:szCs w:val="24"/>
          <w:lang w:val="it-IT"/>
        </w:rPr>
        <w:t>X</w:t>
      </w:r>
      <w:r w:rsidRPr="00466E68">
        <w:rPr>
          <w:rFonts w:ascii="Times New Roman" w:hAnsi="Times New Roman" w:cs="Times New Roman"/>
          <w:szCs w:val="24"/>
          <w:lang w:val="it-IT"/>
        </w:rPr>
        <w:t xml:space="preserve"> 13 cm)</w:t>
      </w:r>
      <w:r w:rsidR="00E97776" w:rsidRPr="00466E68">
        <w:rPr>
          <w:rFonts w:ascii="Times New Roman" w:hAnsi="Times New Roman" w:cs="Times New Roman"/>
          <w:szCs w:val="24"/>
          <w:lang w:val="it-IT"/>
        </w:rPr>
        <w:t xml:space="preserve"> e di color marrone scuro, è stato scritto sul </w:t>
      </w:r>
      <w:r w:rsidR="00E97776" w:rsidRPr="00466E68">
        <w:rPr>
          <w:rFonts w:ascii="Times New Roman" w:hAnsi="Times New Roman" w:cs="Times New Roman"/>
          <w:i/>
          <w:szCs w:val="24"/>
          <w:lang w:val="it-IT"/>
        </w:rPr>
        <w:t>recto</w:t>
      </w:r>
      <w:r w:rsidR="00E97776" w:rsidRPr="00466E68">
        <w:rPr>
          <w:rFonts w:ascii="Times New Roman" w:hAnsi="Times New Roman" w:cs="Times New Roman"/>
          <w:szCs w:val="24"/>
          <w:lang w:val="it-IT"/>
        </w:rPr>
        <w:t xml:space="preserve"> in senso perfibrale; il </w:t>
      </w:r>
      <w:r w:rsidR="00E97776" w:rsidRPr="00466E68">
        <w:rPr>
          <w:rFonts w:ascii="Times New Roman" w:hAnsi="Times New Roman" w:cs="Times New Roman"/>
          <w:i/>
          <w:szCs w:val="24"/>
          <w:lang w:val="it-IT"/>
        </w:rPr>
        <w:t>verso</w:t>
      </w:r>
      <w:r w:rsidR="00E97776" w:rsidRPr="00466E68">
        <w:rPr>
          <w:rFonts w:ascii="Times New Roman" w:hAnsi="Times New Roman" w:cs="Times New Roman"/>
          <w:szCs w:val="24"/>
          <w:lang w:val="it-IT"/>
        </w:rPr>
        <w:t xml:space="preserve"> è bianco.</w:t>
      </w:r>
      <w:r w:rsidR="00D550A8" w:rsidRPr="00466E68">
        <w:rPr>
          <w:rFonts w:ascii="Times New Roman" w:hAnsi="Times New Roman" w:cs="Times New Roman"/>
          <w:szCs w:val="24"/>
          <w:lang w:val="it-IT"/>
        </w:rPr>
        <w:t xml:space="preserve"> Conserva piccole porzioni di cinque linee latine, la prima delle quali quasi completamente perduta; l’inchiostro, soprattutto nella sezione centrale del frammento, è per la maggior parte evanido, e in ogni caso difficilmente leggibile dato il poco contrasto con la fibra scura. Del contenuto </w:t>
      </w:r>
      <w:r w:rsidR="00003543" w:rsidRPr="00466E68">
        <w:rPr>
          <w:rFonts w:ascii="Times New Roman" w:hAnsi="Times New Roman" w:cs="Times New Roman"/>
          <w:szCs w:val="24"/>
          <w:lang w:val="it-IT"/>
        </w:rPr>
        <w:t xml:space="preserve">si può dire poco; l’unica parola intera che sembra possibile leggere è </w:t>
      </w:r>
      <w:r w:rsidR="00003543" w:rsidRPr="00466E68">
        <w:rPr>
          <w:rFonts w:ascii="Times New Roman" w:hAnsi="Times New Roman" w:cs="Times New Roman"/>
          <w:i/>
          <w:szCs w:val="24"/>
          <w:lang w:val="it-IT"/>
        </w:rPr>
        <w:t>liber</w:t>
      </w:r>
      <w:r w:rsidR="00003543" w:rsidRPr="00466E68">
        <w:rPr>
          <w:rFonts w:ascii="Times New Roman" w:hAnsi="Times New Roman" w:cs="Times New Roman"/>
          <w:szCs w:val="24"/>
          <w:lang w:val="it-IT"/>
        </w:rPr>
        <w:t xml:space="preserve"> (l. 4).</w:t>
      </w:r>
      <w:r w:rsidR="00D550A8" w:rsidRPr="00466E68">
        <w:rPr>
          <w:rFonts w:ascii="Times New Roman" w:hAnsi="Times New Roman" w:cs="Times New Roman"/>
          <w:szCs w:val="24"/>
          <w:lang w:val="it-IT"/>
        </w:rPr>
        <w:t xml:space="preserve"> </w:t>
      </w:r>
      <w:r w:rsidR="00003543" w:rsidRPr="00466E68">
        <w:rPr>
          <w:rFonts w:ascii="Times New Roman" w:hAnsi="Times New Roman" w:cs="Times New Roman"/>
          <w:szCs w:val="24"/>
          <w:lang w:val="it-IT"/>
        </w:rPr>
        <w:t xml:space="preserve">Rimangono svariate difficoltà di lettura. </w:t>
      </w:r>
      <w:r w:rsidR="001127E7" w:rsidRPr="00466E68">
        <w:rPr>
          <w:rFonts w:ascii="Times New Roman" w:hAnsi="Times New Roman" w:cs="Times New Roman"/>
          <w:szCs w:val="24"/>
          <w:lang w:val="it-IT"/>
        </w:rPr>
        <w:t xml:space="preserve">A l. 2, sia </w:t>
      </w:r>
      <w:proofErr w:type="gramStart"/>
      <w:r w:rsidR="001127E7" w:rsidRPr="00466E68">
        <w:rPr>
          <w:rFonts w:ascii="Times New Roman" w:hAnsi="Times New Roman" w:cs="Times New Roman"/>
          <w:i/>
          <w:szCs w:val="24"/>
          <w:lang w:val="it-IT"/>
        </w:rPr>
        <w:t>I</w:t>
      </w:r>
      <w:r w:rsidR="001127E7" w:rsidRPr="00466E68">
        <w:rPr>
          <w:rFonts w:ascii="Times New Roman" w:hAnsi="Times New Roman" w:cs="Times New Roman"/>
          <w:szCs w:val="24"/>
          <w:lang w:val="it-IT"/>
        </w:rPr>
        <w:t>]</w:t>
      </w:r>
      <w:r w:rsidR="001127E7" w:rsidRPr="00466E68">
        <w:rPr>
          <w:rFonts w:ascii="Times New Roman" w:hAnsi="Times New Roman" w:cs="Times New Roman"/>
          <w:i/>
          <w:szCs w:val="24"/>
          <w:lang w:val="it-IT"/>
        </w:rPr>
        <w:t>ustus</w:t>
      </w:r>
      <w:proofErr w:type="gramEnd"/>
      <w:r w:rsidR="001127E7" w:rsidRPr="00466E68">
        <w:rPr>
          <w:rFonts w:ascii="Times New Roman" w:hAnsi="Times New Roman" w:cs="Times New Roman"/>
          <w:szCs w:val="24"/>
          <w:lang w:val="it-IT"/>
        </w:rPr>
        <w:t xml:space="preserve"> che </w:t>
      </w:r>
      <w:r w:rsidR="001127E7" w:rsidRPr="00466E68">
        <w:rPr>
          <w:rFonts w:ascii="Times New Roman" w:hAnsi="Times New Roman" w:cs="Times New Roman"/>
          <w:i/>
          <w:szCs w:val="24"/>
          <w:lang w:val="it-IT"/>
        </w:rPr>
        <w:t>Aug</w:t>
      </w:r>
      <w:r w:rsidR="001127E7" w:rsidRPr="00466E68">
        <w:rPr>
          <w:rFonts w:ascii="Times New Roman" w:hAnsi="Times New Roman" w:cs="Times New Roman"/>
          <w:szCs w:val="24"/>
          <w:lang w:val="it-IT"/>
        </w:rPr>
        <w:t>]</w:t>
      </w:r>
      <w:r w:rsidR="001127E7" w:rsidRPr="00466E68">
        <w:rPr>
          <w:rFonts w:ascii="Times New Roman" w:hAnsi="Times New Roman" w:cs="Times New Roman"/>
          <w:i/>
          <w:szCs w:val="24"/>
          <w:lang w:val="it-IT"/>
        </w:rPr>
        <w:t>ustus</w:t>
      </w:r>
      <w:r w:rsidR="001127E7" w:rsidRPr="00466E68">
        <w:rPr>
          <w:rFonts w:ascii="Times New Roman" w:hAnsi="Times New Roman" w:cs="Times New Roman"/>
          <w:szCs w:val="24"/>
          <w:lang w:val="it-IT"/>
        </w:rPr>
        <w:t xml:space="preserve"> sono possibili; per le tre lettere successive, vedi tabella </w:t>
      </w:r>
      <w:r w:rsidR="001127E7" w:rsidRPr="00466E68">
        <w:rPr>
          <w:rFonts w:ascii="Times New Roman" w:hAnsi="Times New Roman" w:cs="Times New Roman"/>
          <w:i/>
          <w:szCs w:val="24"/>
          <w:lang w:val="it-IT"/>
        </w:rPr>
        <w:t>infra</w:t>
      </w:r>
      <w:r w:rsidR="001127E7" w:rsidRPr="00466E68">
        <w:rPr>
          <w:rFonts w:ascii="Times New Roman" w:hAnsi="Times New Roman" w:cs="Times New Roman"/>
          <w:szCs w:val="24"/>
          <w:lang w:val="it-IT"/>
        </w:rPr>
        <w:t xml:space="preserve">. Al rigo 3, si può vedere </w:t>
      </w:r>
      <w:r w:rsidR="001127E7" w:rsidRPr="00466E68">
        <w:rPr>
          <w:rFonts w:ascii="Times New Roman" w:hAnsi="Times New Roman" w:cs="Times New Roman"/>
          <w:i/>
          <w:szCs w:val="24"/>
          <w:lang w:val="it-IT"/>
        </w:rPr>
        <w:t>m</w:t>
      </w:r>
      <w:r w:rsidR="001127E7" w:rsidRPr="00466E68">
        <w:rPr>
          <w:rFonts w:ascii="Times New Roman" w:hAnsi="Times New Roman" w:cs="Times New Roman"/>
          <w:szCs w:val="24"/>
          <w:lang w:val="it-IT"/>
        </w:rPr>
        <w:t xml:space="preserve"> o </w:t>
      </w:r>
      <w:r w:rsidR="001127E7" w:rsidRPr="00466E68">
        <w:rPr>
          <w:rFonts w:ascii="Times New Roman" w:hAnsi="Times New Roman" w:cs="Times New Roman"/>
          <w:i/>
          <w:szCs w:val="24"/>
          <w:lang w:val="it-IT"/>
        </w:rPr>
        <w:t>n</w:t>
      </w:r>
      <w:r w:rsidR="001127E7" w:rsidRPr="00466E68">
        <w:rPr>
          <w:rFonts w:ascii="Times New Roman" w:hAnsi="Times New Roman" w:cs="Times New Roman"/>
          <w:szCs w:val="24"/>
          <w:lang w:val="it-IT"/>
        </w:rPr>
        <w:t xml:space="preserve">, e la base di due tratti circolari aperti verso l’alto </w:t>
      </w:r>
      <w:proofErr w:type="gramStart"/>
      <w:r w:rsidR="001127E7" w:rsidRPr="00466E68">
        <w:rPr>
          <w:rFonts w:ascii="Times New Roman" w:hAnsi="Times New Roman" w:cs="Times New Roman"/>
          <w:szCs w:val="24"/>
          <w:lang w:val="it-IT"/>
        </w:rPr>
        <w:t>(]</w:t>
      </w:r>
      <w:r w:rsidR="001127E7" w:rsidRPr="00466E68">
        <w:rPr>
          <w:rFonts w:ascii="IFAO-Grec Unicode" w:hAnsi="IFAO-Grec Unicode"/>
          <w:szCs w:val="24"/>
          <w:lang w:val="it-IT"/>
        </w:rPr>
        <w:t xml:space="preserve">  </w:t>
      </w:r>
      <w:r w:rsidR="001127E7" w:rsidRPr="00466E68">
        <w:rPr>
          <w:rFonts w:ascii="KadmosU" w:hAnsi="KadmosU"/>
          <w:szCs w:val="24"/>
          <w:lang w:val="it-IT"/>
        </w:rPr>
        <w:t>̣</w:t>
      </w:r>
      <w:proofErr w:type="gramEnd"/>
      <w:r w:rsidR="001127E7" w:rsidRPr="00466E68">
        <w:rPr>
          <w:rFonts w:ascii="IFAO-Grec Unicode" w:hAnsi="IFAO-Grec Unicode"/>
          <w:szCs w:val="24"/>
          <w:lang w:val="it-IT"/>
        </w:rPr>
        <w:t xml:space="preserve"> </w:t>
      </w:r>
      <w:proofErr w:type="spellStart"/>
      <w:r w:rsidR="001127E7" w:rsidRPr="00466E68">
        <w:rPr>
          <w:rFonts w:ascii="IFAO-Grec Unicode" w:hAnsi="IFAO-Grec Unicode"/>
          <w:i/>
          <w:szCs w:val="24"/>
          <w:lang w:val="it-IT"/>
        </w:rPr>
        <w:t>E</w:t>
      </w:r>
      <w:r w:rsidR="001127E7" w:rsidRPr="00466E68">
        <w:rPr>
          <w:rFonts w:ascii="KadmosU" w:hAnsi="KadmosU"/>
          <w:i/>
          <w:szCs w:val="24"/>
          <w:lang w:val="it-IT"/>
        </w:rPr>
        <w:t>̣</w:t>
      </w:r>
      <w:r w:rsidR="001127E7" w:rsidRPr="00466E68">
        <w:rPr>
          <w:rFonts w:ascii="IFAO-Grec Unicode" w:hAnsi="IFAO-Grec Unicode"/>
          <w:i/>
          <w:szCs w:val="24"/>
          <w:lang w:val="it-IT"/>
        </w:rPr>
        <w:t>u</w:t>
      </w:r>
      <w:r w:rsidR="001127E7" w:rsidRPr="00466E68">
        <w:rPr>
          <w:rFonts w:ascii="KadmosU" w:hAnsi="KadmosU"/>
          <w:i/>
          <w:szCs w:val="24"/>
          <w:lang w:val="it-IT"/>
        </w:rPr>
        <w:t>̣</w:t>
      </w:r>
      <w:r w:rsidR="001127E7" w:rsidRPr="00466E68">
        <w:rPr>
          <w:rFonts w:ascii="IFAO-Grec Unicode" w:hAnsi="IFAO-Grec Unicode"/>
          <w:i/>
          <w:szCs w:val="24"/>
          <w:lang w:val="it-IT"/>
        </w:rPr>
        <w:t>hem</w:t>
      </w:r>
      <w:proofErr w:type="spellEnd"/>
      <w:r w:rsidR="001127E7" w:rsidRPr="00466E68">
        <w:rPr>
          <w:rFonts w:ascii="IFAO-Grec Unicode" w:hAnsi="IFAO-Grec Unicode"/>
          <w:szCs w:val="24"/>
          <w:lang w:val="it-IT"/>
        </w:rPr>
        <w:t>[</w:t>
      </w:r>
      <w:proofErr w:type="spellStart"/>
      <w:r w:rsidR="001127E7" w:rsidRPr="00466E68">
        <w:rPr>
          <w:rFonts w:ascii="IFAO-Grec Unicode" w:hAnsi="IFAO-Grec Unicode"/>
          <w:i/>
          <w:szCs w:val="24"/>
          <w:lang w:val="it-IT"/>
        </w:rPr>
        <w:t>eria</w:t>
      </w:r>
      <w:proofErr w:type="spellEnd"/>
      <w:r w:rsidR="001127E7" w:rsidRPr="00466E68">
        <w:rPr>
          <w:rFonts w:ascii="IFAO-Grec Unicode" w:hAnsi="IFAO-Grec Unicode"/>
          <w:szCs w:val="24"/>
          <w:lang w:val="it-IT"/>
        </w:rPr>
        <w:t xml:space="preserve"> ?). Al r. 4, dopo l’ultima </w:t>
      </w:r>
      <w:r w:rsidR="001127E7" w:rsidRPr="00466E68">
        <w:rPr>
          <w:rFonts w:ascii="IFAO-Grec Unicode" w:hAnsi="IFAO-Grec Unicode"/>
          <w:i/>
          <w:szCs w:val="24"/>
          <w:lang w:val="it-IT"/>
        </w:rPr>
        <w:t>a</w:t>
      </w:r>
      <w:r w:rsidR="001127E7" w:rsidRPr="00466E68">
        <w:rPr>
          <w:rFonts w:ascii="IFAO-Grec Unicode" w:hAnsi="IFAO-Grec Unicode"/>
          <w:szCs w:val="24"/>
          <w:lang w:val="it-IT"/>
        </w:rPr>
        <w:t>, si vede la parte inferiore di un tratto verticale. Infine, al r. 5 rimane un’incertezza che verrà discussa nella tabella.</w:t>
      </w:r>
    </w:p>
    <w:p w:rsidR="00D550A8" w:rsidRPr="00704471" w:rsidRDefault="00D550A8" w:rsidP="001127E7">
      <w:pPr>
        <w:pStyle w:val="Tyche-Papyrus-griechisch"/>
        <w:spacing w:after="0"/>
        <w:ind w:left="0" w:right="567"/>
        <w:rPr>
          <w:rFonts w:ascii="Times New Roman" w:hAnsi="Times New Roman"/>
          <w:lang w:val="en-GB"/>
        </w:rPr>
      </w:pPr>
    </w:p>
    <w:p w:rsidR="00D550A8" w:rsidRPr="00704471" w:rsidRDefault="00D550A8" w:rsidP="00D550A8">
      <w:pPr>
        <w:pStyle w:val="Tyche-Papyrus-griechisch"/>
        <w:spacing w:after="0"/>
        <w:ind w:left="567" w:right="567"/>
        <w:rPr>
          <w:rFonts w:ascii="Times New Roman" w:hAnsi="Times New Roman"/>
          <w:lang w:val="en-GB"/>
        </w:rPr>
      </w:pPr>
      <w:r w:rsidRPr="00704471">
        <w:rPr>
          <w:rFonts w:ascii="Times New Roman" w:hAnsi="Times New Roman"/>
          <w:lang w:val="en-GB"/>
        </w:rPr>
        <w:tab/>
      </w:r>
      <w:r w:rsidRPr="00704471">
        <w:rPr>
          <w:rFonts w:ascii="Times New Roman" w:hAnsi="Times New Roman"/>
          <w:lang w:val="en-GB"/>
        </w:rPr>
        <w:tab/>
      </w:r>
      <w:r w:rsidRPr="00704471">
        <w:rPr>
          <w:rFonts w:ascii="Times New Roman" w:hAnsi="Times New Roman"/>
          <w:lang w:val="en-GB"/>
        </w:rPr>
        <w:tab/>
        <w:t>— — — — — —</w:t>
      </w:r>
    </w:p>
    <w:p w:rsidR="00D550A8" w:rsidRPr="00704471" w:rsidRDefault="00D550A8" w:rsidP="00D550A8">
      <w:pPr>
        <w:pStyle w:val="Tyche-Papyrus-griechisch"/>
        <w:tabs>
          <w:tab w:val="left" w:pos="284"/>
        </w:tabs>
        <w:spacing w:after="0"/>
        <w:ind w:left="567" w:right="567"/>
        <w:rPr>
          <w:rFonts w:ascii="Times New Roman" w:hAnsi="Times New Roman"/>
          <w:sz w:val="24"/>
          <w:szCs w:val="24"/>
          <w:lang w:val="en-GB"/>
        </w:rPr>
      </w:pPr>
      <w:r w:rsidRPr="00704471">
        <w:rPr>
          <w:rFonts w:ascii="Times New Roman" w:hAnsi="Times New Roman"/>
          <w:sz w:val="24"/>
          <w:szCs w:val="24"/>
          <w:lang w:val="en-GB"/>
        </w:rPr>
        <w:tab/>
        <w:t>→</w:t>
      </w:r>
      <w:r w:rsidRPr="00704471">
        <w:rPr>
          <w:rFonts w:ascii="Times New Roman" w:hAnsi="Times New Roman"/>
          <w:sz w:val="24"/>
          <w:szCs w:val="24"/>
          <w:lang w:val="en-GB"/>
        </w:rPr>
        <w:tab/>
        <w:t xml:space="preserve">1 </w:t>
      </w:r>
      <w:r w:rsidRPr="00704471">
        <w:rPr>
          <w:rFonts w:ascii="Times New Roman" w:hAnsi="Times New Roman"/>
          <w:sz w:val="24"/>
          <w:szCs w:val="24"/>
          <w:lang w:val="en-GB"/>
        </w:rPr>
        <w:tab/>
        <w:t xml:space="preserve">     </w:t>
      </w:r>
      <w:proofErr w:type="gramStart"/>
      <w:r w:rsidRPr="00704471">
        <w:rPr>
          <w:rFonts w:ascii="Times New Roman" w:hAnsi="Times New Roman"/>
          <w:sz w:val="24"/>
          <w:szCs w:val="24"/>
          <w:lang w:val="en-GB"/>
        </w:rPr>
        <w:t>]</w:t>
      </w:r>
      <w:r>
        <w:rPr>
          <w:sz w:val="24"/>
          <w:szCs w:val="24"/>
          <w:lang w:val="en-GB"/>
        </w:rPr>
        <w:t xml:space="preserve">  </w:t>
      </w:r>
      <w:r>
        <w:rPr>
          <w:rFonts w:ascii="KadmosU" w:hAnsi="KadmosU"/>
          <w:sz w:val="24"/>
          <w:szCs w:val="24"/>
          <w:lang w:val="en-GB"/>
        </w:rPr>
        <w:t>̣</w:t>
      </w:r>
      <w:proofErr w:type="gramEnd"/>
      <w:r>
        <w:rPr>
          <w:sz w:val="24"/>
          <w:szCs w:val="24"/>
          <w:lang w:val="el-GR"/>
        </w:rPr>
        <w:t xml:space="preserve"> </w:t>
      </w:r>
      <w:r>
        <w:rPr>
          <w:sz w:val="24"/>
          <w:szCs w:val="24"/>
          <w:lang w:val="it-IT"/>
        </w:rPr>
        <w:t xml:space="preserve"> </w:t>
      </w:r>
      <w:r>
        <w:rPr>
          <w:rFonts w:ascii="KadmosU" w:hAnsi="KadmosU"/>
          <w:sz w:val="24"/>
          <w:szCs w:val="24"/>
          <w:lang w:val="it-IT"/>
        </w:rPr>
        <w:t>̣  ̣</w:t>
      </w:r>
      <w:r w:rsidRPr="00704471">
        <w:rPr>
          <w:rFonts w:ascii="Times New Roman" w:hAnsi="Times New Roman"/>
          <w:sz w:val="24"/>
          <w:szCs w:val="24"/>
          <w:lang w:val="en-GB"/>
        </w:rPr>
        <w:t>[</w:t>
      </w:r>
    </w:p>
    <w:p w:rsidR="00D550A8" w:rsidRPr="00704471" w:rsidRDefault="00D550A8" w:rsidP="00D550A8">
      <w:pPr>
        <w:pStyle w:val="Tyche-Papyrus-griechisch"/>
        <w:spacing w:after="0"/>
        <w:ind w:left="567" w:right="567"/>
        <w:rPr>
          <w:rFonts w:ascii="Times New Roman" w:hAnsi="Times New Roman"/>
          <w:sz w:val="24"/>
          <w:szCs w:val="24"/>
          <w:lang w:val="en-GB"/>
        </w:rPr>
      </w:pPr>
      <w:r w:rsidRPr="00704471">
        <w:rPr>
          <w:rFonts w:ascii="Times New Roman" w:hAnsi="Times New Roman"/>
          <w:sz w:val="24"/>
          <w:szCs w:val="24"/>
          <w:lang w:val="en-GB"/>
        </w:rPr>
        <w:tab/>
      </w:r>
      <w:r w:rsidRPr="00704471">
        <w:rPr>
          <w:rFonts w:ascii="Times New Roman" w:hAnsi="Times New Roman"/>
          <w:sz w:val="24"/>
          <w:szCs w:val="24"/>
          <w:lang w:val="en-GB"/>
        </w:rPr>
        <w:tab/>
        <w:t>2</w:t>
      </w:r>
      <w:r w:rsidRPr="00704471">
        <w:rPr>
          <w:rFonts w:ascii="Times New Roman" w:hAnsi="Times New Roman"/>
          <w:sz w:val="24"/>
          <w:szCs w:val="24"/>
          <w:lang w:val="en-GB"/>
        </w:rPr>
        <w:tab/>
      </w:r>
      <w:proofErr w:type="gramStart"/>
      <w:r w:rsidRPr="00704471">
        <w:rPr>
          <w:rFonts w:ascii="Times New Roman" w:hAnsi="Times New Roman"/>
          <w:sz w:val="24"/>
          <w:szCs w:val="24"/>
          <w:lang w:val="en-GB"/>
        </w:rPr>
        <w:t>]u</w:t>
      </w:r>
      <w:proofErr w:type="spellStart"/>
      <w:r w:rsidRPr="00704471">
        <w:rPr>
          <w:rFonts w:ascii="Times New Roman" w:hAnsi="Times New Roman"/>
          <w:sz w:val="24"/>
          <w:szCs w:val="24"/>
          <w:lang w:val="it-IT"/>
        </w:rPr>
        <w:t>stus</w:t>
      </w:r>
      <w:proofErr w:type="spellEnd"/>
      <w:proofErr w:type="gramEnd"/>
      <w:r w:rsidR="00A368A6">
        <w:rPr>
          <w:sz w:val="24"/>
          <w:szCs w:val="24"/>
          <w:lang w:val="it-IT"/>
        </w:rPr>
        <w:t xml:space="preserve">  </w:t>
      </w:r>
      <w:r w:rsidR="00A368A6">
        <w:rPr>
          <w:rFonts w:ascii="KadmosU" w:hAnsi="KadmosU"/>
          <w:sz w:val="24"/>
          <w:szCs w:val="24"/>
          <w:lang w:val="it-IT"/>
        </w:rPr>
        <w:t>̣</w:t>
      </w:r>
      <w:r>
        <w:rPr>
          <w:sz w:val="24"/>
          <w:szCs w:val="24"/>
          <w:lang w:val="it-IT"/>
        </w:rPr>
        <w:t xml:space="preserve">  </w:t>
      </w:r>
      <w:r>
        <w:rPr>
          <w:rFonts w:ascii="KadmosU" w:hAnsi="KadmosU"/>
          <w:sz w:val="24"/>
          <w:szCs w:val="24"/>
          <w:lang w:val="it-IT"/>
        </w:rPr>
        <w:t>̣</w:t>
      </w:r>
      <w:r>
        <w:rPr>
          <w:sz w:val="24"/>
          <w:szCs w:val="24"/>
          <w:lang w:val="it-IT"/>
        </w:rPr>
        <w:t xml:space="preserve">  </w:t>
      </w:r>
      <w:r>
        <w:rPr>
          <w:rFonts w:ascii="KadmosU" w:hAnsi="KadmosU"/>
          <w:sz w:val="24"/>
          <w:szCs w:val="24"/>
          <w:lang w:val="it-IT"/>
        </w:rPr>
        <w:t>̣</w:t>
      </w:r>
      <w:r w:rsidRPr="00704471">
        <w:rPr>
          <w:rFonts w:ascii="Times New Roman" w:hAnsi="Times New Roman"/>
          <w:sz w:val="24"/>
          <w:szCs w:val="24"/>
          <w:lang w:val="en-GB"/>
        </w:rPr>
        <w:t>[</w:t>
      </w:r>
    </w:p>
    <w:p w:rsidR="00D550A8" w:rsidRPr="00704471" w:rsidRDefault="00D550A8" w:rsidP="00D550A8">
      <w:pPr>
        <w:pStyle w:val="Tyche-Papyrus-griechisch"/>
        <w:spacing w:after="0"/>
        <w:ind w:left="567" w:right="567"/>
        <w:rPr>
          <w:rFonts w:ascii="Times New Roman" w:hAnsi="Times New Roman"/>
          <w:sz w:val="24"/>
          <w:szCs w:val="24"/>
          <w:lang w:val="en-GB"/>
        </w:rPr>
      </w:pPr>
      <w:r w:rsidRPr="00704471">
        <w:rPr>
          <w:rFonts w:ascii="Times New Roman" w:hAnsi="Times New Roman"/>
          <w:sz w:val="24"/>
          <w:szCs w:val="24"/>
          <w:lang w:val="en-GB"/>
        </w:rPr>
        <w:tab/>
      </w:r>
      <w:r w:rsidRPr="00704471">
        <w:rPr>
          <w:rFonts w:ascii="Times New Roman" w:hAnsi="Times New Roman"/>
          <w:sz w:val="24"/>
          <w:szCs w:val="24"/>
          <w:lang w:val="en-GB"/>
        </w:rPr>
        <w:tab/>
        <w:t>3</w:t>
      </w:r>
      <w:r w:rsidRPr="00704471">
        <w:rPr>
          <w:rFonts w:ascii="Times New Roman" w:hAnsi="Times New Roman"/>
          <w:sz w:val="24"/>
          <w:szCs w:val="24"/>
          <w:lang w:val="en-GB"/>
        </w:rPr>
        <w:tab/>
      </w:r>
      <w:proofErr w:type="gramStart"/>
      <w:r w:rsidRPr="00704471">
        <w:rPr>
          <w:rFonts w:ascii="Times New Roman" w:hAnsi="Times New Roman"/>
          <w:sz w:val="24"/>
          <w:szCs w:val="24"/>
          <w:lang w:val="en-GB"/>
        </w:rPr>
        <w:t>]</w:t>
      </w:r>
      <w:r>
        <w:rPr>
          <w:sz w:val="24"/>
          <w:szCs w:val="24"/>
          <w:lang w:val="en-GB"/>
        </w:rPr>
        <w:t xml:space="preserve">  </w:t>
      </w:r>
      <w:r>
        <w:rPr>
          <w:rFonts w:ascii="KadmosU" w:hAnsi="KadmosU"/>
          <w:sz w:val="24"/>
          <w:szCs w:val="24"/>
          <w:lang w:val="en-GB"/>
        </w:rPr>
        <w:t>̣</w:t>
      </w:r>
      <w:proofErr w:type="gramEnd"/>
      <w:r>
        <w:rPr>
          <w:sz w:val="24"/>
          <w:szCs w:val="24"/>
          <w:lang w:val="en-GB"/>
        </w:rPr>
        <w:t xml:space="preserve">  </w:t>
      </w:r>
      <w:r>
        <w:rPr>
          <w:rFonts w:ascii="KadmosU" w:hAnsi="KadmosU"/>
          <w:sz w:val="24"/>
          <w:szCs w:val="24"/>
          <w:lang w:val="en-GB"/>
        </w:rPr>
        <w:t>̣</w:t>
      </w:r>
      <w:r>
        <w:rPr>
          <w:sz w:val="24"/>
          <w:szCs w:val="24"/>
          <w:lang w:val="en-GB"/>
        </w:rPr>
        <w:t xml:space="preserve">  </w:t>
      </w:r>
      <w:r>
        <w:rPr>
          <w:rFonts w:ascii="KadmosU" w:hAnsi="KadmosU"/>
          <w:sz w:val="24"/>
          <w:szCs w:val="24"/>
          <w:lang w:val="en-GB"/>
        </w:rPr>
        <w:t>̣</w:t>
      </w:r>
      <w:r w:rsidR="004A506C">
        <w:rPr>
          <w:rFonts w:ascii="KadmosU" w:hAnsi="KadmosU"/>
          <w:sz w:val="24"/>
          <w:szCs w:val="24"/>
          <w:lang w:val="en-GB"/>
        </w:rPr>
        <w:t xml:space="preserve"> </w:t>
      </w:r>
      <w:r w:rsidRPr="00704471">
        <w:rPr>
          <w:rFonts w:ascii="Times New Roman" w:hAnsi="Times New Roman"/>
          <w:sz w:val="24"/>
          <w:szCs w:val="24"/>
          <w:lang w:val="en-GB"/>
        </w:rPr>
        <w:t>hem[</w:t>
      </w:r>
    </w:p>
    <w:p w:rsidR="00D550A8" w:rsidRPr="00704471" w:rsidRDefault="00D550A8" w:rsidP="00D550A8">
      <w:pPr>
        <w:pStyle w:val="Tyche-Papyrus-griechisch"/>
        <w:spacing w:after="0"/>
        <w:ind w:left="567" w:right="567"/>
        <w:rPr>
          <w:rFonts w:ascii="Times New Roman" w:hAnsi="Times New Roman"/>
          <w:sz w:val="24"/>
          <w:szCs w:val="24"/>
          <w:lang w:val="en-GB"/>
        </w:rPr>
      </w:pPr>
      <w:r w:rsidRPr="00704471">
        <w:rPr>
          <w:rFonts w:ascii="Times New Roman" w:hAnsi="Times New Roman"/>
          <w:sz w:val="24"/>
          <w:szCs w:val="24"/>
          <w:lang w:val="en-GB"/>
        </w:rPr>
        <w:tab/>
      </w:r>
      <w:r w:rsidRPr="00704471">
        <w:rPr>
          <w:rFonts w:ascii="Times New Roman" w:hAnsi="Times New Roman"/>
          <w:sz w:val="24"/>
          <w:szCs w:val="24"/>
          <w:lang w:val="en-GB"/>
        </w:rPr>
        <w:tab/>
        <w:t>4</w:t>
      </w:r>
      <w:r w:rsidRPr="00704471">
        <w:rPr>
          <w:rFonts w:ascii="Times New Roman" w:hAnsi="Times New Roman"/>
          <w:sz w:val="24"/>
          <w:szCs w:val="24"/>
          <w:lang w:val="en-GB"/>
        </w:rPr>
        <w:tab/>
      </w:r>
      <w:proofErr w:type="gramStart"/>
      <w:r w:rsidRPr="00704471">
        <w:rPr>
          <w:rFonts w:ascii="Times New Roman" w:hAnsi="Times New Roman"/>
          <w:sz w:val="24"/>
          <w:szCs w:val="24"/>
          <w:lang w:val="en-GB"/>
        </w:rPr>
        <w:t>]</w:t>
      </w:r>
      <w:r>
        <w:rPr>
          <w:sz w:val="24"/>
          <w:szCs w:val="24"/>
          <w:lang w:val="en-GB"/>
        </w:rPr>
        <w:t xml:space="preserve">  </w:t>
      </w:r>
      <w:r>
        <w:rPr>
          <w:rFonts w:ascii="KadmosU" w:hAnsi="KadmosU"/>
          <w:sz w:val="24"/>
          <w:szCs w:val="24"/>
          <w:lang w:val="en-GB"/>
        </w:rPr>
        <w:t>̣</w:t>
      </w:r>
      <w:proofErr w:type="gramEnd"/>
      <w:r w:rsidRPr="00704471">
        <w:rPr>
          <w:rFonts w:ascii="Times New Roman" w:hAnsi="Times New Roman"/>
          <w:sz w:val="24"/>
          <w:szCs w:val="24"/>
          <w:lang w:val="en-GB"/>
        </w:rPr>
        <w:t>ris</w:t>
      </w:r>
      <w:r>
        <w:rPr>
          <w:sz w:val="24"/>
          <w:szCs w:val="24"/>
          <w:lang w:val="en-GB"/>
        </w:rPr>
        <w:t xml:space="preserve"> </w:t>
      </w:r>
      <w:r w:rsidRPr="00704471">
        <w:rPr>
          <w:rFonts w:ascii="Times New Roman" w:hAnsi="Times New Roman"/>
          <w:sz w:val="24"/>
          <w:szCs w:val="24"/>
          <w:lang w:val="en-GB"/>
        </w:rPr>
        <w:t>li</w:t>
      </w:r>
      <w:r w:rsidR="00704471">
        <w:rPr>
          <w:rFonts w:ascii="KadmosU" w:hAnsi="KadmosU"/>
          <w:sz w:val="24"/>
          <w:szCs w:val="24"/>
          <w:lang w:val="en-GB"/>
        </w:rPr>
        <w:t>̣</w:t>
      </w:r>
      <w:r w:rsidRPr="00704471">
        <w:rPr>
          <w:rFonts w:ascii="Times New Roman" w:hAnsi="Times New Roman"/>
          <w:sz w:val="24"/>
          <w:szCs w:val="24"/>
          <w:lang w:val="en-GB"/>
        </w:rPr>
        <w:t>ber ua</w:t>
      </w:r>
      <w:r>
        <w:rPr>
          <w:sz w:val="24"/>
          <w:szCs w:val="24"/>
          <w:lang w:val="en-GB"/>
        </w:rPr>
        <w:t xml:space="preserve"> </w:t>
      </w:r>
      <w:r w:rsidR="00704471">
        <w:rPr>
          <w:sz w:val="24"/>
          <w:szCs w:val="24"/>
          <w:lang w:val="en-GB"/>
        </w:rPr>
        <w:t xml:space="preserve"> </w:t>
      </w:r>
      <w:r w:rsidR="00704471">
        <w:rPr>
          <w:rFonts w:ascii="KadmosU" w:hAnsi="KadmosU"/>
          <w:sz w:val="24"/>
          <w:szCs w:val="24"/>
          <w:lang w:val="en-GB"/>
        </w:rPr>
        <w:t>̣</w:t>
      </w:r>
      <w:r w:rsidRPr="00704471">
        <w:rPr>
          <w:rFonts w:ascii="Times New Roman" w:hAnsi="Times New Roman"/>
          <w:sz w:val="24"/>
          <w:szCs w:val="24"/>
          <w:lang w:val="en-GB"/>
        </w:rPr>
        <w:t>[</w:t>
      </w:r>
    </w:p>
    <w:p w:rsidR="00D550A8" w:rsidRPr="00DF7F66" w:rsidRDefault="00D550A8" w:rsidP="00D550A8">
      <w:pPr>
        <w:pStyle w:val="Tyche-Papyrus-griechisch"/>
        <w:spacing w:after="0"/>
        <w:ind w:left="567" w:right="567"/>
        <w:rPr>
          <w:sz w:val="24"/>
          <w:szCs w:val="24"/>
          <w:lang w:val="en-GB"/>
        </w:rPr>
      </w:pPr>
      <w:r w:rsidRPr="00704471">
        <w:rPr>
          <w:rFonts w:ascii="Times New Roman" w:hAnsi="Times New Roman"/>
          <w:sz w:val="24"/>
          <w:szCs w:val="24"/>
          <w:lang w:val="en-GB"/>
        </w:rPr>
        <w:tab/>
      </w:r>
      <w:r w:rsidRPr="00704471">
        <w:rPr>
          <w:rFonts w:ascii="Times New Roman" w:hAnsi="Times New Roman"/>
          <w:sz w:val="24"/>
          <w:szCs w:val="24"/>
          <w:lang w:val="en-GB"/>
        </w:rPr>
        <w:tab/>
        <w:t>5</w:t>
      </w:r>
      <w:r w:rsidRPr="00704471">
        <w:rPr>
          <w:rFonts w:ascii="Times New Roman" w:hAnsi="Times New Roman"/>
          <w:sz w:val="24"/>
          <w:szCs w:val="24"/>
          <w:lang w:val="en-GB"/>
        </w:rPr>
        <w:tab/>
        <w:t xml:space="preserve">] </w:t>
      </w:r>
      <w:proofErr w:type="gramStart"/>
      <w:r w:rsidRPr="00704471">
        <w:rPr>
          <w:rFonts w:ascii="Times New Roman" w:hAnsi="Times New Roman"/>
          <w:sz w:val="24"/>
          <w:szCs w:val="24"/>
          <w:lang w:val="en-GB"/>
        </w:rPr>
        <w:t>cuiu</w:t>
      </w:r>
      <w:r w:rsidR="00704471">
        <w:rPr>
          <w:rFonts w:ascii="KadmosU" w:hAnsi="KadmosU"/>
          <w:sz w:val="24"/>
          <w:szCs w:val="24"/>
          <w:lang w:val="en-GB"/>
        </w:rPr>
        <w:t>̣</w:t>
      </w:r>
      <w:r w:rsidRPr="00704471">
        <w:rPr>
          <w:rFonts w:ascii="Times New Roman" w:hAnsi="Times New Roman"/>
          <w:sz w:val="24"/>
          <w:szCs w:val="24"/>
          <w:lang w:val="en-GB"/>
        </w:rPr>
        <w:t>i</w:t>
      </w:r>
      <w:r w:rsidR="00704471">
        <w:rPr>
          <w:rFonts w:ascii="KadmosU" w:hAnsi="KadmosU"/>
          <w:sz w:val="24"/>
          <w:szCs w:val="24"/>
          <w:lang w:val="en-GB"/>
        </w:rPr>
        <w:t>̣</w:t>
      </w:r>
      <w:r w:rsidRPr="00704471">
        <w:rPr>
          <w:rFonts w:ascii="Times New Roman" w:hAnsi="Times New Roman"/>
          <w:sz w:val="24"/>
          <w:szCs w:val="24"/>
          <w:lang w:val="en-GB"/>
        </w:rPr>
        <w:t>s</w:t>
      </w:r>
      <w:proofErr w:type="gramEnd"/>
      <w:r>
        <w:rPr>
          <w:sz w:val="24"/>
          <w:szCs w:val="24"/>
          <w:lang w:val="en-GB"/>
        </w:rPr>
        <w:t xml:space="preserve"> </w:t>
      </w:r>
      <w:r w:rsidR="00704471">
        <w:rPr>
          <w:rFonts w:ascii="Times New Roman" w:hAnsi="Times New Roman"/>
          <w:sz w:val="24"/>
          <w:szCs w:val="24"/>
          <w:lang w:val="en-GB"/>
        </w:rPr>
        <w:t>d</w:t>
      </w:r>
      <w:r>
        <w:rPr>
          <w:rFonts w:ascii="KadmosU" w:hAnsi="KadmosU"/>
          <w:sz w:val="24"/>
          <w:szCs w:val="24"/>
          <w:lang w:val="en-GB"/>
        </w:rPr>
        <w:t>̣</w:t>
      </w:r>
      <w:r w:rsidRPr="00D63334">
        <w:rPr>
          <w:sz w:val="32"/>
          <w:szCs w:val="24"/>
          <w:vertAlign w:val="superscript"/>
          <w:lang w:val="en-GB"/>
        </w:rPr>
        <w:t xml:space="preserve"> ̀</w:t>
      </w:r>
      <w:r w:rsidRPr="00704471">
        <w:rPr>
          <w:rFonts w:ascii="Times New Roman" w:hAnsi="Times New Roman"/>
          <w:sz w:val="32"/>
          <w:szCs w:val="24"/>
          <w:vertAlign w:val="superscript"/>
          <w:lang w:val="en-GB"/>
        </w:rPr>
        <w:t>d</w:t>
      </w:r>
      <w:r w:rsidR="00704471">
        <w:rPr>
          <w:rFonts w:ascii="KadmosU" w:hAnsi="KadmosU"/>
          <w:sz w:val="32"/>
          <w:szCs w:val="24"/>
          <w:vertAlign w:val="superscript"/>
          <w:lang w:val="en-GB"/>
        </w:rPr>
        <w:t>̣</w:t>
      </w:r>
      <w:r w:rsidRPr="00D63334">
        <w:rPr>
          <w:sz w:val="32"/>
          <w:szCs w:val="24"/>
          <w:vertAlign w:val="superscript"/>
          <w:lang w:val="en-GB"/>
        </w:rPr>
        <w:t xml:space="preserve"> ́</w:t>
      </w:r>
      <w:r w:rsidRPr="00704471">
        <w:rPr>
          <w:rFonts w:ascii="Times New Roman" w:hAnsi="Times New Roman"/>
          <w:sz w:val="24"/>
          <w:szCs w:val="24"/>
          <w:lang w:val="en-GB"/>
        </w:rPr>
        <w:t>d[</w:t>
      </w:r>
    </w:p>
    <w:p w:rsidR="00D550A8" w:rsidRDefault="00D550A8" w:rsidP="00D550A8">
      <w:pPr>
        <w:pStyle w:val="Tyche-Papyrus-griechisch"/>
        <w:spacing w:after="0"/>
        <w:ind w:left="567" w:right="567"/>
        <w:rPr>
          <w:lang w:val="en-GB"/>
        </w:rPr>
      </w:pPr>
      <w:r w:rsidRPr="00DF7F66">
        <w:rPr>
          <w:lang w:val="it-IT"/>
        </w:rPr>
        <w:tab/>
      </w:r>
      <w:r w:rsidRPr="00DF7F66">
        <w:rPr>
          <w:lang w:val="it-IT"/>
        </w:rPr>
        <w:tab/>
      </w:r>
      <w:r>
        <w:rPr>
          <w:lang w:val="it-IT"/>
        </w:rPr>
        <w:tab/>
      </w:r>
      <w:r w:rsidRPr="00DF7F66">
        <w:rPr>
          <w:lang w:val="en-GB"/>
        </w:rPr>
        <w:t>— — — — — —</w:t>
      </w:r>
    </w:p>
    <w:p w:rsidR="00AE5E12" w:rsidRPr="00466E68" w:rsidRDefault="00AE5E12" w:rsidP="00AE5E12">
      <w:pPr>
        <w:spacing w:after="0" w:line="360" w:lineRule="auto"/>
        <w:ind w:left="567" w:right="567" w:firstLine="709"/>
        <w:jc w:val="both"/>
        <w:rPr>
          <w:rFonts w:ascii="IFAO-Grec Unicode" w:hAnsi="IFAO-Grec Unicode"/>
          <w:szCs w:val="24"/>
          <w:lang w:val="it-IT"/>
        </w:rPr>
      </w:pPr>
    </w:p>
    <w:p w:rsidR="001127E7" w:rsidRPr="00466E68" w:rsidRDefault="00AE5E12" w:rsidP="001C43A3">
      <w:pPr>
        <w:spacing w:after="0" w:line="360" w:lineRule="auto"/>
        <w:ind w:left="567" w:right="567" w:firstLine="709"/>
        <w:jc w:val="both"/>
        <w:rPr>
          <w:rFonts w:ascii="Times New Roman" w:hAnsi="Times New Roman" w:cs="Times New Roman"/>
          <w:szCs w:val="24"/>
          <w:lang w:val="it-IT"/>
        </w:rPr>
      </w:pPr>
      <w:r w:rsidRPr="00466E68">
        <w:rPr>
          <w:rFonts w:ascii="Times New Roman" w:hAnsi="Times New Roman" w:cs="Times New Roman"/>
          <w:szCs w:val="24"/>
          <w:lang w:val="it-IT"/>
        </w:rPr>
        <w:t xml:space="preserve">La corsiva nuova impiegata </w:t>
      </w:r>
      <w:r w:rsidR="00CB6815" w:rsidRPr="00466E68">
        <w:rPr>
          <w:rFonts w:ascii="Times New Roman" w:hAnsi="Times New Roman" w:cs="Times New Roman"/>
          <w:szCs w:val="24"/>
          <w:lang w:val="it-IT"/>
        </w:rPr>
        <w:t xml:space="preserve">è ad asse dritto e di grandi dimensioni, soprattutto per quanto concerne i tratti verticali, che toccano i 3 cm e sono decisamente più estesi in altezza rispetto al corpo centrale delle lettere cui appartengono (0.8-1 cm ca.). Anche l’interlineo è conformemente </w:t>
      </w:r>
      <w:r w:rsidR="00CB6815" w:rsidRPr="00466E68">
        <w:rPr>
          <w:rFonts w:ascii="Times New Roman" w:hAnsi="Times New Roman" w:cs="Times New Roman"/>
          <w:szCs w:val="24"/>
          <w:lang w:val="it-IT"/>
        </w:rPr>
        <w:lastRenderedPageBreak/>
        <w:t xml:space="preserve">esteso (1.5 cm). Come nei casi precedenti, sembra essere parca di legature e di ornamentazione, se non nei riccioli in cima ai tratti verticali di </w:t>
      </w:r>
      <w:r w:rsidR="00CB6815" w:rsidRPr="00466E68">
        <w:rPr>
          <w:rFonts w:ascii="Times New Roman" w:hAnsi="Times New Roman" w:cs="Times New Roman"/>
          <w:i/>
          <w:szCs w:val="24"/>
          <w:lang w:val="it-IT"/>
        </w:rPr>
        <w:t>b</w:t>
      </w:r>
      <w:r w:rsidR="00CB6815" w:rsidRPr="00466E68">
        <w:rPr>
          <w:rFonts w:ascii="Times New Roman" w:hAnsi="Times New Roman" w:cs="Times New Roman"/>
          <w:szCs w:val="24"/>
          <w:lang w:val="it-IT"/>
        </w:rPr>
        <w:t xml:space="preserve">, </w:t>
      </w:r>
      <w:r w:rsidR="00CB6815" w:rsidRPr="00466E68">
        <w:rPr>
          <w:rFonts w:ascii="Times New Roman" w:hAnsi="Times New Roman" w:cs="Times New Roman"/>
          <w:i/>
          <w:szCs w:val="24"/>
          <w:lang w:val="it-IT"/>
        </w:rPr>
        <w:t>d</w:t>
      </w:r>
      <w:r w:rsidR="00CB6815" w:rsidRPr="00466E68">
        <w:rPr>
          <w:rFonts w:ascii="Times New Roman" w:hAnsi="Times New Roman" w:cs="Times New Roman"/>
          <w:szCs w:val="24"/>
          <w:lang w:val="it-IT"/>
        </w:rPr>
        <w:t xml:space="preserve"> e soprattutto </w:t>
      </w:r>
      <w:r w:rsidR="00CB6815" w:rsidRPr="00466E68">
        <w:rPr>
          <w:rFonts w:ascii="Times New Roman" w:hAnsi="Times New Roman" w:cs="Times New Roman"/>
          <w:i/>
          <w:szCs w:val="24"/>
          <w:lang w:val="it-IT"/>
        </w:rPr>
        <w:t>h</w:t>
      </w:r>
      <w:r w:rsidR="00CB6815" w:rsidRPr="00466E68">
        <w:rPr>
          <w:rFonts w:ascii="Times New Roman" w:hAnsi="Times New Roman" w:cs="Times New Roman"/>
          <w:szCs w:val="24"/>
          <w:lang w:val="it-IT"/>
        </w:rPr>
        <w:t xml:space="preserve"> (l. 2)</w:t>
      </w:r>
      <w:r w:rsidR="001127E7" w:rsidRPr="00466E68">
        <w:rPr>
          <w:rFonts w:ascii="Times New Roman" w:hAnsi="Times New Roman" w:cs="Times New Roman"/>
          <w:szCs w:val="24"/>
          <w:lang w:val="it-IT"/>
        </w:rPr>
        <w:t>.</w:t>
      </w:r>
    </w:p>
    <w:p w:rsidR="00F721ED" w:rsidRPr="00CF74F4" w:rsidRDefault="00F721ED" w:rsidP="001C43A3">
      <w:pPr>
        <w:spacing w:after="0" w:line="360" w:lineRule="auto"/>
        <w:ind w:left="567" w:right="567" w:firstLine="709"/>
        <w:jc w:val="both"/>
        <w:rPr>
          <w:rFonts w:ascii="Times New Roman" w:hAnsi="Times New Roman" w:cs="Times New Roman"/>
          <w:color w:val="C00000"/>
          <w:sz w:val="24"/>
          <w:szCs w:val="24"/>
          <w:lang w:val="it-IT"/>
        </w:rPr>
      </w:pPr>
    </w:p>
    <w:tbl>
      <w:tblPr>
        <w:tblStyle w:val="Grigliatabella"/>
        <w:tblW w:w="0" w:type="auto"/>
        <w:tblInd w:w="0" w:type="dxa"/>
        <w:tblLook w:val="04A0" w:firstRow="1" w:lastRow="0" w:firstColumn="1" w:lastColumn="0" w:noHBand="0" w:noVBand="1"/>
      </w:tblPr>
      <w:tblGrid>
        <w:gridCol w:w="3129"/>
        <w:gridCol w:w="3306"/>
        <w:gridCol w:w="3193"/>
      </w:tblGrid>
      <w:tr w:rsidR="00F721ED" w:rsidRPr="00CF74F4" w:rsidTr="00B8041E">
        <w:tc>
          <w:tcPr>
            <w:tcW w:w="3129" w:type="dxa"/>
          </w:tcPr>
          <w:p w:rsidR="000D01B5" w:rsidRPr="00CF74F4" w:rsidRDefault="00F721ED" w:rsidP="00B8041E">
            <w:pPr>
              <w:spacing w:line="360" w:lineRule="auto"/>
              <w:rPr>
                <w:rFonts w:ascii="Times New Roman" w:hAnsi="Times New Roman" w:cs="Times New Roman"/>
                <w:b/>
                <w:color w:val="FF0000"/>
                <w:sz w:val="24"/>
                <w:szCs w:val="24"/>
              </w:rPr>
            </w:pPr>
            <w:r w:rsidRPr="00CF74F4">
              <w:rPr>
                <w:rFonts w:ascii="Times New Roman" w:hAnsi="Times New Roman" w:cs="Times New Roman"/>
                <w:b/>
                <w:noProof/>
                <w:color w:val="FF0000"/>
                <w:sz w:val="24"/>
                <w:szCs w:val="24"/>
                <w:lang w:val="it-IT" w:eastAsia="it-IT"/>
              </w:rPr>
              <w:drawing>
                <wp:inline distT="0" distB="0" distL="0" distR="0">
                  <wp:extent cx="935567" cy="1945133"/>
                  <wp:effectExtent l="0" t="0" r="0"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42025" cy="1958561"/>
                          </a:xfrm>
                          <a:prstGeom prst="rect">
                            <a:avLst/>
                          </a:prstGeom>
                        </pic:spPr>
                      </pic:pic>
                    </a:graphicData>
                  </a:graphic>
                </wp:inline>
              </w:drawing>
            </w:r>
            <w:r w:rsidR="00B8041E" w:rsidRPr="00CF74F4">
              <w:rPr>
                <w:rFonts w:ascii="Times New Roman" w:hAnsi="Times New Roman" w:cs="Times New Roman"/>
                <w:b/>
                <w:color w:val="FF0000"/>
                <w:sz w:val="24"/>
                <w:szCs w:val="24"/>
              </w:rPr>
              <w:t xml:space="preserve">  </w:t>
            </w:r>
            <w:r w:rsidR="00B8041E" w:rsidRPr="00CF74F4">
              <w:rPr>
                <w:rFonts w:ascii="Times New Roman" w:hAnsi="Times New Roman" w:cs="Times New Roman"/>
                <w:smallCaps/>
                <w:sz w:val="18"/>
                <w:lang w:val="it-IT"/>
              </w:rPr>
              <w:t>Fig. 19</w:t>
            </w:r>
          </w:p>
        </w:tc>
        <w:tc>
          <w:tcPr>
            <w:tcW w:w="3306" w:type="dxa"/>
          </w:tcPr>
          <w:p w:rsidR="000D01B5" w:rsidRPr="00CF74F4" w:rsidRDefault="00F721ED" w:rsidP="00B8041E">
            <w:pPr>
              <w:spacing w:line="360" w:lineRule="auto"/>
              <w:rPr>
                <w:rFonts w:ascii="Times New Roman" w:hAnsi="Times New Roman" w:cs="Times New Roman"/>
                <w:b/>
                <w:color w:val="FF0000"/>
                <w:sz w:val="24"/>
                <w:szCs w:val="24"/>
              </w:rPr>
            </w:pPr>
            <w:r w:rsidRPr="00CF74F4">
              <w:rPr>
                <w:rFonts w:ascii="Times New Roman" w:hAnsi="Times New Roman" w:cs="Times New Roman"/>
                <w:b/>
                <w:noProof/>
                <w:color w:val="FF0000"/>
                <w:sz w:val="24"/>
                <w:szCs w:val="24"/>
                <w:lang w:val="it-IT" w:eastAsia="it-IT"/>
              </w:rPr>
              <w:drawing>
                <wp:inline distT="0" distB="0" distL="0" distR="0" wp14:anchorId="1AC0A830" wp14:editId="6C0104E3">
                  <wp:extent cx="1519766" cy="1928333"/>
                  <wp:effectExtent l="0" t="0" r="4445" b="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D.t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25190" cy="1935216"/>
                          </a:xfrm>
                          <a:prstGeom prst="rect">
                            <a:avLst/>
                          </a:prstGeom>
                        </pic:spPr>
                      </pic:pic>
                    </a:graphicData>
                  </a:graphic>
                </wp:inline>
              </w:drawing>
            </w:r>
            <w:r w:rsidR="00B8041E" w:rsidRPr="00CF74F4">
              <w:rPr>
                <w:rFonts w:ascii="Times New Roman" w:hAnsi="Times New Roman" w:cs="Times New Roman"/>
                <w:b/>
                <w:color w:val="FF0000"/>
                <w:sz w:val="24"/>
                <w:szCs w:val="24"/>
              </w:rPr>
              <w:t xml:space="preserve"> </w:t>
            </w:r>
            <w:r w:rsidR="00B8041E" w:rsidRPr="00CF74F4">
              <w:rPr>
                <w:rFonts w:ascii="Times New Roman" w:hAnsi="Times New Roman" w:cs="Times New Roman"/>
                <w:smallCaps/>
                <w:sz w:val="18"/>
                <w:lang w:val="it-IT"/>
              </w:rPr>
              <w:t>Fig. 20</w:t>
            </w:r>
          </w:p>
        </w:tc>
        <w:tc>
          <w:tcPr>
            <w:tcW w:w="3193" w:type="dxa"/>
          </w:tcPr>
          <w:p w:rsidR="000D01B5" w:rsidRPr="00CF74F4" w:rsidRDefault="00F721ED" w:rsidP="00B8041E">
            <w:pPr>
              <w:spacing w:line="360" w:lineRule="auto"/>
              <w:rPr>
                <w:rFonts w:ascii="Times New Roman" w:hAnsi="Times New Roman" w:cs="Times New Roman"/>
                <w:b/>
                <w:color w:val="FF0000"/>
                <w:sz w:val="24"/>
                <w:szCs w:val="24"/>
              </w:rPr>
            </w:pPr>
            <w:r w:rsidRPr="00CF74F4">
              <w:rPr>
                <w:rFonts w:ascii="Times New Roman" w:hAnsi="Times New Roman" w:cs="Times New Roman"/>
                <w:b/>
                <w:noProof/>
                <w:color w:val="FF0000"/>
                <w:sz w:val="24"/>
                <w:szCs w:val="24"/>
                <w:lang w:val="it-IT" w:eastAsia="it-IT"/>
              </w:rPr>
              <w:drawing>
                <wp:inline distT="0" distB="0" distL="0" distR="0" wp14:anchorId="57C0364B" wp14:editId="03EFBDC8">
                  <wp:extent cx="935567" cy="1949946"/>
                  <wp:effectExtent l="0" t="0" r="0" b="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L.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37803" cy="1954606"/>
                          </a:xfrm>
                          <a:prstGeom prst="rect">
                            <a:avLst/>
                          </a:prstGeom>
                        </pic:spPr>
                      </pic:pic>
                    </a:graphicData>
                  </a:graphic>
                </wp:inline>
              </w:drawing>
            </w:r>
            <w:r w:rsidR="00B8041E" w:rsidRPr="00CF74F4">
              <w:rPr>
                <w:rFonts w:ascii="Times New Roman" w:hAnsi="Times New Roman" w:cs="Times New Roman"/>
                <w:b/>
                <w:color w:val="FF0000"/>
                <w:sz w:val="24"/>
                <w:szCs w:val="24"/>
              </w:rPr>
              <w:t xml:space="preserve"> </w:t>
            </w:r>
            <w:r w:rsidR="00B8041E" w:rsidRPr="00CF74F4">
              <w:rPr>
                <w:rFonts w:ascii="Times New Roman" w:hAnsi="Times New Roman" w:cs="Times New Roman"/>
                <w:smallCaps/>
                <w:sz w:val="18"/>
                <w:lang w:val="it-IT"/>
              </w:rPr>
              <w:t>Fig. 21</w:t>
            </w:r>
          </w:p>
        </w:tc>
      </w:tr>
      <w:tr w:rsidR="00B8041E" w:rsidRPr="00CF74F4" w:rsidTr="0038127C">
        <w:tc>
          <w:tcPr>
            <w:tcW w:w="9628" w:type="dxa"/>
            <w:gridSpan w:val="3"/>
          </w:tcPr>
          <w:p w:rsidR="00F563C8" w:rsidRPr="00CF74F4" w:rsidRDefault="00F563C8" w:rsidP="001127E7">
            <w:pPr>
              <w:jc w:val="both"/>
              <w:rPr>
                <w:rFonts w:ascii="Times New Roman" w:hAnsi="Times New Roman" w:cs="Times New Roman"/>
                <w:noProof/>
                <w:lang w:val="it-IT" w:eastAsia="it-IT"/>
              </w:rPr>
            </w:pPr>
          </w:p>
          <w:p w:rsidR="009B0AC4" w:rsidRPr="009B0AC4" w:rsidRDefault="009B0AC4" w:rsidP="009B0AC4">
            <w:pPr>
              <w:jc w:val="both"/>
              <w:rPr>
                <w:rFonts w:ascii="Times New Roman" w:hAnsi="Times New Roman" w:cs="Times New Roman"/>
                <w:noProof/>
                <w:lang w:val="it-IT" w:eastAsia="it-IT"/>
              </w:rPr>
            </w:pPr>
            <w:r w:rsidRPr="00CF74F4">
              <w:rPr>
                <w:rFonts w:ascii="Times New Roman" w:hAnsi="Times New Roman" w:cs="Times New Roman"/>
                <w:b/>
                <w:i/>
                <w:noProof/>
                <w:lang w:val="it-IT" w:eastAsia="it-IT"/>
              </w:rPr>
              <w:t>B</w:t>
            </w:r>
            <w:r w:rsidRPr="00CF74F4">
              <w:rPr>
                <w:rFonts w:ascii="Times New Roman" w:hAnsi="Times New Roman" w:cs="Times New Roman"/>
                <w:noProof/>
                <w:lang w:val="it-IT" w:eastAsia="it-IT"/>
              </w:rPr>
              <w:t xml:space="preserve">, </w:t>
            </w:r>
            <w:r w:rsidRPr="00CF74F4">
              <w:rPr>
                <w:rFonts w:ascii="Times New Roman" w:hAnsi="Times New Roman" w:cs="Times New Roman"/>
                <w:b/>
                <w:i/>
                <w:noProof/>
                <w:lang w:val="it-IT" w:eastAsia="it-IT"/>
              </w:rPr>
              <w:t>d</w:t>
            </w:r>
            <w:r w:rsidRPr="00CF74F4">
              <w:rPr>
                <w:rFonts w:ascii="Times New Roman" w:hAnsi="Times New Roman" w:cs="Times New Roman"/>
                <w:noProof/>
                <w:lang w:val="it-IT" w:eastAsia="it-IT"/>
              </w:rPr>
              <w:t xml:space="preserve"> ed </w:t>
            </w:r>
            <w:r w:rsidRPr="00CF74F4">
              <w:rPr>
                <w:rFonts w:ascii="Times New Roman" w:hAnsi="Times New Roman" w:cs="Times New Roman"/>
                <w:b/>
                <w:i/>
                <w:noProof/>
                <w:lang w:val="it-IT" w:eastAsia="it-IT"/>
              </w:rPr>
              <w:t>l</w:t>
            </w:r>
            <w:r w:rsidRPr="00CF74F4">
              <w:rPr>
                <w:rFonts w:ascii="Times New Roman" w:hAnsi="Times New Roman" w:cs="Times New Roman"/>
                <w:noProof/>
                <w:lang w:val="it-IT" w:eastAsia="it-IT"/>
              </w:rPr>
              <w:t xml:space="preserve"> (</w:t>
            </w:r>
            <w:r w:rsidRPr="009B0AC4">
              <w:rPr>
                <w:rFonts w:ascii="Times New Roman" w:hAnsi="Times New Roman" w:cs="Times New Roman"/>
                <w:smallCaps/>
                <w:noProof/>
                <w:lang w:val="it-IT" w:eastAsia="it-IT"/>
              </w:rPr>
              <w:t>figg</w:t>
            </w:r>
            <w:r w:rsidRPr="009B0AC4">
              <w:rPr>
                <w:rFonts w:ascii="Times New Roman" w:hAnsi="Times New Roman" w:cs="Times New Roman"/>
                <w:noProof/>
                <w:lang w:val="it-IT" w:eastAsia="it-IT"/>
              </w:rPr>
              <w:t xml:space="preserve">. 19-21) sono tutte denotate da un tratto disposto lungo un asse verticale ma caratterizzato da un andamento ricurvo, che lo scriba traccia ripassandolo in modo da formare un occhiello ovale. </w:t>
            </w:r>
            <w:r w:rsidRPr="009B0AC4">
              <w:rPr>
                <w:rFonts w:ascii="Times New Roman" w:hAnsi="Times New Roman" w:cs="Times New Roman"/>
                <w:i/>
                <w:noProof/>
                <w:lang w:val="it-IT" w:eastAsia="it-IT"/>
              </w:rPr>
              <w:t>B</w:t>
            </w:r>
            <w:r w:rsidRPr="009B0AC4">
              <w:rPr>
                <w:rFonts w:ascii="Times New Roman" w:hAnsi="Times New Roman" w:cs="Times New Roman"/>
                <w:noProof/>
                <w:lang w:val="it-IT" w:eastAsia="it-IT"/>
              </w:rPr>
              <w:t xml:space="preserve"> è vergata in due tempi, quasi fosse una </w:t>
            </w:r>
            <w:r w:rsidRPr="009B0AC4">
              <w:rPr>
                <w:rFonts w:ascii="Times New Roman" w:hAnsi="Times New Roman" w:cs="Times New Roman"/>
                <w:i/>
                <w:noProof/>
                <w:lang w:val="it-IT" w:eastAsia="it-IT"/>
              </w:rPr>
              <w:t>l</w:t>
            </w:r>
            <w:r w:rsidRPr="009B0AC4">
              <w:rPr>
                <w:rFonts w:ascii="Times New Roman" w:hAnsi="Times New Roman" w:cs="Times New Roman"/>
                <w:noProof/>
                <w:lang w:val="it-IT" w:eastAsia="it-IT"/>
              </w:rPr>
              <w:t xml:space="preserve"> cui viene aggiunto un tratto di chiusura della forma circolare alla base. Sia per </w:t>
            </w:r>
            <w:r w:rsidRPr="009B0AC4">
              <w:rPr>
                <w:rFonts w:ascii="Times New Roman" w:hAnsi="Times New Roman" w:cs="Times New Roman"/>
                <w:i/>
                <w:noProof/>
                <w:lang w:val="it-IT" w:eastAsia="it-IT"/>
              </w:rPr>
              <w:t>b</w:t>
            </w:r>
            <w:r w:rsidRPr="009B0AC4">
              <w:rPr>
                <w:rFonts w:ascii="Times New Roman" w:hAnsi="Times New Roman" w:cs="Times New Roman"/>
                <w:noProof/>
                <w:lang w:val="it-IT" w:eastAsia="it-IT"/>
              </w:rPr>
              <w:t xml:space="preserve"> che per </w:t>
            </w:r>
            <w:r w:rsidRPr="009B0AC4">
              <w:rPr>
                <w:rFonts w:ascii="Times New Roman" w:hAnsi="Times New Roman" w:cs="Times New Roman"/>
                <w:i/>
                <w:noProof/>
                <w:lang w:val="it-IT" w:eastAsia="it-IT"/>
              </w:rPr>
              <w:t>l</w:t>
            </w:r>
            <w:r w:rsidRPr="009B0AC4">
              <w:rPr>
                <w:rFonts w:ascii="Times New Roman" w:hAnsi="Times New Roman" w:cs="Times New Roman"/>
                <w:noProof/>
                <w:lang w:val="it-IT" w:eastAsia="it-IT"/>
              </w:rPr>
              <w:t xml:space="preserve"> sono evidenti le somiglianze con lettere analoghe tracciate in P.Vindob. inv. L 31 (</w:t>
            </w:r>
            <w:r w:rsidRPr="009B0AC4">
              <w:rPr>
                <w:rFonts w:ascii="Times New Roman" w:hAnsi="Times New Roman" w:cs="Times New Roman"/>
                <w:smallCaps/>
                <w:noProof/>
                <w:lang w:val="it-IT" w:eastAsia="it-IT"/>
              </w:rPr>
              <w:t>figg</w:t>
            </w:r>
            <w:r w:rsidRPr="009B0AC4">
              <w:rPr>
                <w:rFonts w:ascii="Times New Roman" w:hAnsi="Times New Roman" w:cs="Times New Roman"/>
                <w:noProof/>
                <w:lang w:val="it-IT" w:eastAsia="it-IT"/>
              </w:rPr>
              <w:t>. 22-23) e L 66 (</w:t>
            </w:r>
            <w:r w:rsidRPr="009B0AC4">
              <w:rPr>
                <w:rFonts w:ascii="Times New Roman" w:hAnsi="Times New Roman" w:cs="Times New Roman"/>
                <w:smallCaps/>
                <w:noProof/>
                <w:lang w:val="it-IT" w:eastAsia="it-IT"/>
              </w:rPr>
              <w:t>fig</w:t>
            </w:r>
            <w:r w:rsidRPr="009B0AC4">
              <w:rPr>
                <w:rFonts w:ascii="Times New Roman" w:hAnsi="Times New Roman" w:cs="Times New Roman"/>
                <w:noProof/>
                <w:lang w:val="it-IT" w:eastAsia="it-IT"/>
              </w:rPr>
              <w:t>. 24).</w:t>
            </w:r>
          </w:p>
          <w:p w:rsidR="004D6664" w:rsidRPr="00CF74F4" w:rsidRDefault="004D6664" w:rsidP="001127E7">
            <w:pPr>
              <w:jc w:val="both"/>
              <w:rPr>
                <w:rFonts w:ascii="Times New Roman" w:hAnsi="Times New Roman" w:cs="Times New Roman"/>
                <w:noProof/>
                <w:lang w:val="it-IT" w:eastAsia="it-IT"/>
              </w:rPr>
            </w:pPr>
          </w:p>
          <w:p w:rsidR="001127E7" w:rsidRPr="00CF74F4" w:rsidRDefault="004D6664" w:rsidP="001127E7">
            <w:pPr>
              <w:jc w:val="both"/>
              <w:rPr>
                <w:rFonts w:ascii="Times New Roman" w:hAnsi="Times New Roman" w:cs="Times New Roman"/>
                <w:noProof/>
                <w:lang w:val="it-IT" w:eastAsia="it-IT"/>
              </w:rPr>
            </w:pPr>
            <w:r w:rsidRPr="00CF74F4">
              <w:rPr>
                <w:rFonts w:ascii="Times New Roman" w:hAnsi="Times New Roman" w:cs="Times New Roman"/>
                <w:noProof/>
                <w:lang w:val="it-IT" w:eastAsia="it-IT"/>
              </w:rPr>
              <w:t>Alla fine del l. 5</w:t>
            </w:r>
            <w:r w:rsidR="00495933" w:rsidRPr="00CF74F4">
              <w:rPr>
                <w:rFonts w:ascii="Times New Roman" w:hAnsi="Times New Roman" w:cs="Times New Roman"/>
                <w:noProof/>
                <w:lang w:val="it-IT" w:eastAsia="it-IT"/>
              </w:rPr>
              <w:t xml:space="preserve"> si intravedono almeno tre lettere</w:t>
            </w:r>
            <w:r w:rsidR="00264723" w:rsidRPr="00CF74F4">
              <w:rPr>
                <w:rFonts w:ascii="Times New Roman" w:hAnsi="Times New Roman" w:cs="Times New Roman"/>
                <w:noProof/>
                <w:lang w:val="it-IT" w:eastAsia="it-IT"/>
              </w:rPr>
              <w:t xml:space="preserve"> (</w:t>
            </w:r>
            <w:r w:rsidR="00264723" w:rsidRPr="00CF74F4">
              <w:rPr>
                <w:rFonts w:ascii="Times New Roman" w:hAnsi="Times New Roman" w:cs="Times New Roman"/>
                <w:smallCaps/>
                <w:noProof/>
                <w:lang w:val="it-IT" w:eastAsia="it-IT"/>
              </w:rPr>
              <w:t>fig</w:t>
            </w:r>
            <w:r w:rsidR="00264723" w:rsidRPr="00CF74F4">
              <w:rPr>
                <w:rFonts w:ascii="Times New Roman" w:hAnsi="Times New Roman" w:cs="Times New Roman"/>
                <w:noProof/>
                <w:lang w:val="it-IT" w:eastAsia="it-IT"/>
              </w:rPr>
              <w:t>. 20)</w:t>
            </w:r>
            <w:r w:rsidR="00495933" w:rsidRPr="00CF74F4">
              <w:rPr>
                <w:rFonts w:ascii="Times New Roman" w:hAnsi="Times New Roman" w:cs="Times New Roman"/>
                <w:noProof/>
                <w:lang w:val="it-IT" w:eastAsia="it-IT"/>
              </w:rPr>
              <w:t xml:space="preserve">. L’ultima è certamente una </w:t>
            </w:r>
            <w:r w:rsidR="00495933" w:rsidRPr="00CF74F4">
              <w:rPr>
                <w:rFonts w:ascii="Times New Roman" w:hAnsi="Times New Roman" w:cs="Times New Roman"/>
                <w:i/>
                <w:noProof/>
                <w:lang w:val="it-IT" w:eastAsia="it-IT"/>
              </w:rPr>
              <w:t>d</w:t>
            </w:r>
            <w:r w:rsidR="00495933" w:rsidRPr="00CF74F4">
              <w:rPr>
                <w:rFonts w:ascii="Times New Roman" w:hAnsi="Times New Roman" w:cs="Times New Roman"/>
                <w:noProof/>
                <w:lang w:val="it-IT" w:eastAsia="it-IT"/>
              </w:rPr>
              <w:t xml:space="preserve">, con un ampio calice nella sua parte inferiore, aperto verso l’alto. La prima </w:t>
            </w:r>
            <w:r w:rsidR="00264723" w:rsidRPr="00CF74F4">
              <w:rPr>
                <w:rFonts w:ascii="Times New Roman" w:hAnsi="Times New Roman" w:cs="Times New Roman"/>
                <w:noProof/>
                <w:lang w:val="it-IT" w:eastAsia="it-IT"/>
              </w:rPr>
              <w:t xml:space="preserve">lettera è solo parzialmente preservata: si vede il calice di una </w:t>
            </w:r>
            <w:r w:rsidR="00264723" w:rsidRPr="00CF74F4">
              <w:rPr>
                <w:rFonts w:ascii="Times New Roman" w:hAnsi="Times New Roman" w:cs="Times New Roman"/>
                <w:i/>
                <w:noProof/>
                <w:lang w:val="it-IT" w:eastAsia="it-IT"/>
              </w:rPr>
              <w:t>d</w:t>
            </w:r>
            <w:r w:rsidR="00264723" w:rsidRPr="00CF74F4">
              <w:rPr>
                <w:rFonts w:ascii="Times New Roman" w:hAnsi="Times New Roman" w:cs="Times New Roman"/>
                <w:noProof/>
                <w:lang w:val="it-IT" w:eastAsia="it-IT"/>
              </w:rPr>
              <w:t>, questa volta però chiuso nella parte superiore, e tracce indistinte, forse di un tratto verticale. Tra le due lettere sembra essere stata aggiunta una lettera di dimensioni minori nella parte alta del rigo di base</w:t>
            </w:r>
            <w:r w:rsidR="00C94C7A" w:rsidRPr="00CF74F4">
              <w:rPr>
                <w:rFonts w:ascii="Times New Roman" w:hAnsi="Times New Roman" w:cs="Times New Roman"/>
                <w:noProof/>
                <w:lang w:val="it-IT" w:eastAsia="it-IT"/>
              </w:rPr>
              <w:t xml:space="preserve">; nonostante la sezione inferiore sia quasi del tutto erasa, è possibile pensare a </w:t>
            </w:r>
            <w:r w:rsidR="00C94C7A" w:rsidRPr="00CF74F4">
              <w:rPr>
                <w:rFonts w:ascii="Times New Roman" w:hAnsi="Times New Roman" w:cs="Times New Roman"/>
                <w:i/>
                <w:noProof/>
                <w:lang w:val="it-IT" w:eastAsia="it-IT"/>
              </w:rPr>
              <w:t>d</w:t>
            </w:r>
            <w:r w:rsidR="00C94C7A" w:rsidRPr="00CF74F4">
              <w:rPr>
                <w:rFonts w:ascii="Times New Roman" w:hAnsi="Times New Roman" w:cs="Times New Roman"/>
                <w:noProof/>
                <w:lang w:val="it-IT" w:eastAsia="it-IT"/>
              </w:rPr>
              <w:t xml:space="preserve">. Lo scriba potrebbe avere scritto l’abbreviazione </w:t>
            </w:r>
            <w:r w:rsidR="00C94C7A" w:rsidRPr="00CF74F4">
              <w:rPr>
                <w:rFonts w:ascii="Times New Roman" w:hAnsi="Times New Roman" w:cs="Times New Roman"/>
                <w:i/>
                <w:noProof/>
                <w:lang w:val="it-IT" w:eastAsia="it-IT"/>
              </w:rPr>
              <w:t>dd</w:t>
            </w:r>
            <w:r w:rsidR="00C94C7A" w:rsidRPr="00CF74F4">
              <w:rPr>
                <w:rFonts w:ascii="Times New Roman" w:hAnsi="Times New Roman" w:cs="Times New Roman"/>
                <w:noProof/>
                <w:lang w:val="it-IT" w:eastAsia="it-IT"/>
              </w:rPr>
              <w:t xml:space="preserve"> per </w:t>
            </w:r>
            <w:r w:rsidR="00C94C7A" w:rsidRPr="00CF74F4">
              <w:rPr>
                <w:rFonts w:ascii="Times New Roman" w:hAnsi="Times New Roman" w:cs="Times New Roman"/>
                <w:i/>
                <w:noProof/>
                <w:lang w:val="it-IT" w:eastAsia="it-IT"/>
              </w:rPr>
              <w:t>domini</w:t>
            </w:r>
            <w:r w:rsidR="00C94C7A" w:rsidRPr="00CF74F4">
              <w:rPr>
                <w:rFonts w:ascii="Times New Roman" w:hAnsi="Times New Roman" w:cs="Times New Roman"/>
                <w:noProof/>
                <w:lang w:val="it-IT" w:eastAsia="it-IT"/>
              </w:rPr>
              <w:t xml:space="preserve"> (il caso non è chiaro), e aggiunto forse una terza </w:t>
            </w:r>
            <w:r w:rsidR="00C94C7A" w:rsidRPr="00CF74F4">
              <w:rPr>
                <w:rFonts w:ascii="Times New Roman" w:hAnsi="Times New Roman" w:cs="Times New Roman"/>
                <w:i/>
                <w:noProof/>
                <w:lang w:val="it-IT" w:eastAsia="it-IT"/>
              </w:rPr>
              <w:t>d</w:t>
            </w:r>
            <w:r w:rsidR="00C94C7A" w:rsidRPr="00CF74F4">
              <w:rPr>
                <w:rFonts w:ascii="Times New Roman" w:hAnsi="Times New Roman" w:cs="Times New Roman"/>
                <w:noProof/>
                <w:lang w:val="it-IT" w:eastAsia="it-IT"/>
              </w:rPr>
              <w:t xml:space="preserve"> perché i </w:t>
            </w:r>
            <w:r w:rsidR="00C94C7A" w:rsidRPr="00CF74F4">
              <w:rPr>
                <w:rFonts w:ascii="Times New Roman" w:hAnsi="Times New Roman" w:cs="Times New Roman"/>
                <w:i/>
                <w:noProof/>
                <w:lang w:val="it-IT" w:eastAsia="it-IT"/>
              </w:rPr>
              <w:t>domini</w:t>
            </w:r>
            <w:r w:rsidR="00C94C7A" w:rsidRPr="00CF74F4">
              <w:rPr>
                <w:rFonts w:ascii="Times New Roman" w:hAnsi="Times New Roman" w:cs="Times New Roman"/>
                <w:noProof/>
                <w:lang w:val="it-IT" w:eastAsia="it-IT"/>
              </w:rPr>
              <w:t xml:space="preserve"> (gli Imperatori del momento) erano tre e non due. Un’altra possibilità è che lo scriba abbia inteso vergare una sola </w:t>
            </w:r>
            <w:r w:rsidR="00C94C7A" w:rsidRPr="00CF74F4">
              <w:rPr>
                <w:rFonts w:ascii="Times New Roman" w:hAnsi="Times New Roman" w:cs="Times New Roman"/>
                <w:i/>
                <w:noProof/>
                <w:lang w:val="it-IT" w:eastAsia="it-IT"/>
              </w:rPr>
              <w:t>d</w:t>
            </w:r>
            <w:r w:rsidR="00C94C7A" w:rsidRPr="00CF74F4">
              <w:rPr>
                <w:rFonts w:ascii="Times New Roman" w:hAnsi="Times New Roman" w:cs="Times New Roman"/>
                <w:noProof/>
                <w:lang w:val="it-IT" w:eastAsia="it-IT"/>
              </w:rPr>
              <w:t xml:space="preserve">, ma abbia per sbaglio tracciato il tratto verticale troppo a destra rispetto al calice; avrebbe quindi cancellato entrambi i tratti e riscritto la </w:t>
            </w:r>
            <w:r w:rsidR="00C94C7A" w:rsidRPr="00CF74F4">
              <w:rPr>
                <w:rFonts w:ascii="Times New Roman" w:hAnsi="Times New Roman" w:cs="Times New Roman"/>
                <w:i/>
                <w:noProof/>
                <w:lang w:val="it-IT" w:eastAsia="it-IT"/>
              </w:rPr>
              <w:t>d</w:t>
            </w:r>
            <w:r w:rsidR="00C94C7A" w:rsidRPr="00CF74F4">
              <w:rPr>
                <w:rFonts w:ascii="Times New Roman" w:hAnsi="Times New Roman" w:cs="Times New Roman"/>
                <w:noProof/>
                <w:lang w:val="it-IT" w:eastAsia="it-IT"/>
              </w:rPr>
              <w:t xml:space="preserve"> immediatamente a destra.</w:t>
            </w:r>
          </w:p>
          <w:p w:rsidR="00F563C8" w:rsidRPr="00CF74F4" w:rsidRDefault="00F563C8" w:rsidP="001127E7">
            <w:pPr>
              <w:jc w:val="both"/>
              <w:rPr>
                <w:rFonts w:ascii="Times New Roman" w:hAnsi="Times New Roman" w:cs="Times New Roman"/>
                <w:noProof/>
                <w:color w:val="FF0000"/>
                <w:lang w:val="it-IT" w:eastAsia="it-IT"/>
              </w:rPr>
            </w:pPr>
          </w:p>
        </w:tc>
      </w:tr>
      <w:tr w:rsidR="00B8041E" w:rsidRPr="00CF74F4" w:rsidTr="00B8041E">
        <w:tc>
          <w:tcPr>
            <w:tcW w:w="3129" w:type="dxa"/>
          </w:tcPr>
          <w:p w:rsidR="00B8041E" w:rsidRPr="00CF74F4" w:rsidRDefault="00B8041E" w:rsidP="001127E7">
            <w:pPr>
              <w:rPr>
                <w:rFonts w:ascii="Times New Roman" w:hAnsi="Times New Roman" w:cs="Times New Roman"/>
                <w:b/>
                <w:noProof/>
                <w:color w:val="FF0000"/>
                <w:sz w:val="20"/>
                <w:szCs w:val="20"/>
                <w:lang w:val="it-IT" w:eastAsia="it-IT"/>
              </w:rPr>
            </w:pPr>
            <w:r w:rsidRPr="00CF74F4">
              <w:rPr>
                <w:rFonts w:ascii="Times New Roman" w:hAnsi="Times New Roman" w:cs="Times New Roman"/>
                <w:b/>
                <w:noProof/>
                <w:color w:val="FF0000"/>
                <w:sz w:val="20"/>
                <w:szCs w:val="20"/>
                <w:lang w:val="it-IT" w:eastAsia="it-IT"/>
              </w:rPr>
              <w:drawing>
                <wp:inline distT="0" distB="0" distL="0" distR="0" wp14:anchorId="3F94195F" wp14:editId="2F9E1ACB">
                  <wp:extent cx="1147322" cy="1676400"/>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 31 (B).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187947" cy="1735759"/>
                          </a:xfrm>
                          <a:prstGeom prst="rect">
                            <a:avLst/>
                          </a:prstGeom>
                        </pic:spPr>
                      </pic:pic>
                    </a:graphicData>
                  </a:graphic>
                </wp:inline>
              </w:drawing>
            </w:r>
            <w:r w:rsidR="00D47B1C" w:rsidRPr="00CF74F4">
              <w:rPr>
                <w:rFonts w:ascii="Times New Roman" w:hAnsi="Times New Roman" w:cs="Times New Roman"/>
                <w:b/>
                <w:noProof/>
                <w:color w:val="FF0000"/>
                <w:sz w:val="20"/>
                <w:szCs w:val="20"/>
                <w:lang w:val="it-IT" w:eastAsia="it-IT"/>
              </w:rPr>
              <w:t xml:space="preserve"> </w:t>
            </w:r>
            <w:r w:rsidR="00D47B1C" w:rsidRPr="00CF74F4">
              <w:rPr>
                <w:rFonts w:ascii="Times New Roman" w:hAnsi="Times New Roman" w:cs="Times New Roman"/>
                <w:smallCaps/>
                <w:sz w:val="20"/>
                <w:szCs w:val="20"/>
                <w:lang w:val="it-IT"/>
              </w:rPr>
              <w:t>Fig. 22</w:t>
            </w:r>
          </w:p>
        </w:tc>
        <w:tc>
          <w:tcPr>
            <w:tcW w:w="3306" w:type="dxa"/>
          </w:tcPr>
          <w:p w:rsidR="00B8041E" w:rsidRPr="00CF74F4" w:rsidRDefault="00B8041E" w:rsidP="001127E7">
            <w:pPr>
              <w:rPr>
                <w:rFonts w:ascii="Times New Roman" w:hAnsi="Times New Roman" w:cs="Times New Roman"/>
                <w:b/>
                <w:noProof/>
                <w:color w:val="FF0000"/>
                <w:sz w:val="20"/>
                <w:szCs w:val="20"/>
                <w:lang w:val="it-IT" w:eastAsia="it-IT"/>
              </w:rPr>
            </w:pPr>
            <w:r w:rsidRPr="00CF74F4">
              <w:rPr>
                <w:rFonts w:ascii="Times New Roman" w:hAnsi="Times New Roman" w:cs="Times New Roman"/>
                <w:b/>
                <w:noProof/>
                <w:color w:val="FF0000"/>
                <w:sz w:val="20"/>
                <w:szCs w:val="20"/>
                <w:lang w:val="it-IT" w:eastAsia="it-IT"/>
              </w:rPr>
              <w:drawing>
                <wp:inline distT="0" distB="0" distL="0" distR="0">
                  <wp:extent cx="774573" cy="1676400"/>
                  <wp:effectExtent l="0" t="0" r="6985"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 31 (L).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91641" cy="1713341"/>
                          </a:xfrm>
                          <a:prstGeom prst="rect">
                            <a:avLst/>
                          </a:prstGeom>
                        </pic:spPr>
                      </pic:pic>
                    </a:graphicData>
                  </a:graphic>
                </wp:inline>
              </w:drawing>
            </w:r>
            <w:r w:rsidR="00D47B1C" w:rsidRPr="00CF74F4">
              <w:rPr>
                <w:rFonts w:ascii="Times New Roman" w:hAnsi="Times New Roman" w:cs="Times New Roman"/>
                <w:b/>
                <w:noProof/>
                <w:color w:val="FF0000"/>
                <w:sz w:val="20"/>
                <w:szCs w:val="20"/>
                <w:lang w:val="it-IT" w:eastAsia="it-IT"/>
              </w:rPr>
              <w:t xml:space="preserve"> </w:t>
            </w:r>
            <w:r w:rsidR="00D47B1C" w:rsidRPr="00CF74F4">
              <w:rPr>
                <w:rFonts w:ascii="Times New Roman" w:hAnsi="Times New Roman" w:cs="Times New Roman"/>
                <w:smallCaps/>
                <w:sz w:val="20"/>
                <w:szCs w:val="20"/>
                <w:lang w:val="it-IT"/>
              </w:rPr>
              <w:t>Fig. 23</w:t>
            </w:r>
          </w:p>
        </w:tc>
        <w:tc>
          <w:tcPr>
            <w:tcW w:w="3193" w:type="dxa"/>
          </w:tcPr>
          <w:p w:rsidR="00B8041E" w:rsidRPr="00CF74F4" w:rsidRDefault="00B8041E" w:rsidP="001127E7">
            <w:pPr>
              <w:rPr>
                <w:rFonts w:ascii="Times New Roman" w:hAnsi="Times New Roman" w:cs="Times New Roman"/>
                <w:smallCaps/>
                <w:sz w:val="20"/>
                <w:szCs w:val="20"/>
                <w:lang w:val="it-IT"/>
              </w:rPr>
            </w:pPr>
            <w:r w:rsidRPr="00CF74F4">
              <w:rPr>
                <w:rFonts w:ascii="Times New Roman" w:hAnsi="Times New Roman" w:cs="Times New Roman"/>
                <w:b/>
                <w:noProof/>
                <w:color w:val="FF0000"/>
                <w:sz w:val="20"/>
                <w:szCs w:val="20"/>
                <w:lang w:val="it-IT" w:eastAsia="it-IT"/>
              </w:rPr>
              <w:drawing>
                <wp:inline distT="0" distB="0" distL="0" distR="0">
                  <wp:extent cx="644585" cy="1725385"/>
                  <wp:effectExtent l="0" t="0" r="3175" b="8255"/>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I (L 66).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2271" cy="1745958"/>
                          </a:xfrm>
                          <a:prstGeom prst="rect">
                            <a:avLst/>
                          </a:prstGeom>
                        </pic:spPr>
                      </pic:pic>
                    </a:graphicData>
                  </a:graphic>
                </wp:inline>
              </w:drawing>
            </w:r>
            <w:r w:rsidR="00D47B1C" w:rsidRPr="00CF74F4">
              <w:rPr>
                <w:rFonts w:ascii="Times New Roman" w:hAnsi="Times New Roman" w:cs="Times New Roman"/>
                <w:b/>
                <w:noProof/>
                <w:color w:val="FF0000"/>
                <w:sz w:val="20"/>
                <w:szCs w:val="20"/>
                <w:lang w:val="it-IT" w:eastAsia="it-IT"/>
              </w:rPr>
              <w:t xml:space="preserve">  </w:t>
            </w:r>
            <w:r w:rsidR="00D47B1C" w:rsidRPr="00CF74F4">
              <w:rPr>
                <w:rFonts w:ascii="Times New Roman" w:hAnsi="Times New Roman" w:cs="Times New Roman"/>
                <w:smallCaps/>
                <w:sz w:val="20"/>
                <w:szCs w:val="20"/>
                <w:lang w:val="it-IT"/>
              </w:rPr>
              <w:t>Fig. 24</w:t>
            </w:r>
          </w:p>
          <w:p w:rsidR="009F69F6" w:rsidRPr="00CF74F4" w:rsidRDefault="009F69F6" w:rsidP="001127E7">
            <w:pPr>
              <w:rPr>
                <w:rFonts w:ascii="Times New Roman" w:hAnsi="Times New Roman" w:cs="Times New Roman"/>
                <w:b/>
                <w:noProof/>
                <w:color w:val="FF0000"/>
                <w:sz w:val="20"/>
                <w:szCs w:val="20"/>
                <w:lang w:val="it-IT" w:eastAsia="it-IT"/>
              </w:rPr>
            </w:pPr>
          </w:p>
        </w:tc>
      </w:tr>
      <w:tr w:rsidR="00F721ED" w:rsidRPr="00CF74F4" w:rsidTr="00B8041E">
        <w:tc>
          <w:tcPr>
            <w:tcW w:w="3129" w:type="dxa"/>
          </w:tcPr>
          <w:p w:rsidR="009F69F6" w:rsidRPr="00CF74F4" w:rsidRDefault="00F721ED" w:rsidP="001127E7">
            <w:pPr>
              <w:rPr>
                <w:rFonts w:ascii="Times New Roman" w:hAnsi="Times New Roman" w:cs="Times New Roman"/>
                <w:b/>
                <w:noProof/>
                <w:color w:val="FF0000"/>
                <w:lang w:val="it-IT" w:eastAsia="it-IT"/>
              </w:rPr>
            </w:pPr>
            <w:r w:rsidRPr="00CF74F4">
              <w:rPr>
                <w:rFonts w:ascii="Times New Roman" w:hAnsi="Times New Roman" w:cs="Times New Roman"/>
                <w:b/>
                <w:noProof/>
                <w:color w:val="FF0000"/>
                <w:lang w:val="it-IT" w:eastAsia="it-IT"/>
              </w:rPr>
              <w:lastRenderedPageBreak/>
              <w:drawing>
                <wp:inline distT="0" distB="0" distL="0" distR="0" wp14:anchorId="69D30497" wp14:editId="5F63F177">
                  <wp:extent cx="1481667" cy="1883528"/>
                  <wp:effectExtent l="0" t="0" r="4445" b="254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EM.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4039" cy="1886544"/>
                          </a:xfrm>
                          <a:prstGeom prst="rect">
                            <a:avLst/>
                          </a:prstGeom>
                        </pic:spPr>
                      </pic:pic>
                    </a:graphicData>
                  </a:graphic>
                </wp:inline>
              </w:drawing>
            </w:r>
          </w:p>
          <w:p w:rsidR="00F721ED" w:rsidRPr="00CF74F4" w:rsidRDefault="009F69F6" w:rsidP="009F69F6">
            <w:pPr>
              <w:jc w:val="center"/>
              <w:rPr>
                <w:rFonts w:ascii="Times New Roman" w:hAnsi="Times New Roman" w:cs="Times New Roman"/>
                <w:b/>
                <w:noProof/>
                <w:color w:val="FF0000"/>
                <w:lang w:val="it-IT" w:eastAsia="it-IT"/>
              </w:rPr>
            </w:pPr>
            <w:r w:rsidRPr="00CF74F4">
              <w:rPr>
                <w:rFonts w:ascii="Times New Roman" w:hAnsi="Times New Roman" w:cs="Times New Roman"/>
                <w:smallCaps/>
                <w:sz w:val="20"/>
                <w:szCs w:val="20"/>
                <w:lang w:val="it-IT"/>
              </w:rPr>
              <w:t>Fig. 25</w:t>
            </w:r>
          </w:p>
        </w:tc>
        <w:tc>
          <w:tcPr>
            <w:tcW w:w="3306" w:type="dxa"/>
          </w:tcPr>
          <w:p w:rsidR="00F721ED" w:rsidRPr="00CF74F4" w:rsidRDefault="00F721ED" w:rsidP="001127E7">
            <w:pPr>
              <w:rPr>
                <w:rFonts w:ascii="Times New Roman" w:hAnsi="Times New Roman" w:cs="Times New Roman"/>
                <w:b/>
                <w:noProof/>
                <w:color w:val="FF0000"/>
                <w:lang w:val="it-IT" w:eastAsia="it-IT"/>
              </w:rPr>
            </w:pPr>
            <w:r w:rsidRPr="00CF74F4">
              <w:rPr>
                <w:rFonts w:ascii="Times New Roman" w:hAnsi="Times New Roman" w:cs="Times New Roman"/>
                <w:b/>
                <w:noProof/>
                <w:color w:val="FF0000"/>
                <w:lang w:val="it-IT" w:eastAsia="it-IT"/>
              </w:rPr>
              <w:drawing>
                <wp:inline distT="0" distB="0" distL="0" distR="0" wp14:anchorId="6751B0A8" wp14:editId="43F2FE5D">
                  <wp:extent cx="1959236" cy="1782234"/>
                  <wp:effectExtent l="0" t="0" r="3175" b="889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ERUA.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65124" cy="1787590"/>
                          </a:xfrm>
                          <a:prstGeom prst="rect">
                            <a:avLst/>
                          </a:prstGeom>
                        </pic:spPr>
                      </pic:pic>
                    </a:graphicData>
                  </a:graphic>
                </wp:inline>
              </w:drawing>
            </w:r>
          </w:p>
          <w:p w:rsidR="009F69F6" w:rsidRPr="00CF74F4" w:rsidRDefault="009F69F6" w:rsidP="009F69F6">
            <w:pPr>
              <w:jc w:val="center"/>
              <w:rPr>
                <w:rFonts w:ascii="Times New Roman" w:hAnsi="Times New Roman" w:cs="Times New Roman"/>
                <w:smallCaps/>
                <w:sz w:val="20"/>
                <w:szCs w:val="20"/>
                <w:lang w:val="it-IT"/>
              </w:rPr>
            </w:pPr>
            <w:r w:rsidRPr="00CF74F4">
              <w:rPr>
                <w:rFonts w:ascii="Times New Roman" w:hAnsi="Times New Roman" w:cs="Times New Roman"/>
                <w:smallCaps/>
                <w:sz w:val="20"/>
                <w:szCs w:val="20"/>
                <w:lang w:val="it-IT"/>
              </w:rPr>
              <w:t>Fig. 26</w:t>
            </w:r>
          </w:p>
          <w:p w:rsidR="009F69F6" w:rsidRPr="00CF74F4" w:rsidRDefault="009F69F6" w:rsidP="009F69F6">
            <w:pPr>
              <w:jc w:val="center"/>
              <w:rPr>
                <w:rFonts w:ascii="Times New Roman" w:hAnsi="Times New Roman" w:cs="Times New Roman"/>
                <w:b/>
                <w:noProof/>
                <w:color w:val="FF0000"/>
                <w:lang w:val="it-IT" w:eastAsia="it-IT"/>
              </w:rPr>
            </w:pPr>
          </w:p>
        </w:tc>
        <w:tc>
          <w:tcPr>
            <w:tcW w:w="3193" w:type="dxa"/>
          </w:tcPr>
          <w:p w:rsidR="00F721ED" w:rsidRPr="00CF74F4" w:rsidRDefault="00F721ED" w:rsidP="009F69F6">
            <w:pPr>
              <w:rPr>
                <w:rFonts w:ascii="Times New Roman" w:hAnsi="Times New Roman" w:cs="Times New Roman"/>
                <w:b/>
                <w:noProof/>
                <w:color w:val="FF0000"/>
                <w:lang w:val="it-IT" w:eastAsia="it-IT"/>
              </w:rPr>
            </w:pPr>
            <w:r w:rsidRPr="00CF74F4">
              <w:rPr>
                <w:rFonts w:ascii="Times New Roman" w:hAnsi="Times New Roman" w:cs="Times New Roman"/>
                <w:b/>
                <w:noProof/>
                <w:color w:val="FF0000"/>
                <w:lang w:val="it-IT" w:eastAsia="it-IT"/>
              </w:rPr>
              <w:drawing>
                <wp:inline distT="0" distB="0" distL="0" distR="0" wp14:anchorId="21967772" wp14:editId="24711F3E">
                  <wp:extent cx="1490937" cy="1811867"/>
                  <wp:effectExtent l="0" t="0" r="0"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UI.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99472" cy="1822240"/>
                          </a:xfrm>
                          <a:prstGeom prst="rect">
                            <a:avLst/>
                          </a:prstGeom>
                        </pic:spPr>
                      </pic:pic>
                    </a:graphicData>
                  </a:graphic>
                </wp:inline>
              </w:drawing>
            </w:r>
            <w:r w:rsidR="009F69F6" w:rsidRPr="00CF74F4">
              <w:rPr>
                <w:rFonts w:ascii="Times New Roman" w:hAnsi="Times New Roman" w:cs="Times New Roman"/>
                <w:b/>
                <w:noProof/>
                <w:color w:val="FF0000"/>
                <w:lang w:val="it-IT" w:eastAsia="it-IT"/>
              </w:rPr>
              <w:t xml:space="preserve"> </w:t>
            </w:r>
            <w:r w:rsidR="009F69F6" w:rsidRPr="00CF74F4">
              <w:rPr>
                <w:rFonts w:ascii="Times New Roman" w:hAnsi="Times New Roman" w:cs="Times New Roman"/>
                <w:smallCaps/>
                <w:sz w:val="20"/>
                <w:szCs w:val="20"/>
                <w:lang w:val="it-IT"/>
              </w:rPr>
              <w:t>Fig. 27</w:t>
            </w:r>
          </w:p>
        </w:tc>
      </w:tr>
      <w:tr w:rsidR="005017A0" w:rsidRPr="00CF74F4" w:rsidTr="0038127C">
        <w:tc>
          <w:tcPr>
            <w:tcW w:w="9628" w:type="dxa"/>
            <w:gridSpan w:val="3"/>
          </w:tcPr>
          <w:p w:rsidR="004A46D0" w:rsidRPr="00CF74F4" w:rsidRDefault="004A46D0" w:rsidP="001127E7">
            <w:pPr>
              <w:rPr>
                <w:rFonts w:ascii="Times New Roman" w:hAnsi="Times New Roman" w:cs="Times New Roman"/>
                <w:noProof/>
                <w:lang w:val="it-IT" w:eastAsia="it-IT"/>
              </w:rPr>
            </w:pPr>
          </w:p>
          <w:p w:rsidR="005017A0" w:rsidRPr="00CF74F4" w:rsidRDefault="004A46D0" w:rsidP="00A12981">
            <w:pPr>
              <w:jc w:val="both"/>
              <w:rPr>
                <w:rFonts w:ascii="Times New Roman" w:hAnsi="Times New Roman" w:cs="Times New Roman"/>
                <w:noProof/>
                <w:lang w:val="it-IT" w:eastAsia="it-IT"/>
              </w:rPr>
            </w:pPr>
            <w:r w:rsidRPr="00CF74F4">
              <w:rPr>
                <w:rFonts w:ascii="Times New Roman" w:hAnsi="Times New Roman" w:cs="Times New Roman"/>
                <w:b/>
                <w:i/>
                <w:noProof/>
                <w:lang w:val="it-IT" w:eastAsia="it-IT"/>
              </w:rPr>
              <w:t>E</w:t>
            </w:r>
            <w:r w:rsidRPr="00CF74F4">
              <w:rPr>
                <w:rFonts w:ascii="Times New Roman" w:hAnsi="Times New Roman" w:cs="Times New Roman"/>
                <w:noProof/>
                <w:lang w:val="it-IT" w:eastAsia="it-IT"/>
              </w:rPr>
              <w:t xml:space="preserve"> viene tracciata in due tratti; probabilmente anche </w:t>
            </w:r>
            <w:r w:rsidRPr="00CF74F4">
              <w:rPr>
                <w:rFonts w:ascii="Times New Roman" w:hAnsi="Times New Roman" w:cs="Times New Roman"/>
                <w:b/>
                <w:i/>
                <w:noProof/>
                <w:lang w:val="it-IT" w:eastAsia="it-IT"/>
              </w:rPr>
              <w:t>c</w:t>
            </w:r>
            <w:r w:rsidRPr="00CF74F4">
              <w:rPr>
                <w:rFonts w:ascii="Times New Roman" w:hAnsi="Times New Roman" w:cs="Times New Roman"/>
                <w:noProof/>
                <w:lang w:val="it-IT" w:eastAsia="it-IT"/>
              </w:rPr>
              <w:t>, anche se non si può vedere con certezza.</w:t>
            </w:r>
            <w:r w:rsidR="00F2532F" w:rsidRPr="00CF74F4">
              <w:rPr>
                <w:rFonts w:ascii="Times New Roman" w:hAnsi="Times New Roman" w:cs="Times New Roman"/>
                <w:noProof/>
                <w:lang w:val="it-IT" w:eastAsia="it-IT"/>
              </w:rPr>
              <w:t xml:space="preserve"> Come visto nei papiri precedenti, lo scriba ripassa il tratto superiore di e per poter poi legare con la lettera successiva, sia essa </w:t>
            </w:r>
            <w:r w:rsidR="00F2532F" w:rsidRPr="00CF74F4">
              <w:rPr>
                <w:rFonts w:ascii="Times New Roman" w:hAnsi="Times New Roman" w:cs="Times New Roman"/>
                <w:b/>
                <w:i/>
                <w:noProof/>
                <w:lang w:val="it-IT" w:eastAsia="it-IT"/>
              </w:rPr>
              <w:t>m</w:t>
            </w:r>
            <w:r w:rsidR="00F2532F" w:rsidRPr="00CF74F4">
              <w:rPr>
                <w:rFonts w:ascii="Times New Roman" w:hAnsi="Times New Roman" w:cs="Times New Roman"/>
                <w:noProof/>
                <w:lang w:val="it-IT" w:eastAsia="it-IT"/>
              </w:rPr>
              <w:t xml:space="preserve"> (</w:t>
            </w:r>
            <w:r w:rsidR="00F2532F" w:rsidRPr="00CF74F4">
              <w:rPr>
                <w:rFonts w:ascii="Times New Roman" w:hAnsi="Times New Roman" w:cs="Times New Roman"/>
                <w:smallCaps/>
                <w:lang w:val="it-IT"/>
              </w:rPr>
              <w:t>Fig. 25-27</w:t>
            </w:r>
            <w:r w:rsidR="00F2532F" w:rsidRPr="00CF74F4">
              <w:rPr>
                <w:rFonts w:ascii="Times New Roman" w:hAnsi="Times New Roman" w:cs="Times New Roman"/>
                <w:noProof/>
                <w:lang w:val="it-IT" w:eastAsia="it-IT"/>
              </w:rPr>
              <w:t xml:space="preserve">), qui vergata come di consueto in corsiva nuova, o </w:t>
            </w:r>
            <w:r w:rsidR="00F2532F" w:rsidRPr="00CF74F4">
              <w:rPr>
                <w:rFonts w:ascii="Times New Roman" w:hAnsi="Times New Roman" w:cs="Times New Roman"/>
                <w:b/>
                <w:i/>
                <w:noProof/>
                <w:lang w:val="it-IT" w:eastAsia="it-IT"/>
              </w:rPr>
              <w:t>r</w:t>
            </w:r>
            <w:r w:rsidR="00F2532F" w:rsidRPr="00CF74F4">
              <w:rPr>
                <w:rFonts w:ascii="Times New Roman" w:hAnsi="Times New Roman" w:cs="Times New Roman"/>
                <w:noProof/>
                <w:lang w:val="it-IT" w:eastAsia="it-IT"/>
              </w:rPr>
              <w:t xml:space="preserve">, che a sua volta lega con una </w:t>
            </w:r>
            <w:r w:rsidR="00F2532F" w:rsidRPr="00CF74F4">
              <w:rPr>
                <w:rFonts w:ascii="Times New Roman" w:hAnsi="Times New Roman" w:cs="Times New Roman"/>
                <w:b/>
                <w:i/>
                <w:noProof/>
                <w:lang w:val="it-IT" w:eastAsia="it-IT"/>
              </w:rPr>
              <w:t>u</w:t>
            </w:r>
            <w:r w:rsidR="00F2532F" w:rsidRPr="00CF74F4">
              <w:rPr>
                <w:rFonts w:ascii="Times New Roman" w:hAnsi="Times New Roman" w:cs="Times New Roman"/>
                <w:noProof/>
                <w:lang w:val="it-IT" w:eastAsia="it-IT"/>
              </w:rPr>
              <w:t xml:space="preserve"> sospesa sul rigo di base, e quest’ultima con </w:t>
            </w:r>
            <w:r w:rsidR="00F2532F" w:rsidRPr="00CF74F4">
              <w:rPr>
                <w:rFonts w:ascii="Times New Roman" w:hAnsi="Times New Roman" w:cs="Times New Roman"/>
                <w:b/>
                <w:i/>
                <w:noProof/>
                <w:lang w:val="it-IT" w:eastAsia="it-IT"/>
              </w:rPr>
              <w:t>a</w:t>
            </w:r>
            <w:r w:rsidR="00F2532F" w:rsidRPr="00CF74F4">
              <w:rPr>
                <w:rFonts w:ascii="Times New Roman" w:hAnsi="Times New Roman" w:cs="Times New Roman"/>
                <w:noProof/>
                <w:lang w:val="it-IT" w:eastAsia="it-IT"/>
              </w:rPr>
              <w:t xml:space="preserve"> (</w:t>
            </w:r>
            <w:r w:rsidR="00F2532F" w:rsidRPr="00CF74F4">
              <w:rPr>
                <w:rFonts w:ascii="Times New Roman" w:hAnsi="Times New Roman" w:cs="Times New Roman"/>
                <w:smallCaps/>
                <w:lang w:val="it-IT"/>
              </w:rPr>
              <w:t>Fig. 26</w:t>
            </w:r>
            <w:r w:rsidR="00F2532F" w:rsidRPr="00CF74F4">
              <w:rPr>
                <w:rFonts w:ascii="Times New Roman" w:hAnsi="Times New Roman" w:cs="Times New Roman"/>
                <w:noProof/>
                <w:lang w:val="it-IT" w:eastAsia="it-IT"/>
              </w:rPr>
              <w:t xml:space="preserve">). Quando non è in legatura, </w:t>
            </w:r>
            <w:r w:rsidR="00F2532F" w:rsidRPr="00CF74F4">
              <w:rPr>
                <w:rFonts w:ascii="Times New Roman" w:hAnsi="Times New Roman" w:cs="Times New Roman"/>
                <w:b/>
                <w:i/>
                <w:noProof/>
                <w:lang w:val="it-IT" w:eastAsia="it-IT"/>
              </w:rPr>
              <w:t>u</w:t>
            </w:r>
            <w:r w:rsidR="00F2532F" w:rsidRPr="00CF74F4">
              <w:rPr>
                <w:rFonts w:ascii="Times New Roman" w:hAnsi="Times New Roman" w:cs="Times New Roman"/>
                <w:noProof/>
                <w:lang w:val="it-IT" w:eastAsia="it-IT"/>
              </w:rPr>
              <w:t xml:space="preserve"> può essere tracciata in forma oblunga (</w:t>
            </w:r>
            <w:r w:rsidR="00307E97" w:rsidRPr="00CF74F4">
              <w:rPr>
                <w:rFonts w:ascii="Times New Roman" w:hAnsi="Times New Roman" w:cs="Times New Roman"/>
                <w:smallCaps/>
                <w:lang w:val="it-IT"/>
              </w:rPr>
              <w:t>Fig. 27</w:t>
            </w:r>
            <w:r w:rsidR="00F2532F" w:rsidRPr="00CF74F4">
              <w:rPr>
                <w:rFonts w:ascii="Times New Roman" w:hAnsi="Times New Roman" w:cs="Times New Roman"/>
                <w:noProof/>
                <w:lang w:val="it-IT" w:eastAsia="it-IT"/>
              </w:rPr>
              <w:t>). A sembra essere tracciata anch’essa a calice, ma leggermente inclinata a destra e con la parte destra più alta di quella sinistra (</w:t>
            </w:r>
            <w:r w:rsidR="00307E97" w:rsidRPr="00CF74F4">
              <w:rPr>
                <w:rFonts w:ascii="Times New Roman" w:hAnsi="Times New Roman" w:cs="Times New Roman"/>
                <w:smallCaps/>
                <w:lang w:val="it-IT"/>
              </w:rPr>
              <w:t>Fig. 26</w:t>
            </w:r>
            <w:r w:rsidR="00F2532F" w:rsidRPr="00CF74F4">
              <w:rPr>
                <w:rFonts w:ascii="Times New Roman" w:hAnsi="Times New Roman" w:cs="Times New Roman"/>
                <w:noProof/>
                <w:lang w:val="it-IT" w:eastAsia="it-IT"/>
              </w:rPr>
              <w:t>).</w:t>
            </w:r>
          </w:p>
          <w:p w:rsidR="004A46D0" w:rsidRPr="00CF74F4" w:rsidRDefault="004A46D0" w:rsidP="001127E7">
            <w:pPr>
              <w:rPr>
                <w:rFonts w:ascii="Times New Roman" w:hAnsi="Times New Roman" w:cs="Times New Roman"/>
                <w:noProof/>
                <w:lang w:val="it-IT" w:eastAsia="it-IT"/>
              </w:rPr>
            </w:pPr>
          </w:p>
        </w:tc>
      </w:tr>
      <w:tr w:rsidR="004F7F06" w:rsidRPr="00CF74F4" w:rsidTr="0038127C">
        <w:tc>
          <w:tcPr>
            <w:tcW w:w="9628" w:type="dxa"/>
            <w:gridSpan w:val="3"/>
          </w:tcPr>
          <w:p w:rsidR="004F7F06" w:rsidRPr="00CF74F4" w:rsidRDefault="004F7F06" w:rsidP="001127E7">
            <w:pPr>
              <w:rPr>
                <w:rFonts w:ascii="Times New Roman" w:hAnsi="Times New Roman" w:cs="Times New Roman"/>
                <w:b/>
                <w:noProof/>
                <w:color w:val="FF0000"/>
                <w:lang w:val="it-IT" w:eastAsia="it-IT"/>
              </w:rPr>
            </w:pPr>
          </w:p>
        </w:tc>
      </w:tr>
      <w:tr w:rsidR="00F721ED" w:rsidRPr="00CF74F4" w:rsidTr="00B8041E">
        <w:tc>
          <w:tcPr>
            <w:tcW w:w="3129" w:type="dxa"/>
          </w:tcPr>
          <w:p w:rsidR="000D01B5" w:rsidRPr="00CF74F4" w:rsidRDefault="00EC19AF" w:rsidP="00EC19AF">
            <w:pPr>
              <w:rPr>
                <w:rFonts w:ascii="Times New Roman" w:hAnsi="Times New Roman" w:cs="Times New Roman"/>
                <w:b/>
                <w:color w:val="FF0000"/>
              </w:rPr>
            </w:pPr>
            <w:r w:rsidRPr="00CF74F4">
              <w:rPr>
                <w:rFonts w:ascii="Times New Roman" w:hAnsi="Times New Roman" w:cs="Times New Roman"/>
                <w:b/>
                <w:noProof/>
                <w:color w:val="FF0000"/>
                <w:lang w:val="it-IT" w:eastAsia="it-IT"/>
              </w:rPr>
              <mc:AlternateContent>
                <mc:Choice Requires="wps">
                  <w:drawing>
                    <wp:anchor distT="0" distB="0" distL="114300" distR="114300" simplePos="0" relativeHeight="251663360" behindDoc="0" locked="0" layoutInCell="1" allowOverlap="1">
                      <wp:simplePos x="0" y="0"/>
                      <wp:positionH relativeFrom="column">
                        <wp:posOffset>469688</wp:posOffset>
                      </wp:positionH>
                      <wp:positionV relativeFrom="paragraph">
                        <wp:posOffset>255905</wp:posOffset>
                      </wp:positionV>
                      <wp:extent cx="270934" cy="457200"/>
                      <wp:effectExtent l="38100" t="0" r="34290" b="57150"/>
                      <wp:wrapNone/>
                      <wp:docPr id="46" name="Connettore 2 46"/>
                      <wp:cNvGraphicFramePr/>
                      <a:graphic xmlns:a="http://schemas.openxmlformats.org/drawingml/2006/main">
                        <a:graphicData uri="http://schemas.microsoft.com/office/word/2010/wordprocessingShape">
                          <wps:wsp>
                            <wps:cNvCnPr/>
                            <wps:spPr>
                              <a:xfrm flipH="1">
                                <a:off x="0" y="0"/>
                                <a:ext cx="270934"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A8CAC55" id="_x0000_t32" coordsize="21600,21600" o:spt="32" o:oned="t" path="m,l21600,21600e" filled="f">
                      <v:path arrowok="t" fillok="f" o:connecttype="none"/>
                      <o:lock v:ext="edit" shapetype="t"/>
                    </v:shapetype>
                    <v:shape id="Connettore 2 46" o:spid="_x0000_s1026" type="#_x0000_t32" style="position:absolute;margin-left:37pt;margin-top:20.15pt;width:21.35pt;height:36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" strokecolor="black [3200]" strokeweight=".5pt">
                      <v:stroke endarrow="block" joinstyle="miter"/>
                    </v:shape>
                  </w:pict>
                </mc:Fallback>
              </mc:AlternateContent>
            </w:r>
            <w:r w:rsidR="00F721ED" w:rsidRPr="00CF74F4">
              <w:rPr>
                <w:rFonts w:ascii="Times New Roman" w:hAnsi="Times New Roman" w:cs="Times New Roman"/>
                <w:b/>
                <w:noProof/>
                <w:color w:val="FF0000"/>
                <w:lang w:val="it-IT" w:eastAsia="it-IT"/>
              </w:rPr>
              <w:drawing>
                <wp:inline distT="0" distB="0" distL="0" distR="0" wp14:anchorId="56A4024F" wp14:editId="6CF97D31">
                  <wp:extent cx="1380067" cy="1969528"/>
                  <wp:effectExtent l="0" t="0" r="0" b="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 e altre due lettere.t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84534" cy="1975902"/>
                          </a:xfrm>
                          <a:prstGeom prst="rect">
                            <a:avLst/>
                          </a:prstGeom>
                        </pic:spPr>
                      </pic:pic>
                    </a:graphicData>
                  </a:graphic>
                </wp:inline>
              </w:drawing>
            </w:r>
            <w:r w:rsidRPr="00CF74F4">
              <w:rPr>
                <w:rFonts w:ascii="Times New Roman" w:hAnsi="Times New Roman" w:cs="Times New Roman"/>
                <w:b/>
                <w:color w:val="FF0000"/>
              </w:rPr>
              <w:t xml:space="preserve"> </w:t>
            </w:r>
            <w:r w:rsidRPr="00CF74F4">
              <w:rPr>
                <w:rFonts w:ascii="Times New Roman" w:hAnsi="Times New Roman" w:cs="Times New Roman"/>
                <w:smallCaps/>
                <w:sz w:val="20"/>
                <w:szCs w:val="20"/>
                <w:lang w:val="it-IT"/>
              </w:rPr>
              <w:t>Fig. 28</w:t>
            </w:r>
          </w:p>
        </w:tc>
        <w:tc>
          <w:tcPr>
            <w:tcW w:w="3306" w:type="dxa"/>
          </w:tcPr>
          <w:p w:rsidR="000D01B5" w:rsidRPr="00CF74F4" w:rsidRDefault="001C0286" w:rsidP="00EC19AF">
            <w:pPr>
              <w:rPr>
                <w:rFonts w:ascii="Times New Roman" w:hAnsi="Times New Roman" w:cs="Times New Roman"/>
                <w:b/>
                <w:color w:val="FF0000"/>
              </w:rPr>
            </w:pPr>
            <w:r w:rsidRPr="00CF74F4">
              <w:rPr>
                <w:rFonts w:ascii="Times New Roman" w:hAnsi="Times New Roman" w:cs="Times New Roman"/>
                <w:b/>
                <w:noProof/>
                <w:color w:val="FF0000"/>
                <w:lang w:val="it-IT" w:eastAsia="it-IT"/>
              </w:rPr>
              <w:drawing>
                <wp:inline distT="0" distB="0" distL="0" distR="0">
                  <wp:extent cx="1479973" cy="1761067"/>
                  <wp:effectExtent l="0" t="0" r="6350" b="0"/>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GA (L 66).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92889" cy="1776436"/>
                          </a:xfrm>
                          <a:prstGeom prst="rect">
                            <a:avLst/>
                          </a:prstGeom>
                        </pic:spPr>
                      </pic:pic>
                    </a:graphicData>
                  </a:graphic>
                </wp:inline>
              </w:drawing>
            </w:r>
            <w:r w:rsidR="00EC19AF" w:rsidRPr="00CF74F4">
              <w:rPr>
                <w:rFonts w:ascii="Times New Roman" w:hAnsi="Times New Roman" w:cs="Times New Roman"/>
                <w:b/>
                <w:color w:val="FF0000"/>
              </w:rPr>
              <w:t xml:space="preserve"> </w:t>
            </w:r>
            <w:r w:rsidR="00EC19AF" w:rsidRPr="00CF74F4">
              <w:rPr>
                <w:rFonts w:ascii="Times New Roman" w:hAnsi="Times New Roman" w:cs="Times New Roman"/>
                <w:smallCaps/>
                <w:sz w:val="20"/>
                <w:szCs w:val="20"/>
                <w:lang w:val="it-IT"/>
              </w:rPr>
              <w:t>Fig. 29</w:t>
            </w:r>
          </w:p>
        </w:tc>
        <w:tc>
          <w:tcPr>
            <w:tcW w:w="3193" w:type="dxa"/>
          </w:tcPr>
          <w:p w:rsidR="000D01B5" w:rsidRPr="00CF74F4" w:rsidRDefault="004A46D0" w:rsidP="00EC19AF">
            <w:pPr>
              <w:rPr>
                <w:rFonts w:ascii="Times New Roman" w:hAnsi="Times New Roman" w:cs="Times New Roman"/>
                <w:b/>
                <w:color w:val="FF0000"/>
              </w:rPr>
            </w:pPr>
            <w:r w:rsidRPr="00CF74F4">
              <w:rPr>
                <w:rFonts w:ascii="Times New Roman" w:hAnsi="Times New Roman" w:cs="Times New Roman"/>
                <w:b/>
                <w:noProof/>
                <w:color w:val="FF0000"/>
                <w:lang w:val="it-IT" w:eastAsia="it-IT"/>
              </w:rPr>
              <w:drawing>
                <wp:inline distT="0" distB="0" distL="0" distR="0">
                  <wp:extent cx="1295400" cy="2089911"/>
                  <wp:effectExtent l="0" t="0" r="0" b="5715"/>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binn. 1 (G).t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99740" cy="2096912"/>
                          </a:xfrm>
                          <a:prstGeom prst="rect">
                            <a:avLst/>
                          </a:prstGeom>
                        </pic:spPr>
                      </pic:pic>
                    </a:graphicData>
                  </a:graphic>
                </wp:inline>
              </w:drawing>
            </w:r>
            <w:r w:rsidR="00EC19AF" w:rsidRPr="00CF74F4">
              <w:rPr>
                <w:rFonts w:ascii="Times New Roman" w:hAnsi="Times New Roman" w:cs="Times New Roman"/>
                <w:b/>
                <w:color w:val="FF0000"/>
              </w:rPr>
              <w:t xml:space="preserve"> </w:t>
            </w:r>
            <w:r w:rsidR="00EC19AF" w:rsidRPr="00CF74F4">
              <w:rPr>
                <w:rFonts w:ascii="Times New Roman" w:hAnsi="Times New Roman" w:cs="Times New Roman"/>
                <w:smallCaps/>
                <w:sz w:val="20"/>
                <w:szCs w:val="20"/>
                <w:lang w:val="it-IT"/>
              </w:rPr>
              <w:t>Fig. 30</w:t>
            </w:r>
          </w:p>
        </w:tc>
      </w:tr>
      <w:tr w:rsidR="001127E7" w:rsidRPr="00CF74F4" w:rsidTr="0038127C">
        <w:tc>
          <w:tcPr>
            <w:tcW w:w="9628" w:type="dxa"/>
            <w:gridSpan w:val="3"/>
          </w:tcPr>
          <w:p w:rsidR="001127E7" w:rsidRPr="00CF74F4" w:rsidRDefault="001127E7" w:rsidP="001127E7">
            <w:pPr>
              <w:rPr>
                <w:rFonts w:ascii="Times New Roman" w:hAnsi="Times New Roman" w:cs="Times New Roman"/>
                <w:color w:val="C00000"/>
                <w:highlight w:val="yellow"/>
                <w:lang w:val="it-IT"/>
              </w:rPr>
            </w:pPr>
          </w:p>
          <w:p w:rsidR="001127E7" w:rsidRDefault="00EC19AF" w:rsidP="00A12981">
            <w:pPr>
              <w:widowControl w:val="0"/>
              <w:pBdr>
                <w:top w:val="nil"/>
                <w:left w:val="nil"/>
                <w:bottom w:val="nil"/>
                <w:right w:val="nil"/>
                <w:between w:val="nil"/>
              </w:pBdr>
              <w:jc w:val="both"/>
              <w:rPr>
                <w:rFonts w:ascii="Times New Roman" w:hAnsi="Times New Roman" w:cs="Times New Roman"/>
                <w:lang w:val="it-IT"/>
              </w:rPr>
            </w:pPr>
            <w:r w:rsidRPr="00CF74F4">
              <w:rPr>
                <w:rFonts w:ascii="Times New Roman" w:hAnsi="Times New Roman" w:cs="Times New Roman"/>
                <w:lang w:val="it-IT"/>
              </w:rPr>
              <w:t xml:space="preserve">Al r. 2, subito </w:t>
            </w:r>
            <w:proofErr w:type="gramStart"/>
            <w:r w:rsidRPr="00CF74F4">
              <w:rPr>
                <w:rFonts w:ascii="Times New Roman" w:hAnsi="Times New Roman" w:cs="Times New Roman"/>
                <w:lang w:val="it-IT"/>
              </w:rPr>
              <w:t>dopo ]</w:t>
            </w:r>
            <w:r w:rsidRPr="00CF74F4">
              <w:rPr>
                <w:rFonts w:ascii="Times New Roman" w:hAnsi="Times New Roman" w:cs="Times New Roman"/>
                <w:i/>
                <w:lang w:val="it-IT"/>
              </w:rPr>
              <w:t>ustus</w:t>
            </w:r>
            <w:proofErr w:type="gramEnd"/>
            <w:r w:rsidRPr="00CF74F4">
              <w:rPr>
                <w:rFonts w:ascii="Times New Roman" w:hAnsi="Times New Roman" w:cs="Times New Roman"/>
                <w:lang w:val="it-IT"/>
              </w:rPr>
              <w:t>, si legge una lettera tracciata in un sol tratto e che rompe il quadrilineo verso il basso (</w:t>
            </w:r>
            <w:r w:rsidRPr="00CF74F4">
              <w:rPr>
                <w:rFonts w:ascii="Times New Roman" w:hAnsi="Times New Roman" w:cs="Times New Roman"/>
                <w:smallCaps/>
                <w:lang w:val="it-IT"/>
              </w:rPr>
              <w:t>Fig. 28</w:t>
            </w:r>
            <w:r w:rsidRPr="00CF74F4">
              <w:rPr>
                <w:rFonts w:ascii="Times New Roman" w:hAnsi="Times New Roman" w:cs="Times New Roman"/>
                <w:lang w:val="it-IT"/>
              </w:rPr>
              <w:t>)</w:t>
            </w:r>
            <w:r w:rsidRPr="00CF74F4">
              <w:rPr>
                <w:rStyle w:val="Rimandonotaapidipagina"/>
                <w:rFonts w:ascii="Times New Roman" w:hAnsi="Times New Roman"/>
                <w:lang w:val="it-IT"/>
              </w:rPr>
              <w:footnoteReference w:id="24"/>
            </w:r>
            <w:r w:rsidRPr="00CF74F4">
              <w:rPr>
                <w:rFonts w:ascii="Times New Roman" w:hAnsi="Times New Roman" w:cs="Times New Roman"/>
                <w:lang w:val="it-IT"/>
              </w:rPr>
              <w:t xml:space="preserve">. La lettera latina che più si avvicina a questa forma è </w:t>
            </w:r>
            <w:r w:rsidRPr="00CF74F4">
              <w:rPr>
                <w:rFonts w:ascii="Times New Roman" w:hAnsi="Times New Roman" w:cs="Times New Roman"/>
                <w:b/>
                <w:i/>
                <w:lang w:val="it-IT"/>
              </w:rPr>
              <w:t>g</w:t>
            </w:r>
            <w:r w:rsidRPr="00CF74F4">
              <w:rPr>
                <w:rFonts w:ascii="Times New Roman" w:hAnsi="Times New Roman" w:cs="Times New Roman"/>
                <w:lang w:val="it-IT"/>
              </w:rPr>
              <w:t xml:space="preserve"> – si veda in particolare la </w:t>
            </w:r>
            <w:r w:rsidRPr="00CF74F4">
              <w:rPr>
                <w:rFonts w:ascii="Times New Roman" w:hAnsi="Times New Roman" w:cs="Times New Roman"/>
                <w:i/>
                <w:lang w:val="it-IT"/>
              </w:rPr>
              <w:t>g</w:t>
            </w:r>
            <w:r w:rsidRPr="00CF74F4">
              <w:rPr>
                <w:rFonts w:ascii="Times New Roman" w:hAnsi="Times New Roman" w:cs="Times New Roman"/>
                <w:lang w:val="it-IT"/>
              </w:rPr>
              <w:t xml:space="preserve"> in L 66 (</w:t>
            </w:r>
            <w:r w:rsidRPr="00CF74F4">
              <w:rPr>
                <w:rFonts w:ascii="Times New Roman" w:hAnsi="Times New Roman" w:cs="Times New Roman"/>
                <w:smallCaps/>
                <w:lang w:val="it-IT"/>
              </w:rPr>
              <w:t>Fig. 29</w:t>
            </w:r>
            <w:r w:rsidRPr="00CF74F4">
              <w:rPr>
                <w:rFonts w:ascii="Times New Roman" w:hAnsi="Times New Roman" w:cs="Times New Roman"/>
                <w:lang w:val="it-IT"/>
              </w:rPr>
              <w:t xml:space="preserve">) e la G in </w:t>
            </w:r>
            <w:r w:rsidRPr="00CF74F4">
              <w:rPr>
                <w:rFonts w:ascii="Times New Roman" w:hAnsi="Times New Roman" w:cs="Times New Roman"/>
                <w:i/>
                <w:lang w:val="it-IT"/>
              </w:rPr>
              <w:t>P.Abinn</w:t>
            </w:r>
            <w:r w:rsidRPr="00CF74F4">
              <w:rPr>
                <w:rFonts w:ascii="Times New Roman" w:hAnsi="Times New Roman" w:cs="Times New Roman"/>
                <w:lang w:val="it-IT"/>
              </w:rPr>
              <w:t>. 2 (</w:t>
            </w:r>
            <w:r w:rsidRPr="00CF74F4">
              <w:rPr>
                <w:rFonts w:ascii="Times New Roman" w:hAnsi="Times New Roman" w:cs="Times New Roman"/>
                <w:smallCaps/>
                <w:lang w:val="it-IT"/>
              </w:rPr>
              <w:t>Fig. 30</w:t>
            </w:r>
            <w:r w:rsidRPr="00CF74F4">
              <w:rPr>
                <w:rFonts w:ascii="Times New Roman" w:hAnsi="Times New Roman" w:cs="Times New Roman"/>
                <w:lang w:val="it-IT"/>
              </w:rPr>
              <w:t xml:space="preserve">). Il tratto orizzontale superiore sarebbe stato in L 34 eraso. L’alternativa è che </w:t>
            </w:r>
            <w:proofErr w:type="gramStart"/>
            <w:r w:rsidRPr="00CF74F4">
              <w:rPr>
                <w:rFonts w:ascii="Times New Roman" w:hAnsi="Times New Roman" w:cs="Times New Roman"/>
                <w:lang w:val="it-IT"/>
              </w:rPr>
              <w:t>dopo ]</w:t>
            </w:r>
            <w:r w:rsidRPr="00CF74F4">
              <w:rPr>
                <w:rFonts w:ascii="Times New Roman" w:hAnsi="Times New Roman" w:cs="Times New Roman"/>
                <w:i/>
                <w:lang w:val="it-IT"/>
              </w:rPr>
              <w:t>ustus</w:t>
            </w:r>
            <w:proofErr w:type="gramEnd"/>
            <w:r w:rsidRPr="00CF74F4">
              <w:rPr>
                <w:rFonts w:ascii="Times New Roman" w:hAnsi="Times New Roman" w:cs="Times New Roman"/>
                <w:lang w:val="it-IT"/>
              </w:rPr>
              <w:t xml:space="preserve"> cominci una sequenza in greco (come di frequente nei verbali di processo) e che la lettera incerta sia </w:t>
            </w:r>
            <w:r w:rsidR="00CF3D0D">
              <w:rPr>
                <w:rFonts w:ascii="Times New Roman" w:hAnsi="Times New Roman" w:cs="Times New Roman"/>
                <w:lang w:val="el-GR"/>
              </w:rPr>
              <w:t xml:space="preserve">ξ. Va </w:t>
            </w:r>
            <w:r w:rsidR="00CF3D0D">
              <w:rPr>
                <w:rFonts w:ascii="Times New Roman" w:hAnsi="Times New Roman" w:cs="Times New Roman"/>
                <w:lang w:val="it-IT"/>
              </w:rPr>
              <w:t xml:space="preserve">però considerato che quasi </w:t>
            </w:r>
            <w:r w:rsidR="00A12981">
              <w:rPr>
                <w:rFonts w:ascii="Times New Roman" w:hAnsi="Times New Roman" w:cs="Times New Roman"/>
                <w:lang w:val="it-IT"/>
              </w:rPr>
              <w:t>sempre</w:t>
            </w:r>
            <w:r w:rsidR="00CF3D0D">
              <w:rPr>
                <w:rFonts w:ascii="Times New Roman" w:hAnsi="Times New Roman" w:cs="Times New Roman"/>
                <w:lang w:val="it-IT"/>
              </w:rPr>
              <w:t>, in questo tipo di documenti, la battuta di una delle parti in causa – o dei funzionari che presiedono –</w:t>
            </w:r>
            <w:r w:rsidR="00A12981">
              <w:rPr>
                <w:rFonts w:ascii="Times New Roman" w:hAnsi="Times New Roman" w:cs="Times New Roman"/>
                <w:lang w:val="it-IT"/>
              </w:rPr>
              <w:t xml:space="preserve"> </w:t>
            </w:r>
            <w:r w:rsidR="00CF3D0D">
              <w:rPr>
                <w:rFonts w:ascii="Times New Roman" w:hAnsi="Times New Roman" w:cs="Times New Roman"/>
                <w:lang w:val="it-IT"/>
              </w:rPr>
              <w:t xml:space="preserve">viene introdotta da </w:t>
            </w:r>
            <w:r w:rsidR="00CF3D0D" w:rsidRPr="00CF3D0D">
              <w:rPr>
                <w:rFonts w:ascii="Times New Roman" w:hAnsi="Times New Roman" w:cs="Times New Roman"/>
                <w:i/>
                <w:lang w:val="it-IT"/>
              </w:rPr>
              <w:t>d</w:t>
            </w:r>
            <w:r w:rsidR="00CF3D0D">
              <w:rPr>
                <w:rFonts w:ascii="Times New Roman" w:hAnsi="Times New Roman" w:cs="Times New Roman"/>
                <w:lang w:val="it-IT"/>
              </w:rPr>
              <w:t>(</w:t>
            </w:r>
            <w:proofErr w:type="spellStart"/>
            <w:r w:rsidR="00CF3D0D" w:rsidRPr="00CF3D0D">
              <w:rPr>
                <w:rFonts w:ascii="Times New Roman" w:hAnsi="Times New Roman" w:cs="Times New Roman"/>
                <w:i/>
                <w:lang w:val="it-IT"/>
              </w:rPr>
              <w:t>ixit</w:t>
            </w:r>
            <w:proofErr w:type="spellEnd"/>
            <w:r w:rsidR="00CF3D0D">
              <w:rPr>
                <w:rFonts w:ascii="Times New Roman" w:hAnsi="Times New Roman" w:cs="Times New Roman"/>
                <w:lang w:val="it-IT"/>
              </w:rPr>
              <w:t>) o verbi affini</w:t>
            </w:r>
            <w:r w:rsidR="00A12981">
              <w:rPr>
                <w:rFonts w:ascii="Times New Roman" w:hAnsi="Times New Roman" w:cs="Times New Roman"/>
                <w:lang w:val="it-IT"/>
              </w:rPr>
              <w:t xml:space="preserve"> e non comincia subito dopo il nome del parlante</w:t>
            </w:r>
            <w:r w:rsidR="00CF3D0D">
              <w:rPr>
                <w:rFonts w:ascii="Times New Roman" w:hAnsi="Times New Roman" w:cs="Times New Roman"/>
                <w:lang w:val="it-IT"/>
              </w:rPr>
              <w:t>; specialmente nel tardoantico questo dettaglio sembra essere costantemente osservato.</w:t>
            </w:r>
          </w:p>
          <w:p w:rsidR="00A12981" w:rsidRPr="00CF74F4" w:rsidRDefault="00A12981" w:rsidP="00A12981">
            <w:pPr>
              <w:widowControl w:val="0"/>
              <w:pBdr>
                <w:top w:val="nil"/>
                <w:left w:val="nil"/>
                <w:bottom w:val="nil"/>
                <w:right w:val="nil"/>
                <w:between w:val="nil"/>
              </w:pBdr>
              <w:jc w:val="both"/>
              <w:rPr>
                <w:rFonts w:ascii="Times New Roman" w:hAnsi="Times New Roman" w:cs="Times New Roman"/>
              </w:rPr>
            </w:pPr>
          </w:p>
        </w:tc>
      </w:tr>
      <w:tr w:rsidR="00F721ED" w:rsidRPr="00CF74F4" w:rsidTr="00B8041E">
        <w:tc>
          <w:tcPr>
            <w:tcW w:w="3129" w:type="dxa"/>
          </w:tcPr>
          <w:p w:rsidR="000D01B5" w:rsidRPr="00CF74F4" w:rsidRDefault="001127E7" w:rsidP="001127E7">
            <w:pPr>
              <w:rPr>
                <w:rFonts w:ascii="Times New Roman" w:hAnsi="Times New Roman" w:cs="Times New Roman"/>
                <w:b/>
                <w:color w:val="FF0000"/>
              </w:rPr>
            </w:pPr>
            <w:r w:rsidRPr="00CF74F4">
              <w:rPr>
                <w:rFonts w:ascii="Times New Roman" w:hAnsi="Times New Roman" w:cs="Times New Roman"/>
                <w:b/>
                <w:noProof/>
                <w:color w:val="FF0000"/>
                <w:lang w:val="it-IT" w:eastAsia="it-IT"/>
              </w:rPr>
              <w:lastRenderedPageBreak/>
              <w:drawing>
                <wp:inline distT="0" distB="0" distL="0" distR="0" wp14:anchorId="6F6ABCC0" wp14:editId="6CD7F674">
                  <wp:extent cx="889000" cy="1867148"/>
                  <wp:effectExtent l="0" t="0" r="6350" b="0"/>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ti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96150" cy="1882166"/>
                          </a:xfrm>
                          <a:prstGeom prst="rect">
                            <a:avLst/>
                          </a:prstGeom>
                        </pic:spPr>
                      </pic:pic>
                    </a:graphicData>
                  </a:graphic>
                </wp:inline>
              </w:drawing>
            </w:r>
            <w:r w:rsidR="00FC15B8" w:rsidRPr="00CF74F4">
              <w:rPr>
                <w:rFonts w:ascii="Times New Roman" w:hAnsi="Times New Roman" w:cs="Times New Roman"/>
                <w:b/>
                <w:color w:val="FF0000"/>
              </w:rPr>
              <w:t xml:space="preserve"> </w:t>
            </w:r>
            <w:r w:rsidR="00FC15B8" w:rsidRPr="00CF74F4">
              <w:rPr>
                <w:rFonts w:ascii="Times New Roman" w:hAnsi="Times New Roman" w:cs="Times New Roman"/>
                <w:smallCaps/>
                <w:sz w:val="20"/>
                <w:szCs w:val="20"/>
                <w:lang w:val="it-IT"/>
              </w:rPr>
              <w:t>Fig. 31</w:t>
            </w:r>
          </w:p>
        </w:tc>
        <w:tc>
          <w:tcPr>
            <w:tcW w:w="3306" w:type="dxa"/>
          </w:tcPr>
          <w:p w:rsidR="000D01B5" w:rsidRPr="00CF74F4" w:rsidRDefault="001127E7" w:rsidP="001127E7">
            <w:pPr>
              <w:rPr>
                <w:rFonts w:ascii="Times New Roman" w:hAnsi="Times New Roman" w:cs="Times New Roman"/>
                <w:b/>
                <w:color w:val="FF0000"/>
              </w:rPr>
            </w:pPr>
            <w:r w:rsidRPr="00CF74F4">
              <w:rPr>
                <w:rFonts w:ascii="Times New Roman" w:hAnsi="Times New Roman" w:cs="Times New Roman"/>
                <w:b/>
                <w:noProof/>
                <w:color w:val="FF0000"/>
                <w:lang w:val="it-IT" w:eastAsia="it-IT"/>
              </w:rPr>
              <w:drawing>
                <wp:inline distT="0" distB="0" distL="0" distR="0" wp14:anchorId="731CA48B" wp14:editId="2CE14C27">
                  <wp:extent cx="1189567" cy="1859353"/>
                  <wp:effectExtent l="0" t="0" r="0" b="762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ti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194182" cy="1866566"/>
                          </a:xfrm>
                          <a:prstGeom prst="rect">
                            <a:avLst/>
                          </a:prstGeom>
                        </pic:spPr>
                      </pic:pic>
                    </a:graphicData>
                  </a:graphic>
                </wp:inline>
              </w:drawing>
            </w:r>
            <w:r w:rsidR="00FC15B8" w:rsidRPr="00CF74F4">
              <w:rPr>
                <w:rFonts w:ascii="Times New Roman" w:hAnsi="Times New Roman" w:cs="Times New Roman"/>
                <w:b/>
                <w:color w:val="FF0000"/>
              </w:rPr>
              <w:t xml:space="preserve"> </w:t>
            </w:r>
            <w:r w:rsidR="00FC15B8" w:rsidRPr="00CF74F4">
              <w:rPr>
                <w:rFonts w:ascii="Times New Roman" w:hAnsi="Times New Roman" w:cs="Times New Roman"/>
                <w:smallCaps/>
                <w:sz w:val="20"/>
                <w:szCs w:val="20"/>
                <w:lang w:val="it-IT"/>
              </w:rPr>
              <w:t>Fig. 32</w:t>
            </w:r>
          </w:p>
        </w:tc>
        <w:tc>
          <w:tcPr>
            <w:tcW w:w="3193" w:type="dxa"/>
          </w:tcPr>
          <w:p w:rsidR="000D01B5" w:rsidRPr="00CF74F4" w:rsidRDefault="00F721ED" w:rsidP="001127E7">
            <w:pPr>
              <w:rPr>
                <w:rFonts w:ascii="Times New Roman" w:hAnsi="Times New Roman" w:cs="Times New Roman"/>
                <w:b/>
                <w:color w:val="FF0000"/>
              </w:rPr>
            </w:pPr>
            <w:r w:rsidRPr="00CF74F4">
              <w:rPr>
                <w:rFonts w:ascii="Times New Roman" w:hAnsi="Times New Roman" w:cs="Times New Roman"/>
                <w:b/>
                <w:noProof/>
                <w:color w:val="FF0000"/>
                <w:lang w:val="it-IT" w:eastAsia="it-IT"/>
              </w:rPr>
              <w:drawing>
                <wp:inline distT="0" distB="0" distL="0" distR="0" wp14:anchorId="63E9F7E7" wp14:editId="21D83E00">
                  <wp:extent cx="1813905" cy="1265767"/>
                  <wp:effectExtent l="0" t="0" r="0" b="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TU.ti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39101" cy="1283349"/>
                          </a:xfrm>
                          <a:prstGeom prst="rect">
                            <a:avLst/>
                          </a:prstGeom>
                        </pic:spPr>
                      </pic:pic>
                    </a:graphicData>
                  </a:graphic>
                </wp:inline>
              </w:drawing>
            </w:r>
          </w:p>
          <w:p w:rsidR="00FC15B8" w:rsidRPr="00CF74F4" w:rsidRDefault="00FC15B8" w:rsidP="001127E7">
            <w:pPr>
              <w:rPr>
                <w:rFonts w:ascii="Times New Roman" w:hAnsi="Times New Roman" w:cs="Times New Roman"/>
                <w:b/>
                <w:color w:val="FF0000"/>
              </w:rPr>
            </w:pPr>
          </w:p>
          <w:p w:rsidR="00FC15B8" w:rsidRPr="00CF74F4" w:rsidRDefault="00FC15B8" w:rsidP="00FC15B8">
            <w:pPr>
              <w:jc w:val="center"/>
              <w:rPr>
                <w:rFonts w:ascii="Times New Roman" w:hAnsi="Times New Roman" w:cs="Times New Roman"/>
                <w:b/>
                <w:color w:val="FF0000"/>
              </w:rPr>
            </w:pPr>
            <w:r w:rsidRPr="00CF74F4">
              <w:rPr>
                <w:rFonts w:ascii="Times New Roman" w:hAnsi="Times New Roman" w:cs="Times New Roman"/>
                <w:smallCaps/>
                <w:sz w:val="20"/>
                <w:szCs w:val="20"/>
                <w:lang w:val="it-IT"/>
              </w:rPr>
              <w:t>Fig. 33</w:t>
            </w:r>
          </w:p>
        </w:tc>
      </w:tr>
      <w:tr w:rsidR="00F721ED" w:rsidRPr="00CF74F4" w:rsidTr="00B8041E">
        <w:tc>
          <w:tcPr>
            <w:tcW w:w="3129" w:type="dxa"/>
          </w:tcPr>
          <w:p w:rsidR="00EC19AF" w:rsidRPr="00CF74F4" w:rsidRDefault="00EC19AF" w:rsidP="001127E7">
            <w:pPr>
              <w:rPr>
                <w:rFonts w:ascii="Times New Roman" w:hAnsi="Times New Roman" w:cs="Times New Roman"/>
                <w:color w:val="FF0000"/>
                <w:lang w:val="it-IT"/>
              </w:rPr>
            </w:pPr>
          </w:p>
          <w:p w:rsidR="00F721ED" w:rsidRPr="00CF74F4" w:rsidRDefault="00EC19AF" w:rsidP="00A12981">
            <w:pPr>
              <w:jc w:val="both"/>
              <w:rPr>
                <w:rFonts w:ascii="Times New Roman" w:hAnsi="Times New Roman" w:cs="Times New Roman"/>
                <w:lang w:val="it-IT"/>
              </w:rPr>
            </w:pPr>
            <w:r w:rsidRPr="00CF74F4">
              <w:rPr>
                <w:rFonts w:ascii="Times New Roman" w:hAnsi="Times New Roman" w:cs="Times New Roman"/>
                <w:b/>
                <w:i/>
                <w:lang w:val="it-IT"/>
              </w:rPr>
              <w:t>H</w:t>
            </w:r>
            <w:r w:rsidR="00FC15B8" w:rsidRPr="00CF74F4">
              <w:rPr>
                <w:rFonts w:ascii="Times New Roman" w:hAnsi="Times New Roman" w:cs="Times New Roman"/>
                <w:lang w:val="it-IT"/>
              </w:rPr>
              <w:t xml:space="preserve"> </w:t>
            </w:r>
            <w:r w:rsidR="00A93CF3" w:rsidRPr="00CF74F4">
              <w:rPr>
                <w:rFonts w:ascii="Times New Roman" w:hAnsi="Times New Roman" w:cs="Times New Roman"/>
                <w:lang w:val="it-IT"/>
              </w:rPr>
              <w:t>(</w:t>
            </w:r>
            <w:r w:rsidR="00A93CF3" w:rsidRPr="00CF74F4">
              <w:rPr>
                <w:rFonts w:ascii="Times New Roman" w:hAnsi="Times New Roman" w:cs="Times New Roman"/>
                <w:smallCaps/>
                <w:lang w:val="it-IT"/>
              </w:rPr>
              <w:t>Fig. 31</w:t>
            </w:r>
            <w:r w:rsidR="00A93CF3" w:rsidRPr="00CF74F4">
              <w:rPr>
                <w:rFonts w:ascii="Times New Roman" w:hAnsi="Times New Roman" w:cs="Times New Roman"/>
                <w:lang w:val="it-IT"/>
              </w:rPr>
              <w:t xml:space="preserve">) </w:t>
            </w:r>
            <w:r w:rsidR="00FC15B8" w:rsidRPr="00CF74F4">
              <w:rPr>
                <w:rFonts w:ascii="Times New Roman" w:hAnsi="Times New Roman" w:cs="Times New Roman"/>
                <w:lang w:val="it-IT"/>
              </w:rPr>
              <w:t>è vergata con un insolito tratto ornamentale.</w:t>
            </w:r>
          </w:p>
          <w:p w:rsidR="00EC19AF" w:rsidRPr="00CF74F4" w:rsidRDefault="00EC19AF" w:rsidP="001127E7">
            <w:pPr>
              <w:rPr>
                <w:rFonts w:ascii="Times New Roman" w:hAnsi="Times New Roman" w:cs="Times New Roman"/>
                <w:color w:val="FF0000"/>
                <w:lang w:val="it-IT"/>
              </w:rPr>
            </w:pPr>
          </w:p>
        </w:tc>
        <w:tc>
          <w:tcPr>
            <w:tcW w:w="3306" w:type="dxa"/>
          </w:tcPr>
          <w:p w:rsidR="00F721ED" w:rsidRPr="00CF74F4" w:rsidRDefault="00F721ED" w:rsidP="001127E7">
            <w:pPr>
              <w:rPr>
                <w:rFonts w:ascii="Times New Roman" w:hAnsi="Times New Roman" w:cs="Times New Roman"/>
                <w:lang w:val="it-IT"/>
              </w:rPr>
            </w:pPr>
          </w:p>
          <w:p w:rsidR="00FC15B8" w:rsidRPr="00CF74F4" w:rsidRDefault="00FC15B8" w:rsidP="00A12981">
            <w:pPr>
              <w:jc w:val="both"/>
              <w:rPr>
                <w:rFonts w:ascii="Times New Roman" w:hAnsi="Times New Roman" w:cs="Times New Roman"/>
                <w:lang w:val="it-IT"/>
              </w:rPr>
            </w:pPr>
            <w:r w:rsidRPr="00CF74F4">
              <w:rPr>
                <w:rFonts w:ascii="Times New Roman" w:hAnsi="Times New Roman" w:cs="Times New Roman"/>
                <w:lang w:val="it-IT"/>
              </w:rPr>
              <w:t xml:space="preserve">Come nei papiri precedenti, </w:t>
            </w:r>
            <w:r w:rsidRPr="00CF74F4">
              <w:rPr>
                <w:rFonts w:ascii="Times New Roman" w:hAnsi="Times New Roman" w:cs="Times New Roman"/>
                <w:b/>
                <w:i/>
                <w:lang w:val="it-IT"/>
              </w:rPr>
              <w:t>s</w:t>
            </w:r>
            <w:r w:rsidRPr="00CF74F4">
              <w:rPr>
                <w:rFonts w:ascii="Times New Roman" w:hAnsi="Times New Roman" w:cs="Times New Roman"/>
                <w:lang w:val="it-IT"/>
              </w:rPr>
              <w:t xml:space="preserve"> </w:t>
            </w:r>
            <w:r w:rsidR="00A93CF3" w:rsidRPr="00CF74F4">
              <w:rPr>
                <w:rFonts w:ascii="Times New Roman" w:hAnsi="Times New Roman" w:cs="Times New Roman"/>
                <w:lang w:val="it-IT"/>
              </w:rPr>
              <w:t>(</w:t>
            </w:r>
            <w:r w:rsidR="00A93CF3" w:rsidRPr="00CF74F4">
              <w:rPr>
                <w:rFonts w:ascii="Times New Roman" w:hAnsi="Times New Roman" w:cs="Times New Roman"/>
                <w:smallCaps/>
                <w:lang w:val="it-IT"/>
              </w:rPr>
              <w:t>Fig. 32</w:t>
            </w:r>
            <w:r w:rsidR="00A93CF3" w:rsidRPr="00CF74F4">
              <w:rPr>
                <w:rFonts w:ascii="Times New Roman" w:hAnsi="Times New Roman" w:cs="Times New Roman"/>
                <w:lang w:val="it-IT"/>
              </w:rPr>
              <w:t xml:space="preserve">) </w:t>
            </w:r>
            <w:r w:rsidR="009B0AC4">
              <w:rPr>
                <w:rFonts w:ascii="Times New Roman" w:hAnsi="Times New Roman" w:cs="Times New Roman"/>
                <w:lang w:val="it-IT"/>
              </w:rPr>
              <w:t xml:space="preserve">è formata da </w:t>
            </w:r>
            <w:r w:rsidRPr="00CF74F4">
              <w:rPr>
                <w:rFonts w:ascii="Times New Roman" w:hAnsi="Times New Roman" w:cs="Times New Roman"/>
                <w:lang w:val="it-IT"/>
              </w:rPr>
              <w:t xml:space="preserve">un tratto verticale alto che termina in un lungo tratto curvo, aperto verso il basso. </w:t>
            </w:r>
          </w:p>
          <w:p w:rsidR="00FC15B8" w:rsidRPr="00CF74F4" w:rsidRDefault="00FC15B8" w:rsidP="001127E7">
            <w:pPr>
              <w:rPr>
                <w:rFonts w:ascii="Times New Roman" w:hAnsi="Times New Roman" w:cs="Times New Roman"/>
                <w:lang w:val="it-IT"/>
              </w:rPr>
            </w:pPr>
          </w:p>
        </w:tc>
        <w:tc>
          <w:tcPr>
            <w:tcW w:w="3193" w:type="dxa"/>
          </w:tcPr>
          <w:p w:rsidR="00F721ED" w:rsidRPr="00CF74F4" w:rsidRDefault="00F721ED" w:rsidP="001127E7">
            <w:pPr>
              <w:rPr>
                <w:rFonts w:ascii="Times New Roman" w:hAnsi="Times New Roman" w:cs="Times New Roman"/>
                <w:lang w:val="it-IT"/>
              </w:rPr>
            </w:pPr>
          </w:p>
          <w:p w:rsidR="00FC15B8" w:rsidRPr="00CF74F4" w:rsidRDefault="00B22AA1" w:rsidP="00A12981">
            <w:pPr>
              <w:jc w:val="both"/>
              <w:rPr>
                <w:rFonts w:ascii="Times New Roman" w:hAnsi="Times New Roman" w:cs="Times New Roman"/>
                <w:lang w:val="it-IT"/>
              </w:rPr>
            </w:pPr>
            <w:r w:rsidRPr="00CF74F4">
              <w:rPr>
                <w:rFonts w:ascii="Times New Roman" w:hAnsi="Times New Roman" w:cs="Times New Roman"/>
                <w:lang w:val="it-IT"/>
              </w:rPr>
              <w:t xml:space="preserve">Quando è in legatura con </w:t>
            </w:r>
            <w:r w:rsidRPr="00CF74F4">
              <w:rPr>
                <w:rFonts w:ascii="Times New Roman" w:hAnsi="Times New Roman" w:cs="Times New Roman"/>
                <w:b/>
                <w:i/>
                <w:lang w:val="it-IT"/>
              </w:rPr>
              <w:t>t</w:t>
            </w:r>
            <w:r w:rsidRPr="00CF74F4">
              <w:rPr>
                <w:rFonts w:ascii="Times New Roman" w:hAnsi="Times New Roman" w:cs="Times New Roman"/>
                <w:lang w:val="it-IT"/>
              </w:rPr>
              <w:t>,</w:t>
            </w:r>
            <w:r w:rsidRPr="00CF74F4">
              <w:rPr>
                <w:rFonts w:ascii="Times New Roman" w:hAnsi="Times New Roman" w:cs="Times New Roman"/>
                <w:b/>
                <w:i/>
                <w:lang w:val="it-IT"/>
              </w:rPr>
              <w:t xml:space="preserve"> </w:t>
            </w:r>
            <w:r w:rsidR="00FC15B8" w:rsidRPr="00CF74F4">
              <w:rPr>
                <w:rFonts w:ascii="Times New Roman" w:hAnsi="Times New Roman" w:cs="Times New Roman"/>
                <w:b/>
                <w:i/>
                <w:lang w:val="it-IT"/>
              </w:rPr>
              <w:t>u</w:t>
            </w:r>
            <w:r w:rsidR="00A93CF3" w:rsidRPr="00CF74F4">
              <w:rPr>
                <w:rFonts w:ascii="Times New Roman" w:hAnsi="Times New Roman" w:cs="Times New Roman"/>
                <w:lang w:val="it-IT"/>
              </w:rPr>
              <w:t xml:space="preserve"> (</w:t>
            </w:r>
            <w:r w:rsidR="00A93CF3" w:rsidRPr="00CF74F4">
              <w:rPr>
                <w:rFonts w:ascii="Times New Roman" w:hAnsi="Times New Roman" w:cs="Times New Roman"/>
                <w:smallCaps/>
                <w:lang w:val="it-IT"/>
              </w:rPr>
              <w:t>Fig. 33</w:t>
            </w:r>
            <w:r w:rsidR="00A93CF3" w:rsidRPr="00CF74F4">
              <w:rPr>
                <w:rFonts w:ascii="Times New Roman" w:hAnsi="Times New Roman" w:cs="Times New Roman"/>
                <w:lang w:val="it-IT"/>
              </w:rPr>
              <w:t>)</w:t>
            </w:r>
            <w:r w:rsidRPr="00CF74F4">
              <w:rPr>
                <w:rFonts w:ascii="Times New Roman" w:hAnsi="Times New Roman" w:cs="Times New Roman"/>
                <w:lang w:val="it-IT"/>
              </w:rPr>
              <w:t xml:space="preserve"> non è rialzata sul rigo di base, ma tracciata su di esso.</w:t>
            </w:r>
          </w:p>
        </w:tc>
      </w:tr>
    </w:tbl>
    <w:p w:rsidR="00C46DEE" w:rsidRPr="00CF74F4" w:rsidRDefault="00C46DEE" w:rsidP="000D01B5">
      <w:pPr>
        <w:spacing w:after="0" w:line="360" w:lineRule="auto"/>
        <w:rPr>
          <w:rFonts w:ascii="Times New Roman" w:hAnsi="Times New Roman" w:cs="Times New Roman"/>
          <w:b/>
          <w:color w:val="FF0000"/>
          <w:sz w:val="24"/>
          <w:szCs w:val="24"/>
          <w:highlight w:val="yellow"/>
        </w:rPr>
      </w:pPr>
    </w:p>
    <w:p w:rsidR="005109AF" w:rsidRPr="00466E68" w:rsidRDefault="005109AF" w:rsidP="003700B2">
      <w:pPr>
        <w:pStyle w:val="Tyche-Papyrus-Beschreibung"/>
        <w:spacing w:after="0" w:line="360" w:lineRule="auto"/>
        <w:ind w:left="567" w:right="567" w:firstLine="709"/>
        <w:rPr>
          <w:lang w:val="it-IT"/>
        </w:rPr>
      </w:pPr>
    </w:p>
    <w:p w:rsidR="00B24A84" w:rsidRPr="00466E68" w:rsidRDefault="00B24A84" w:rsidP="00B24A84">
      <w:pPr>
        <w:spacing w:after="0" w:line="360" w:lineRule="auto"/>
        <w:ind w:left="567" w:right="567" w:firstLine="709"/>
        <w:jc w:val="both"/>
        <w:rPr>
          <w:rFonts w:ascii="Times New Roman" w:hAnsi="Times New Roman" w:cs="Times New Roman"/>
          <w:b/>
          <w:szCs w:val="24"/>
          <w:lang w:val="it-IT"/>
        </w:rPr>
      </w:pPr>
      <w:r w:rsidRPr="00466E68">
        <w:rPr>
          <w:rFonts w:ascii="Times New Roman" w:hAnsi="Times New Roman" w:cs="Times New Roman"/>
          <w:b/>
          <w:szCs w:val="24"/>
          <w:lang w:val="it-IT"/>
        </w:rPr>
        <w:t xml:space="preserve">4. </w:t>
      </w:r>
      <w:r w:rsidRPr="00466E68">
        <w:rPr>
          <w:rFonts w:ascii="Times New Roman" w:hAnsi="Times New Roman" w:cs="Times New Roman"/>
          <w:b/>
          <w:i/>
          <w:szCs w:val="24"/>
          <w:lang w:val="it-IT"/>
        </w:rPr>
        <w:t>ChLA</w:t>
      </w:r>
      <w:r w:rsidRPr="00466E68">
        <w:rPr>
          <w:rFonts w:ascii="Times New Roman" w:hAnsi="Times New Roman" w:cs="Times New Roman"/>
          <w:b/>
          <w:szCs w:val="24"/>
          <w:lang w:val="it-IT"/>
        </w:rPr>
        <w:t xml:space="preserve"> XLIV 1276 = P.Vindob. inv. L 43</w:t>
      </w:r>
      <w:r w:rsidRPr="00466E68">
        <w:rPr>
          <w:rStyle w:val="Rimandonotaapidipagina"/>
          <w:rFonts w:ascii="Times New Roman" w:hAnsi="Times New Roman"/>
          <w:szCs w:val="24"/>
          <w:lang w:val="it-IT"/>
        </w:rPr>
        <w:footnoteReference w:id="25"/>
      </w:r>
    </w:p>
    <w:p w:rsidR="00B24A84" w:rsidRPr="00466E68" w:rsidRDefault="00B24A84" w:rsidP="00B24A84">
      <w:pPr>
        <w:spacing w:after="0" w:line="360" w:lineRule="auto"/>
        <w:ind w:left="567" w:right="567" w:firstLine="709"/>
        <w:jc w:val="both"/>
        <w:rPr>
          <w:rFonts w:ascii="Times New Roman" w:hAnsi="Times New Roman" w:cs="Times New Roman"/>
          <w:szCs w:val="24"/>
          <w:lang w:val="it-IT"/>
        </w:rPr>
      </w:pPr>
      <w:r w:rsidRPr="00466E68">
        <w:rPr>
          <w:rFonts w:ascii="Times New Roman" w:hAnsi="Times New Roman" w:cs="Times New Roman"/>
          <w:szCs w:val="24"/>
          <w:lang w:val="it-IT"/>
        </w:rPr>
        <w:t>Il papiro è di dimensioni medio-grandi</w:t>
      </w:r>
      <w:r w:rsidR="00990D3F" w:rsidRPr="00466E68">
        <w:rPr>
          <w:rFonts w:ascii="Times New Roman" w:hAnsi="Times New Roman" w:cs="Times New Roman"/>
          <w:szCs w:val="24"/>
          <w:lang w:val="it-IT"/>
        </w:rPr>
        <w:t xml:space="preserve"> (17.5 </w:t>
      </w:r>
      <w:r w:rsidR="00CF74F4" w:rsidRPr="00466E68">
        <w:rPr>
          <w:rFonts w:ascii="Times New Roman" w:hAnsi="Times New Roman" w:cs="Times New Roman"/>
          <w:szCs w:val="24"/>
          <w:lang w:val="it-IT"/>
        </w:rPr>
        <w:t>X</w:t>
      </w:r>
      <w:r w:rsidR="00990D3F" w:rsidRPr="00466E68">
        <w:rPr>
          <w:rFonts w:ascii="Times New Roman" w:hAnsi="Times New Roman" w:cs="Times New Roman"/>
          <w:szCs w:val="24"/>
          <w:lang w:val="it-IT"/>
        </w:rPr>
        <w:t xml:space="preserve"> 16 cm)</w:t>
      </w:r>
      <w:r w:rsidR="002F6E09" w:rsidRPr="00466E68">
        <w:rPr>
          <w:rFonts w:ascii="Times New Roman" w:hAnsi="Times New Roman" w:cs="Times New Roman"/>
          <w:szCs w:val="24"/>
          <w:lang w:val="it-IT"/>
        </w:rPr>
        <w:t xml:space="preserve">; scritto in senso perfibrale e di colore marrone scuro, conserva i resti di cinque righi interamente latini. Il </w:t>
      </w:r>
      <w:r w:rsidR="002F6E09" w:rsidRPr="00466E68">
        <w:rPr>
          <w:rFonts w:ascii="Times New Roman" w:hAnsi="Times New Roman" w:cs="Times New Roman"/>
          <w:i/>
          <w:szCs w:val="24"/>
          <w:lang w:val="it-IT"/>
        </w:rPr>
        <w:t>verso</w:t>
      </w:r>
      <w:r w:rsidR="002F6E09" w:rsidRPr="00466E68">
        <w:rPr>
          <w:rFonts w:ascii="Times New Roman" w:hAnsi="Times New Roman" w:cs="Times New Roman"/>
          <w:szCs w:val="24"/>
          <w:lang w:val="it-IT"/>
        </w:rPr>
        <w:t xml:space="preserve"> è bianco.</w:t>
      </w:r>
      <w:r w:rsidR="00F87FC8" w:rsidRPr="00466E68">
        <w:rPr>
          <w:rFonts w:ascii="Times New Roman" w:hAnsi="Times New Roman" w:cs="Times New Roman"/>
          <w:szCs w:val="24"/>
          <w:lang w:val="it-IT"/>
        </w:rPr>
        <w:t xml:space="preserve"> Si può forse intravedere il margine inferiore (</w:t>
      </w:r>
      <w:r w:rsidR="00F87FC8" w:rsidRPr="00466E68">
        <w:rPr>
          <w:rFonts w:ascii="Times New Roman" w:hAnsi="Times New Roman" w:cs="Times New Roman"/>
          <w:szCs w:val="24"/>
        </w:rPr>
        <w:t>2.8-3 cm</w:t>
      </w:r>
      <w:r w:rsidR="00F87FC8" w:rsidRPr="00466E68">
        <w:rPr>
          <w:rFonts w:ascii="Times New Roman" w:hAnsi="Times New Roman" w:cs="Times New Roman"/>
          <w:szCs w:val="24"/>
          <w:lang w:val="it-IT"/>
        </w:rPr>
        <w:t>).</w:t>
      </w:r>
      <w:r w:rsidR="00E26619" w:rsidRPr="00466E68">
        <w:rPr>
          <w:rFonts w:ascii="Times New Roman" w:hAnsi="Times New Roman" w:cs="Times New Roman"/>
          <w:szCs w:val="24"/>
          <w:lang w:val="it-IT"/>
        </w:rPr>
        <w:t xml:space="preserve"> La fibra è particolarmente tarlata e l’inchiostro è conseguentemente indebolito o svanito in più punti, rendendo assai problematica la lettura delle poche lettere conservate.</w:t>
      </w:r>
      <w:r w:rsidR="003E0B87" w:rsidRPr="00466E68">
        <w:rPr>
          <w:rFonts w:ascii="Times New Roman" w:hAnsi="Times New Roman" w:cs="Times New Roman"/>
          <w:szCs w:val="24"/>
          <w:lang w:val="it-IT"/>
        </w:rPr>
        <w:t xml:space="preserve"> Al </w:t>
      </w:r>
      <w:r w:rsidR="00972DFF" w:rsidRPr="00466E68">
        <w:rPr>
          <w:rFonts w:ascii="Times New Roman" w:hAnsi="Times New Roman" w:cs="Times New Roman"/>
          <w:szCs w:val="24"/>
          <w:lang w:val="it-IT"/>
        </w:rPr>
        <w:t>r. 2</w:t>
      </w:r>
      <w:r w:rsidR="003E0B87" w:rsidRPr="00466E68">
        <w:rPr>
          <w:rFonts w:ascii="Times New Roman" w:hAnsi="Times New Roman" w:cs="Times New Roman"/>
          <w:szCs w:val="24"/>
          <w:lang w:val="it-IT"/>
        </w:rPr>
        <w:t xml:space="preserve"> forse si può leggere </w:t>
      </w:r>
      <w:proofErr w:type="gramStart"/>
      <w:r w:rsidR="003E0B87" w:rsidRPr="00466E68">
        <w:rPr>
          <w:rFonts w:ascii="Times New Roman" w:hAnsi="Times New Roman" w:cs="Times New Roman"/>
          <w:i/>
          <w:szCs w:val="24"/>
          <w:lang w:val="it-IT"/>
        </w:rPr>
        <w:t>fa</w:t>
      </w:r>
      <w:r w:rsidR="003E0B87" w:rsidRPr="00466E68">
        <w:rPr>
          <w:rFonts w:ascii="KadmosU" w:hAnsi="KadmosU" w:cs="Times New Roman"/>
          <w:i/>
          <w:szCs w:val="24"/>
          <w:lang w:val="it-IT"/>
        </w:rPr>
        <w:t>̣</w:t>
      </w:r>
      <w:r w:rsidR="003E0B87" w:rsidRPr="00466E68">
        <w:rPr>
          <w:rFonts w:ascii="Times New Roman" w:hAnsi="Times New Roman" w:cs="Times New Roman"/>
          <w:i/>
          <w:szCs w:val="24"/>
          <w:lang w:val="it-IT"/>
        </w:rPr>
        <w:t>c</w:t>
      </w:r>
      <w:r w:rsidR="003E0B87" w:rsidRPr="00466E68">
        <w:rPr>
          <w:rFonts w:ascii="KadmosU" w:hAnsi="KadmosU" w:cs="Times New Roman"/>
          <w:i/>
          <w:szCs w:val="24"/>
          <w:lang w:val="it-IT"/>
        </w:rPr>
        <w:t>̣</w:t>
      </w:r>
      <w:r w:rsidR="003E0B87" w:rsidRPr="00466E68">
        <w:rPr>
          <w:rFonts w:ascii="Times New Roman" w:hAnsi="Times New Roman" w:cs="Times New Roman"/>
          <w:i/>
          <w:szCs w:val="24"/>
          <w:lang w:val="it-IT"/>
        </w:rPr>
        <w:t>e</w:t>
      </w:r>
      <w:r w:rsidR="003E0B87" w:rsidRPr="00466E68">
        <w:rPr>
          <w:rFonts w:ascii="KadmosU" w:hAnsi="KadmosU" w:cs="Times New Roman"/>
          <w:i/>
          <w:szCs w:val="24"/>
          <w:lang w:val="it-IT"/>
        </w:rPr>
        <w:t>̣</w:t>
      </w:r>
      <w:r w:rsidR="003E0B87" w:rsidRPr="00466E68">
        <w:rPr>
          <w:rFonts w:ascii="Times New Roman" w:hAnsi="Times New Roman" w:cs="Times New Roman"/>
          <w:i/>
          <w:szCs w:val="24"/>
          <w:lang w:val="it-IT"/>
        </w:rPr>
        <w:t>r</w:t>
      </w:r>
      <w:r w:rsidR="003E0B87" w:rsidRPr="00466E68">
        <w:rPr>
          <w:rFonts w:ascii="KadmosU" w:hAnsi="KadmosU" w:cs="Times New Roman"/>
          <w:i/>
          <w:szCs w:val="24"/>
          <w:lang w:val="it-IT"/>
        </w:rPr>
        <w:t>̣</w:t>
      </w:r>
      <w:r w:rsidR="003E0B87" w:rsidRPr="00466E68">
        <w:rPr>
          <w:rFonts w:ascii="Times New Roman" w:hAnsi="Times New Roman" w:cs="Times New Roman"/>
          <w:i/>
          <w:szCs w:val="24"/>
          <w:lang w:val="it-IT"/>
        </w:rPr>
        <w:t>e</w:t>
      </w:r>
      <w:r w:rsidR="003E0B87" w:rsidRPr="00466E68">
        <w:rPr>
          <w:rFonts w:ascii="KadmosU" w:hAnsi="KadmosU" w:cs="Times New Roman"/>
          <w:i/>
          <w:szCs w:val="24"/>
          <w:lang w:val="it-IT"/>
        </w:rPr>
        <w:t>̣</w:t>
      </w:r>
      <w:r w:rsidR="003E0B87" w:rsidRPr="00466E68">
        <w:rPr>
          <w:rFonts w:ascii="Times New Roman" w:hAnsi="Times New Roman" w:cs="Times New Roman"/>
          <w:i/>
          <w:szCs w:val="24"/>
          <w:lang w:val="it-IT"/>
        </w:rPr>
        <w:t>m</w:t>
      </w:r>
      <w:r w:rsidR="003E0B87" w:rsidRPr="00466E68">
        <w:rPr>
          <w:rFonts w:ascii="KadmosU" w:hAnsi="KadmosU" w:cs="Times New Roman"/>
          <w:i/>
          <w:szCs w:val="24"/>
          <w:lang w:val="it-IT"/>
        </w:rPr>
        <w:t>̣</w:t>
      </w:r>
      <w:r w:rsidR="003E0B87" w:rsidRPr="00466E68">
        <w:rPr>
          <w:rFonts w:ascii="Times New Roman" w:hAnsi="Times New Roman" w:cs="Times New Roman"/>
          <w:szCs w:val="24"/>
          <w:lang w:val="it-IT"/>
        </w:rPr>
        <w:t>[</w:t>
      </w:r>
      <w:proofErr w:type="gramEnd"/>
      <w:r w:rsidR="0003607E" w:rsidRPr="00466E68">
        <w:rPr>
          <w:rFonts w:ascii="Times New Roman" w:hAnsi="Times New Roman" w:cs="Times New Roman"/>
          <w:szCs w:val="24"/>
          <w:lang w:val="it-IT"/>
        </w:rPr>
        <w:t>; al r. 4,</w:t>
      </w:r>
      <w:r w:rsidR="008418E8" w:rsidRPr="00466E68">
        <w:rPr>
          <w:rFonts w:ascii="Times New Roman" w:hAnsi="Times New Roman" w:cs="Times New Roman"/>
          <w:szCs w:val="24"/>
          <w:lang w:val="it-IT"/>
        </w:rPr>
        <w:t xml:space="preserve"> </w:t>
      </w:r>
      <w:r w:rsidR="008418E8" w:rsidRPr="00466E68">
        <w:rPr>
          <w:rFonts w:ascii="Times New Roman" w:hAnsi="Times New Roman" w:cs="Times New Roman"/>
          <w:i/>
          <w:szCs w:val="24"/>
          <w:lang w:val="it-IT"/>
        </w:rPr>
        <w:t>po</w:t>
      </w:r>
      <w:r w:rsidR="008418E8" w:rsidRPr="00466E68">
        <w:rPr>
          <w:rFonts w:ascii="KadmosU" w:hAnsi="KadmosU" w:cs="Times New Roman"/>
          <w:i/>
          <w:szCs w:val="24"/>
          <w:lang w:val="it-IT"/>
        </w:rPr>
        <w:t>̣</w:t>
      </w:r>
      <w:r w:rsidR="008418E8" w:rsidRPr="00466E68">
        <w:rPr>
          <w:rFonts w:ascii="Times New Roman" w:hAnsi="Times New Roman" w:cs="Times New Roman"/>
          <w:i/>
          <w:szCs w:val="24"/>
          <w:lang w:val="it-IT"/>
        </w:rPr>
        <w:t>t</w:t>
      </w:r>
      <w:r w:rsidR="008418E8" w:rsidRPr="00466E68">
        <w:rPr>
          <w:rFonts w:ascii="KadmosU" w:hAnsi="KadmosU" w:cs="Times New Roman"/>
          <w:i/>
          <w:szCs w:val="24"/>
          <w:lang w:val="it-IT"/>
        </w:rPr>
        <w:t>̣</w:t>
      </w:r>
      <w:r w:rsidR="008418E8" w:rsidRPr="00466E68">
        <w:rPr>
          <w:rFonts w:ascii="Times New Roman" w:hAnsi="Times New Roman" w:cs="Times New Roman"/>
          <w:i/>
          <w:szCs w:val="24"/>
          <w:lang w:val="it-IT"/>
        </w:rPr>
        <w:t>i</w:t>
      </w:r>
      <w:r w:rsidR="008418E8" w:rsidRPr="00466E68">
        <w:rPr>
          <w:rFonts w:ascii="KadmosU" w:hAnsi="KadmosU" w:cs="Times New Roman"/>
          <w:i/>
          <w:szCs w:val="24"/>
          <w:lang w:val="it-IT"/>
        </w:rPr>
        <w:t>̣</w:t>
      </w:r>
      <w:r w:rsidR="008418E8" w:rsidRPr="00466E68">
        <w:rPr>
          <w:rFonts w:ascii="Times New Roman" w:hAnsi="Times New Roman" w:cs="Times New Roman"/>
          <w:i/>
          <w:szCs w:val="24"/>
          <w:lang w:val="it-IT"/>
        </w:rPr>
        <w:t>u</w:t>
      </w:r>
      <w:r w:rsidR="008418E8" w:rsidRPr="00466E68">
        <w:rPr>
          <w:rFonts w:ascii="KadmosU" w:hAnsi="KadmosU" w:cs="Times New Roman"/>
          <w:i/>
          <w:szCs w:val="24"/>
          <w:lang w:val="it-IT"/>
        </w:rPr>
        <w:t>̣</w:t>
      </w:r>
      <w:r w:rsidR="008418E8" w:rsidRPr="00466E68">
        <w:rPr>
          <w:rFonts w:ascii="Times New Roman" w:hAnsi="Times New Roman" w:cs="Times New Roman"/>
          <w:i/>
          <w:szCs w:val="24"/>
          <w:lang w:val="it-IT"/>
        </w:rPr>
        <w:t>s</w:t>
      </w:r>
      <w:r w:rsidR="008418E8" w:rsidRPr="00466E68">
        <w:rPr>
          <w:rFonts w:ascii="KadmosU" w:hAnsi="KadmosU" w:cs="Times New Roman"/>
          <w:i/>
          <w:szCs w:val="24"/>
          <w:lang w:val="it-IT"/>
        </w:rPr>
        <w:t>̣</w:t>
      </w:r>
      <w:r w:rsidR="0003607E" w:rsidRPr="00466E68">
        <w:rPr>
          <w:rFonts w:ascii="Times New Roman" w:hAnsi="Times New Roman" w:cs="Times New Roman"/>
          <w:szCs w:val="24"/>
          <w:lang w:val="it-IT"/>
        </w:rPr>
        <w:t xml:space="preserve"> </w:t>
      </w:r>
      <w:r w:rsidR="0003607E" w:rsidRPr="00466E68">
        <w:rPr>
          <w:rFonts w:ascii="Times New Roman" w:hAnsi="Times New Roman" w:cs="Times New Roman"/>
          <w:i/>
          <w:szCs w:val="24"/>
          <w:lang w:val="it-IT"/>
        </w:rPr>
        <w:t>ipsa</w:t>
      </w:r>
      <w:r w:rsidR="0003607E" w:rsidRPr="00466E68">
        <w:rPr>
          <w:rFonts w:ascii="KadmosU" w:hAnsi="KadmosU" w:cs="Times New Roman"/>
          <w:i/>
          <w:szCs w:val="24"/>
          <w:lang w:val="it-IT"/>
        </w:rPr>
        <w:t>̣</w:t>
      </w:r>
      <w:r w:rsidR="0003607E" w:rsidRPr="00466E68">
        <w:rPr>
          <w:rFonts w:ascii="Times New Roman" w:hAnsi="Times New Roman" w:cs="Times New Roman"/>
          <w:i/>
          <w:szCs w:val="24"/>
          <w:lang w:val="it-IT"/>
        </w:rPr>
        <w:t>m</w:t>
      </w:r>
      <w:r w:rsidR="0003607E" w:rsidRPr="00466E68">
        <w:rPr>
          <w:rFonts w:ascii="KadmosU" w:hAnsi="KadmosU" w:cs="Times New Roman"/>
          <w:i/>
          <w:szCs w:val="24"/>
          <w:lang w:val="it-IT"/>
        </w:rPr>
        <w:t>̣</w:t>
      </w:r>
      <w:r w:rsidR="008418E8" w:rsidRPr="00466E68">
        <w:rPr>
          <w:rFonts w:ascii="Times New Roman" w:hAnsi="Times New Roman" w:cs="Times New Roman"/>
          <w:szCs w:val="24"/>
          <w:lang w:val="it-IT"/>
        </w:rPr>
        <w:t xml:space="preserve"> – ammesso di poter avere la </w:t>
      </w:r>
      <w:r w:rsidR="008418E8" w:rsidRPr="00466E68">
        <w:rPr>
          <w:rFonts w:ascii="Times New Roman" w:hAnsi="Times New Roman" w:cs="Times New Roman"/>
          <w:i/>
          <w:szCs w:val="24"/>
          <w:lang w:val="it-IT"/>
        </w:rPr>
        <w:t>u</w:t>
      </w:r>
      <w:r w:rsidR="008418E8" w:rsidRPr="00466E68">
        <w:rPr>
          <w:rFonts w:ascii="Times New Roman" w:hAnsi="Times New Roman" w:cs="Times New Roman"/>
          <w:szCs w:val="24"/>
          <w:lang w:val="it-IT"/>
        </w:rPr>
        <w:t xml:space="preserve"> di </w:t>
      </w:r>
      <w:r w:rsidR="008418E8" w:rsidRPr="00466E68">
        <w:rPr>
          <w:rFonts w:ascii="Times New Roman" w:hAnsi="Times New Roman" w:cs="Times New Roman"/>
          <w:i/>
          <w:szCs w:val="24"/>
          <w:lang w:val="it-IT"/>
        </w:rPr>
        <w:t>potius</w:t>
      </w:r>
      <w:r w:rsidR="008418E8" w:rsidRPr="00466E68">
        <w:rPr>
          <w:rFonts w:ascii="Times New Roman" w:hAnsi="Times New Roman" w:cs="Times New Roman"/>
          <w:szCs w:val="24"/>
          <w:lang w:val="it-IT"/>
        </w:rPr>
        <w:t xml:space="preserve"> sovrascritta nella parte alta del rigo di base e in legatura con </w:t>
      </w:r>
      <w:r w:rsidR="008418E8" w:rsidRPr="00466E68">
        <w:rPr>
          <w:rFonts w:ascii="Times New Roman" w:hAnsi="Times New Roman" w:cs="Times New Roman"/>
          <w:i/>
          <w:szCs w:val="24"/>
          <w:lang w:val="it-IT"/>
        </w:rPr>
        <w:t>s</w:t>
      </w:r>
      <w:r w:rsidR="008418E8" w:rsidRPr="00466E68">
        <w:rPr>
          <w:rFonts w:ascii="Times New Roman" w:hAnsi="Times New Roman" w:cs="Times New Roman"/>
          <w:szCs w:val="24"/>
          <w:lang w:val="it-IT"/>
        </w:rPr>
        <w:t>.</w:t>
      </w:r>
    </w:p>
    <w:p w:rsidR="000034D2" w:rsidRPr="00466E68" w:rsidRDefault="000034D2" w:rsidP="00B24A84">
      <w:pPr>
        <w:spacing w:after="0" w:line="360" w:lineRule="auto"/>
        <w:ind w:left="567" w:right="567" w:firstLine="709"/>
        <w:jc w:val="both"/>
        <w:rPr>
          <w:rFonts w:ascii="IFAO-Grec Unicode" w:hAnsi="IFAO-Grec Unicode"/>
          <w:szCs w:val="24"/>
          <w:lang w:val="it-IT"/>
        </w:rPr>
      </w:pPr>
    </w:p>
    <w:p w:rsidR="000034D2" w:rsidRPr="00FC263A" w:rsidRDefault="000034D2" w:rsidP="000034D2">
      <w:pPr>
        <w:pStyle w:val="Tyche-Papyrus-griechisch"/>
        <w:spacing w:after="0"/>
        <w:ind w:left="567" w:right="567"/>
        <w:rPr>
          <w:lang w:val="en-GB"/>
        </w:rPr>
      </w:pPr>
      <w:r w:rsidRPr="00FC263A">
        <w:rPr>
          <w:lang w:val="en-GB"/>
        </w:rPr>
        <w:tab/>
      </w:r>
      <w:r w:rsidRPr="00FC263A">
        <w:rPr>
          <w:lang w:val="en-GB"/>
        </w:rPr>
        <w:tab/>
      </w:r>
      <w:r w:rsidRPr="00FC263A">
        <w:rPr>
          <w:lang w:val="en-GB"/>
        </w:rPr>
        <w:tab/>
        <w:t>— — — — — —</w:t>
      </w:r>
    </w:p>
    <w:p w:rsidR="000034D2" w:rsidRPr="00971CAE" w:rsidRDefault="000034D2" w:rsidP="000034D2">
      <w:pPr>
        <w:pStyle w:val="Tyche-Papyrus-griechisch"/>
        <w:tabs>
          <w:tab w:val="left" w:pos="284"/>
        </w:tabs>
        <w:spacing w:after="0"/>
        <w:ind w:left="567" w:right="567"/>
        <w:rPr>
          <w:sz w:val="24"/>
          <w:szCs w:val="24"/>
          <w:lang w:val="en-GB"/>
        </w:rPr>
      </w:pPr>
      <w:r w:rsidRPr="00971CAE">
        <w:rPr>
          <w:sz w:val="24"/>
          <w:szCs w:val="24"/>
          <w:lang w:val="en-GB"/>
        </w:rPr>
        <w:tab/>
        <w:t>→</w:t>
      </w:r>
      <w:r w:rsidRPr="00971CAE">
        <w:rPr>
          <w:sz w:val="24"/>
          <w:szCs w:val="24"/>
          <w:lang w:val="en-GB"/>
        </w:rPr>
        <w:tab/>
        <w:t xml:space="preserve">1 </w:t>
      </w:r>
      <w:r w:rsidRPr="00971CAE">
        <w:rPr>
          <w:sz w:val="24"/>
          <w:szCs w:val="24"/>
          <w:lang w:val="en-GB"/>
        </w:rPr>
        <w:tab/>
        <w:t xml:space="preserve">     </w:t>
      </w:r>
      <w:proofErr w:type="gramStart"/>
      <w:r w:rsidRPr="00971CAE">
        <w:rPr>
          <w:rFonts w:ascii="Times New Roman" w:hAnsi="Times New Roman"/>
          <w:sz w:val="24"/>
          <w:szCs w:val="24"/>
          <w:lang w:val="en-GB"/>
        </w:rPr>
        <w:t>]</w:t>
      </w:r>
      <w:r w:rsidRPr="00971CAE">
        <w:rPr>
          <w:sz w:val="24"/>
          <w:szCs w:val="24"/>
          <w:lang w:val="en-GB"/>
        </w:rPr>
        <w:t xml:space="preserve">  </w:t>
      </w:r>
      <w:r w:rsidRPr="00971CAE">
        <w:rPr>
          <w:rFonts w:ascii="KadmosU" w:hAnsi="KadmosU"/>
          <w:sz w:val="24"/>
          <w:szCs w:val="24"/>
          <w:lang w:val="en-GB"/>
        </w:rPr>
        <w:t>̣</w:t>
      </w:r>
      <w:proofErr w:type="gramEnd"/>
      <w:r w:rsidR="00971CAE">
        <w:rPr>
          <w:rFonts w:ascii="KadmosU" w:hAnsi="KadmosU"/>
          <w:sz w:val="24"/>
          <w:szCs w:val="24"/>
          <w:lang w:val="en-GB"/>
        </w:rPr>
        <w:t xml:space="preserve"> </w:t>
      </w:r>
      <w:r w:rsidR="00971CAE" w:rsidRPr="00971CAE">
        <w:rPr>
          <w:rFonts w:ascii="Times New Roman" w:hAnsi="Times New Roman"/>
          <w:sz w:val="24"/>
          <w:szCs w:val="24"/>
          <w:lang w:val="en-GB"/>
        </w:rPr>
        <w:t xml:space="preserve"> </w:t>
      </w:r>
      <w:r w:rsidR="00971CAE" w:rsidRPr="00971CAE">
        <w:rPr>
          <w:rFonts w:ascii="KadmosU" w:hAnsi="KadmosU"/>
          <w:sz w:val="24"/>
          <w:szCs w:val="24"/>
          <w:lang w:val="en-GB"/>
        </w:rPr>
        <w:t>̣</w:t>
      </w:r>
      <w:r w:rsidR="00971CAE" w:rsidRPr="00971CAE">
        <w:rPr>
          <w:rFonts w:ascii="Times New Roman" w:hAnsi="Times New Roman"/>
          <w:sz w:val="24"/>
          <w:szCs w:val="24"/>
          <w:lang w:val="en-GB"/>
        </w:rPr>
        <w:t xml:space="preserve">  </w:t>
      </w:r>
      <w:r w:rsidR="00971CAE" w:rsidRPr="00971CAE">
        <w:rPr>
          <w:rFonts w:ascii="KadmosU" w:hAnsi="KadmosU"/>
          <w:sz w:val="24"/>
          <w:szCs w:val="24"/>
          <w:lang w:val="en-GB"/>
        </w:rPr>
        <w:t>̣</w:t>
      </w:r>
      <w:r w:rsidR="00971CAE" w:rsidRPr="00971CAE">
        <w:rPr>
          <w:rFonts w:ascii="Times New Roman" w:hAnsi="Times New Roman"/>
          <w:sz w:val="24"/>
          <w:szCs w:val="24"/>
          <w:lang w:val="en-GB"/>
        </w:rPr>
        <w:t xml:space="preserve">  </w:t>
      </w:r>
      <w:r w:rsidR="00971CAE" w:rsidRPr="00971CAE">
        <w:rPr>
          <w:rFonts w:ascii="KadmosU" w:hAnsi="KadmosU"/>
          <w:sz w:val="24"/>
          <w:szCs w:val="24"/>
          <w:lang w:val="en-GB"/>
        </w:rPr>
        <w:t>̣</w:t>
      </w:r>
      <w:proofErr w:type="spellStart"/>
      <w:r w:rsidR="00971CAE" w:rsidRPr="00971CAE">
        <w:rPr>
          <w:rFonts w:ascii="Times New Roman" w:hAnsi="Times New Roman"/>
          <w:sz w:val="24"/>
          <w:szCs w:val="24"/>
          <w:lang w:val="en-GB"/>
        </w:rPr>
        <w:t>e</w:t>
      </w:r>
      <w:r w:rsidR="00971CAE" w:rsidRPr="00971CAE">
        <w:rPr>
          <w:rFonts w:ascii="KadmosU" w:hAnsi="KadmosU"/>
          <w:sz w:val="24"/>
          <w:szCs w:val="24"/>
          <w:lang w:val="en-GB"/>
        </w:rPr>
        <w:t>̣</w:t>
      </w:r>
      <w:r w:rsidR="00971CAE" w:rsidRPr="00971CAE">
        <w:rPr>
          <w:rFonts w:ascii="Times New Roman" w:hAnsi="Times New Roman"/>
          <w:sz w:val="24"/>
          <w:szCs w:val="24"/>
          <w:lang w:val="en-GB"/>
        </w:rPr>
        <w:t>n</w:t>
      </w:r>
      <w:r w:rsidR="00971CAE" w:rsidRPr="00971CAE">
        <w:rPr>
          <w:rFonts w:ascii="KadmosU" w:hAnsi="KadmosU"/>
          <w:sz w:val="24"/>
          <w:szCs w:val="24"/>
          <w:lang w:val="en-GB"/>
        </w:rPr>
        <w:t>̣</w:t>
      </w:r>
      <w:r w:rsidR="00971CAE" w:rsidRPr="00971CAE">
        <w:rPr>
          <w:rFonts w:ascii="Times New Roman" w:hAnsi="Times New Roman"/>
          <w:sz w:val="24"/>
          <w:szCs w:val="24"/>
          <w:lang w:val="en-GB"/>
        </w:rPr>
        <w:t>t</w:t>
      </w:r>
      <w:r w:rsidR="00971CAE" w:rsidRPr="00971CAE">
        <w:rPr>
          <w:rFonts w:ascii="KadmosU" w:hAnsi="KadmosU"/>
          <w:sz w:val="24"/>
          <w:szCs w:val="24"/>
          <w:lang w:val="en-GB"/>
        </w:rPr>
        <w:t>̣</w:t>
      </w:r>
      <w:r w:rsidR="00971CAE" w:rsidRPr="00971CAE">
        <w:rPr>
          <w:rFonts w:ascii="Times New Roman" w:hAnsi="Times New Roman"/>
          <w:sz w:val="24"/>
          <w:szCs w:val="24"/>
          <w:lang w:val="en-GB"/>
        </w:rPr>
        <w:t>e</w:t>
      </w:r>
      <w:r w:rsidR="00971CAE" w:rsidRPr="00971CAE">
        <w:rPr>
          <w:rFonts w:ascii="KadmosU" w:hAnsi="KadmosU"/>
          <w:sz w:val="24"/>
          <w:szCs w:val="24"/>
          <w:lang w:val="en-GB"/>
        </w:rPr>
        <w:t>̣</w:t>
      </w:r>
      <w:r w:rsidR="00971CAE" w:rsidRPr="00971CAE">
        <w:rPr>
          <w:rFonts w:ascii="Times New Roman" w:hAnsi="Times New Roman"/>
          <w:sz w:val="24"/>
          <w:szCs w:val="24"/>
          <w:lang w:val="en-GB"/>
        </w:rPr>
        <w:t>q</w:t>
      </w:r>
      <w:proofErr w:type="spellEnd"/>
      <w:r w:rsidR="00971CAE" w:rsidRPr="00971CAE">
        <w:rPr>
          <w:rFonts w:ascii="KadmosU" w:hAnsi="KadmosU"/>
          <w:sz w:val="24"/>
          <w:szCs w:val="24"/>
          <w:lang w:val="en-GB"/>
        </w:rPr>
        <w:t>̣</w:t>
      </w:r>
      <w:r w:rsidR="00971CAE" w:rsidRPr="00971CAE">
        <w:rPr>
          <w:rFonts w:ascii="Times New Roman" w:hAnsi="Times New Roman"/>
          <w:sz w:val="24"/>
          <w:szCs w:val="24"/>
          <w:lang w:val="en-GB"/>
        </w:rPr>
        <w:t xml:space="preserve">  </w:t>
      </w:r>
      <w:r w:rsidR="00971CAE" w:rsidRPr="00971CAE">
        <w:rPr>
          <w:rFonts w:ascii="KadmosU" w:hAnsi="KadmosU"/>
          <w:sz w:val="24"/>
          <w:szCs w:val="24"/>
          <w:lang w:val="en-GB"/>
        </w:rPr>
        <w:t>̣</w:t>
      </w:r>
      <w:r w:rsidR="00971CAE" w:rsidRPr="00971CAE">
        <w:rPr>
          <w:rFonts w:ascii="Times New Roman" w:hAnsi="Times New Roman"/>
          <w:sz w:val="24"/>
          <w:szCs w:val="24"/>
          <w:lang w:val="en-GB"/>
        </w:rPr>
        <w:t>[</w:t>
      </w:r>
    </w:p>
    <w:p w:rsidR="000034D2" w:rsidRPr="00CF16E6" w:rsidRDefault="000034D2" w:rsidP="000034D2">
      <w:pPr>
        <w:pStyle w:val="Tyche-Papyrus-griechisch"/>
        <w:spacing w:after="0"/>
        <w:ind w:left="567" w:right="567"/>
        <w:rPr>
          <w:sz w:val="24"/>
          <w:szCs w:val="24"/>
          <w:lang w:val="en-GB"/>
        </w:rPr>
      </w:pPr>
      <w:r>
        <w:rPr>
          <w:sz w:val="24"/>
          <w:szCs w:val="24"/>
          <w:lang w:val="en-GB"/>
        </w:rPr>
        <w:tab/>
      </w:r>
      <w:r>
        <w:rPr>
          <w:sz w:val="24"/>
          <w:szCs w:val="24"/>
          <w:lang w:val="en-GB"/>
        </w:rPr>
        <w:tab/>
        <w:t>2</w:t>
      </w:r>
      <w:r>
        <w:rPr>
          <w:sz w:val="24"/>
          <w:szCs w:val="24"/>
          <w:lang w:val="en-GB"/>
        </w:rPr>
        <w:tab/>
      </w:r>
      <w:r w:rsidRPr="00971CAE">
        <w:rPr>
          <w:rFonts w:ascii="Times New Roman" w:hAnsi="Times New Roman"/>
          <w:sz w:val="24"/>
          <w:szCs w:val="24"/>
          <w:lang w:val="en-GB"/>
        </w:rPr>
        <w:t>]</w:t>
      </w:r>
      <w:r w:rsidRPr="00CF16E6">
        <w:rPr>
          <w:sz w:val="24"/>
          <w:szCs w:val="24"/>
          <w:lang w:val="en-GB"/>
        </w:rPr>
        <w:t xml:space="preserve">  </w:t>
      </w:r>
      <w:r w:rsidRPr="00CF16E6">
        <w:rPr>
          <w:rFonts w:ascii="KadmosU" w:hAnsi="KadmosU"/>
          <w:sz w:val="24"/>
          <w:szCs w:val="24"/>
          <w:lang w:val="en-GB"/>
        </w:rPr>
        <w:t>̣</w:t>
      </w:r>
      <w:r w:rsidRPr="00971CAE">
        <w:rPr>
          <w:rFonts w:ascii="Times New Roman" w:hAnsi="Times New Roman"/>
          <w:sz w:val="24"/>
          <w:szCs w:val="24"/>
          <w:lang w:val="en-GB"/>
        </w:rPr>
        <w:t>[</w:t>
      </w:r>
      <w:r w:rsidRPr="00CF16E6">
        <w:rPr>
          <w:sz w:val="24"/>
          <w:szCs w:val="24"/>
          <w:lang w:val="en-GB"/>
        </w:rPr>
        <w:t xml:space="preserve">  </w:t>
      </w:r>
      <w:r w:rsidRPr="00CF16E6">
        <w:rPr>
          <w:rFonts w:ascii="KadmosU" w:hAnsi="KadmosU"/>
          <w:sz w:val="24"/>
          <w:szCs w:val="24"/>
          <w:lang w:val="en-GB"/>
        </w:rPr>
        <w:t>̣</w:t>
      </w:r>
      <w:r w:rsidRPr="00CF16E6">
        <w:rPr>
          <w:sz w:val="24"/>
          <w:szCs w:val="24"/>
          <w:lang w:val="en-GB"/>
        </w:rPr>
        <w:t xml:space="preserve">  </w:t>
      </w:r>
      <w:r w:rsidRPr="00CF16E6">
        <w:rPr>
          <w:rFonts w:ascii="KadmosU" w:hAnsi="KadmosU"/>
          <w:sz w:val="24"/>
          <w:szCs w:val="24"/>
          <w:lang w:val="en-GB"/>
        </w:rPr>
        <w:t>̣</w:t>
      </w:r>
      <w:r w:rsidRPr="00971CAE">
        <w:rPr>
          <w:rFonts w:ascii="Times New Roman" w:hAnsi="Times New Roman"/>
          <w:sz w:val="24"/>
          <w:szCs w:val="24"/>
          <w:lang w:val="en-GB"/>
        </w:rPr>
        <w:t>]</w:t>
      </w:r>
      <w:r w:rsidRPr="00CF16E6">
        <w:rPr>
          <w:sz w:val="24"/>
          <w:szCs w:val="24"/>
          <w:lang w:val="en-GB"/>
        </w:rPr>
        <w:t xml:space="preserve"> </w:t>
      </w:r>
      <w:r w:rsidR="00971CAE">
        <w:rPr>
          <w:rFonts w:ascii="Times New Roman" w:hAnsi="Times New Roman"/>
          <w:sz w:val="24"/>
          <w:szCs w:val="24"/>
          <w:lang w:val="en-GB"/>
        </w:rPr>
        <w:t xml:space="preserve"> </w:t>
      </w:r>
      <w:r w:rsidR="00971CAE">
        <w:rPr>
          <w:rFonts w:ascii="KadmosU" w:hAnsi="KadmosU"/>
          <w:sz w:val="24"/>
          <w:szCs w:val="24"/>
          <w:lang w:val="en-GB"/>
        </w:rPr>
        <w:t>̣</w:t>
      </w:r>
      <w:proofErr w:type="spellStart"/>
      <w:r w:rsidR="00971CAE" w:rsidRPr="00971CAE">
        <w:rPr>
          <w:rFonts w:ascii="Times New Roman" w:hAnsi="Times New Roman"/>
          <w:sz w:val="24"/>
          <w:szCs w:val="24"/>
          <w:lang w:val="en-GB"/>
        </w:rPr>
        <w:t>i</w:t>
      </w:r>
      <w:r w:rsidR="003E0B87">
        <w:rPr>
          <w:rFonts w:ascii="KadmosU" w:hAnsi="KadmosU"/>
          <w:sz w:val="24"/>
          <w:szCs w:val="24"/>
          <w:lang w:val="en-GB"/>
        </w:rPr>
        <w:t>̣</w:t>
      </w:r>
      <w:r w:rsidR="00971CAE" w:rsidRPr="00971CAE">
        <w:rPr>
          <w:rFonts w:ascii="Times New Roman" w:hAnsi="Times New Roman"/>
          <w:sz w:val="24"/>
          <w:szCs w:val="24"/>
          <w:lang w:val="en-GB"/>
        </w:rPr>
        <w:t>o</w:t>
      </w:r>
      <w:r w:rsidR="003E0B87">
        <w:rPr>
          <w:rFonts w:ascii="KadmosU" w:hAnsi="KadmosU"/>
          <w:sz w:val="24"/>
          <w:szCs w:val="24"/>
          <w:lang w:val="en-GB"/>
        </w:rPr>
        <w:t>̣</w:t>
      </w:r>
      <w:r w:rsidR="00971CAE" w:rsidRPr="00971CAE">
        <w:rPr>
          <w:rFonts w:ascii="Times New Roman" w:hAnsi="Times New Roman"/>
          <w:sz w:val="24"/>
          <w:szCs w:val="24"/>
          <w:lang w:val="en-GB"/>
        </w:rPr>
        <w:t>ne</w:t>
      </w:r>
      <w:r w:rsidRPr="00971CAE">
        <w:rPr>
          <w:rFonts w:ascii="Times New Roman" w:hAnsi="Times New Roman"/>
          <w:sz w:val="24"/>
          <w:szCs w:val="24"/>
          <w:lang w:val="en-GB"/>
        </w:rPr>
        <w:t>s</w:t>
      </w:r>
      <w:proofErr w:type="spellEnd"/>
      <w:r w:rsidR="00971CAE" w:rsidRPr="00971CAE">
        <w:rPr>
          <w:rFonts w:ascii="Times New Roman" w:hAnsi="Times New Roman"/>
          <w:sz w:val="24"/>
          <w:szCs w:val="24"/>
          <w:lang w:val="en-GB"/>
        </w:rPr>
        <w:t xml:space="preserve"> </w:t>
      </w:r>
      <w:r w:rsidRPr="00971CAE">
        <w:rPr>
          <w:rFonts w:ascii="Times New Roman" w:hAnsi="Times New Roman"/>
          <w:sz w:val="24"/>
          <w:szCs w:val="24"/>
          <w:lang w:val="en-GB"/>
        </w:rPr>
        <w:t>f</w:t>
      </w:r>
      <w:r w:rsidRPr="00CF16E6">
        <w:rPr>
          <w:sz w:val="24"/>
          <w:szCs w:val="24"/>
          <w:lang w:val="en-GB"/>
        </w:rPr>
        <w:t xml:space="preserve">  </w:t>
      </w:r>
      <w:r w:rsidRPr="00CF16E6">
        <w:rPr>
          <w:rFonts w:ascii="KadmosU" w:hAnsi="KadmosU"/>
          <w:sz w:val="24"/>
          <w:szCs w:val="24"/>
          <w:lang w:val="en-GB"/>
        </w:rPr>
        <w:t>̣</w:t>
      </w:r>
      <w:r w:rsidRPr="00CF16E6">
        <w:rPr>
          <w:sz w:val="24"/>
          <w:szCs w:val="24"/>
          <w:lang w:val="en-GB"/>
        </w:rPr>
        <w:t xml:space="preserve">  </w:t>
      </w:r>
      <w:r w:rsidRPr="00CF16E6">
        <w:rPr>
          <w:rFonts w:ascii="KadmosU" w:hAnsi="KadmosU"/>
          <w:sz w:val="24"/>
          <w:szCs w:val="24"/>
          <w:lang w:val="en-GB"/>
        </w:rPr>
        <w:t>̣</w:t>
      </w:r>
      <w:r w:rsidRPr="00CF16E6">
        <w:rPr>
          <w:sz w:val="24"/>
          <w:szCs w:val="24"/>
          <w:lang w:val="en-GB"/>
        </w:rPr>
        <w:t xml:space="preserve">  </w:t>
      </w:r>
      <w:r w:rsidRPr="00CF16E6">
        <w:rPr>
          <w:rFonts w:ascii="KadmosU" w:hAnsi="KadmosU"/>
          <w:sz w:val="24"/>
          <w:szCs w:val="24"/>
          <w:lang w:val="en-GB"/>
        </w:rPr>
        <w:t>̣</w:t>
      </w:r>
      <w:r w:rsidRPr="00CF16E6">
        <w:rPr>
          <w:sz w:val="24"/>
          <w:szCs w:val="24"/>
          <w:lang w:val="en-GB"/>
        </w:rPr>
        <w:t xml:space="preserve">  </w:t>
      </w:r>
      <w:r w:rsidRPr="00CF16E6">
        <w:rPr>
          <w:rFonts w:ascii="KadmosU" w:hAnsi="KadmosU"/>
          <w:sz w:val="24"/>
          <w:szCs w:val="24"/>
          <w:lang w:val="en-GB"/>
        </w:rPr>
        <w:t>̣</w:t>
      </w:r>
      <w:r w:rsidRPr="00CF16E6">
        <w:rPr>
          <w:sz w:val="24"/>
          <w:szCs w:val="24"/>
          <w:lang w:val="en-GB"/>
        </w:rPr>
        <w:t xml:space="preserve">  </w:t>
      </w:r>
      <w:r w:rsidRPr="00CF16E6">
        <w:rPr>
          <w:rFonts w:ascii="KadmosU" w:hAnsi="KadmosU"/>
          <w:sz w:val="24"/>
          <w:szCs w:val="24"/>
          <w:lang w:val="en-GB"/>
        </w:rPr>
        <w:t>̣</w:t>
      </w:r>
      <w:r w:rsidRPr="00CF16E6">
        <w:rPr>
          <w:sz w:val="24"/>
          <w:szCs w:val="24"/>
          <w:lang w:val="en-GB"/>
        </w:rPr>
        <w:t xml:space="preserve">  </w:t>
      </w:r>
      <w:r w:rsidRPr="00CF16E6">
        <w:rPr>
          <w:rFonts w:ascii="KadmosU" w:hAnsi="KadmosU"/>
          <w:sz w:val="24"/>
          <w:szCs w:val="24"/>
          <w:lang w:val="en-GB"/>
        </w:rPr>
        <w:t>̣</w:t>
      </w:r>
      <w:r w:rsidRPr="00971CAE">
        <w:rPr>
          <w:rFonts w:ascii="Times New Roman" w:hAnsi="Times New Roman"/>
          <w:sz w:val="24"/>
          <w:szCs w:val="24"/>
          <w:lang w:val="en-GB"/>
        </w:rPr>
        <w:t>[</w:t>
      </w:r>
    </w:p>
    <w:p w:rsidR="000034D2" w:rsidRPr="00CC5446" w:rsidRDefault="000034D2" w:rsidP="000034D2">
      <w:pPr>
        <w:pStyle w:val="Tyche-Papyrus-griechisch"/>
        <w:spacing w:after="0"/>
        <w:ind w:left="567" w:right="567"/>
        <w:rPr>
          <w:sz w:val="24"/>
          <w:szCs w:val="24"/>
          <w:lang w:val="en-GB"/>
        </w:rPr>
      </w:pPr>
      <w:r w:rsidRPr="007E17CE">
        <w:rPr>
          <w:sz w:val="24"/>
          <w:szCs w:val="24"/>
          <w:lang w:val="en-GB"/>
        </w:rPr>
        <w:tab/>
      </w:r>
      <w:r w:rsidRPr="007E17CE">
        <w:rPr>
          <w:sz w:val="24"/>
          <w:szCs w:val="24"/>
          <w:lang w:val="en-GB"/>
        </w:rPr>
        <w:tab/>
      </w:r>
      <w:r w:rsidRPr="00CC5446">
        <w:rPr>
          <w:sz w:val="24"/>
          <w:szCs w:val="24"/>
          <w:lang w:val="en-GB"/>
        </w:rPr>
        <w:t>3</w:t>
      </w:r>
      <w:r w:rsidRPr="00CC5446">
        <w:rPr>
          <w:sz w:val="24"/>
          <w:szCs w:val="24"/>
          <w:lang w:val="en-GB"/>
        </w:rPr>
        <w:tab/>
      </w:r>
      <w:proofErr w:type="gramStart"/>
      <w:r w:rsidRPr="00CC5446">
        <w:rPr>
          <w:sz w:val="24"/>
          <w:szCs w:val="24"/>
          <w:lang w:val="en-GB"/>
        </w:rPr>
        <w:t xml:space="preserve">]  </w:t>
      </w:r>
      <w:r w:rsidRPr="00CC5446">
        <w:rPr>
          <w:rFonts w:ascii="KadmosU" w:hAnsi="KadmosU"/>
          <w:sz w:val="24"/>
          <w:szCs w:val="24"/>
          <w:lang w:val="en-GB"/>
        </w:rPr>
        <w:t>̣</w:t>
      </w:r>
      <w:proofErr w:type="gramEnd"/>
      <w:r w:rsidRPr="00CC5446">
        <w:rPr>
          <w:sz w:val="24"/>
          <w:szCs w:val="24"/>
          <w:lang w:val="en-GB"/>
        </w:rPr>
        <w:t xml:space="preserve">  </w:t>
      </w:r>
      <w:r w:rsidR="00CC5446">
        <w:rPr>
          <w:rFonts w:ascii="KadmosU" w:hAnsi="KadmosU"/>
          <w:sz w:val="24"/>
          <w:szCs w:val="24"/>
          <w:lang w:val="en-GB"/>
        </w:rPr>
        <w:t>̣</w:t>
      </w:r>
      <w:r w:rsidRPr="00CC5446">
        <w:rPr>
          <w:rFonts w:ascii="Times New Roman" w:hAnsi="Times New Roman"/>
          <w:sz w:val="24"/>
          <w:szCs w:val="24"/>
          <w:lang w:val="en-GB"/>
        </w:rPr>
        <w:t>m</w:t>
      </w:r>
      <w:r w:rsidR="00CC5446">
        <w:rPr>
          <w:rFonts w:ascii="KadmosU" w:hAnsi="KadmosU"/>
          <w:sz w:val="24"/>
          <w:szCs w:val="24"/>
          <w:lang w:val="en-GB"/>
        </w:rPr>
        <w:t>̣</w:t>
      </w:r>
      <w:r w:rsidRPr="00CC5446">
        <w:rPr>
          <w:rFonts w:ascii="Times New Roman" w:hAnsi="Times New Roman"/>
          <w:sz w:val="24"/>
          <w:szCs w:val="24"/>
          <w:lang w:val="en-GB"/>
        </w:rPr>
        <w:t xml:space="preserve"> et me </w:t>
      </w:r>
      <w:proofErr w:type="spellStart"/>
      <w:r w:rsidRPr="00CC5446">
        <w:rPr>
          <w:rFonts w:ascii="Times New Roman" w:hAnsi="Times New Roman"/>
          <w:sz w:val="24"/>
          <w:szCs w:val="24"/>
          <w:lang w:val="en-GB"/>
        </w:rPr>
        <w:t>na</w:t>
      </w:r>
      <w:r w:rsidR="00CC5446">
        <w:rPr>
          <w:rFonts w:ascii="KadmosU" w:hAnsi="KadmosU"/>
          <w:sz w:val="24"/>
          <w:szCs w:val="24"/>
          <w:lang w:val="en-GB"/>
        </w:rPr>
        <w:t>̣</w:t>
      </w:r>
      <w:r w:rsidRPr="00CC5446">
        <w:rPr>
          <w:rFonts w:ascii="Times New Roman" w:hAnsi="Times New Roman"/>
          <w:sz w:val="24"/>
          <w:szCs w:val="24"/>
          <w:lang w:val="en-GB"/>
        </w:rPr>
        <w:t>m</w:t>
      </w:r>
      <w:proofErr w:type="spellEnd"/>
      <w:r w:rsidR="00CC5446">
        <w:rPr>
          <w:rFonts w:ascii="KadmosU" w:hAnsi="KadmosU"/>
          <w:sz w:val="24"/>
          <w:szCs w:val="24"/>
          <w:lang w:val="en-GB"/>
        </w:rPr>
        <w:t>̣</w:t>
      </w:r>
      <w:r w:rsidRPr="00CC5446">
        <w:rPr>
          <w:rFonts w:ascii="Times New Roman" w:hAnsi="Times New Roman"/>
          <w:sz w:val="24"/>
          <w:szCs w:val="24"/>
          <w:lang w:val="en-GB"/>
        </w:rPr>
        <w:t xml:space="preserve"> </w:t>
      </w:r>
      <w:proofErr w:type="spellStart"/>
      <w:r w:rsidRPr="00CC5446">
        <w:rPr>
          <w:rFonts w:ascii="Times New Roman" w:hAnsi="Times New Roman"/>
          <w:sz w:val="24"/>
          <w:szCs w:val="24"/>
          <w:lang w:val="en-GB"/>
        </w:rPr>
        <w:t>e</w:t>
      </w:r>
      <w:r w:rsidR="00CC5446">
        <w:rPr>
          <w:rFonts w:ascii="KadmosU" w:hAnsi="KadmosU"/>
          <w:sz w:val="24"/>
          <w:szCs w:val="24"/>
          <w:lang w:val="en-GB"/>
        </w:rPr>
        <w:t>̣</w:t>
      </w:r>
      <w:r w:rsidRPr="00CC5446">
        <w:rPr>
          <w:rFonts w:ascii="Times New Roman" w:hAnsi="Times New Roman"/>
          <w:sz w:val="24"/>
          <w:szCs w:val="24"/>
          <w:lang w:val="en-GB"/>
        </w:rPr>
        <w:t>ti</w:t>
      </w:r>
      <w:proofErr w:type="spellEnd"/>
      <w:r w:rsidRPr="00CC5446">
        <w:rPr>
          <w:sz w:val="24"/>
          <w:szCs w:val="24"/>
          <w:lang w:val="en-GB"/>
        </w:rPr>
        <w:t xml:space="preserve">  </w:t>
      </w:r>
      <w:r w:rsidRPr="00CC5446">
        <w:rPr>
          <w:rFonts w:ascii="KadmosU" w:hAnsi="KadmosU"/>
          <w:sz w:val="24"/>
          <w:szCs w:val="24"/>
          <w:lang w:val="en-GB"/>
        </w:rPr>
        <w:t>̣</w:t>
      </w:r>
      <w:r w:rsidRPr="00972DFF">
        <w:rPr>
          <w:rFonts w:ascii="Times New Roman" w:hAnsi="Times New Roman"/>
          <w:sz w:val="24"/>
          <w:szCs w:val="24"/>
          <w:lang w:val="en-GB"/>
        </w:rPr>
        <w:t>[</w:t>
      </w:r>
    </w:p>
    <w:p w:rsidR="000034D2" w:rsidRPr="00971CAE" w:rsidRDefault="000034D2" w:rsidP="000034D2">
      <w:pPr>
        <w:pStyle w:val="Tyche-Papyrus-griechisch"/>
        <w:spacing w:after="0"/>
        <w:ind w:left="567" w:right="567"/>
        <w:rPr>
          <w:sz w:val="24"/>
          <w:szCs w:val="24"/>
          <w:highlight w:val="yellow"/>
          <w:lang w:val="en-GB"/>
        </w:rPr>
      </w:pPr>
      <w:r w:rsidRPr="0003607E">
        <w:rPr>
          <w:sz w:val="24"/>
          <w:szCs w:val="24"/>
          <w:lang w:val="en-GB"/>
        </w:rPr>
        <w:tab/>
      </w:r>
      <w:r w:rsidRPr="0003607E">
        <w:rPr>
          <w:sz w:val="24"/>
          <w:szCs w:val="24"/>
          <w:lang w:val="en-GB"/>
        </w:rPr>
        <w:tab/>
      </w:r>
      <w:r w:rsidRPr="0003607E">
        <w:rPr>
          <w:rFonts w:ascii="Times New Roman" w:hAnsi="Times New Roman"/>
          <w:sz w:val="24"/>
          <w:szCs w:val="24"/>
          <w:lang w:val="en-GB"/>
        </w:rPr>
        <w:t>4</w:t>
      </w:r>
      <w:r w:rsidRPr="0003607E">
        <w:rPr>
          <w:rFonts w:ascii="Times New Roman" w:hAnsi="Times New Roman"/>
          <w:sz w:val="24"/>
          <w:szCs w:val="24"/>
          <w:lang w:val="en-GB"/>
        </w:rPr>
        <w:tab/>
        <w:t>]</w:t>
      </w:r>
      <w:r w:rsidRPr="0003607E">
        <w:rPr>
          <w:sz w:val="24"/>
          <w:szCs w:val="24"/>
          <w:lang w:val="en-GB"/>
        </w:rPr>
        <w:t xml:space="preserve">  </w:t>
      </w:r>
      <w:r w:rsidR="0003607E">
        <w:rPr>
          <w:rFonts w:ascii="KadmosU" w:hAnsi="KadmosU"/>
          <w:sz w:val="24"/>
          <w:szCs w:val="24"/>
          <w:lang w:val="en-GB"/>
        </w:rPr>
        <w:t>̣</w:t>
      </w:r>
      <w:r w:rsidRPr="0003607E">
        <w:rPr>
          <w:rFonts w:ascii="Times New Roman" w:hAnsi="Times New Roman"/>
          <w:sz w:val="24"/>
          <w:szCs w:val="24"/>
          <w:lang w:val="en-GB"/>
        </w:rPr>
        <w:t>[</w:t>
      </w:r>
      <w:r w:rsidRPr="0003607E">
        <w:rPr>
          <w:sz w:val="24"/>
          <w:szCs w:val="24"/>
          <w:lang w:val="en-GB"/>
        </w:rPr>
        <w:t xml:space="preserve">  </w:t>
      </w:r>
      <w:r w:rsidRPr="0003607E">
        <w:rPr>
          <w:rFonts w:ascii="KadmosU" w:hAnsi="KadmosU"/>
          <w:sz w:val="24"/>
          <w:szCs w:val="24"/>
          <w:lang w:val="en-GB"/>
        </w:rPr>
        <w:t>̣</w:t>
      </w:r>
      <w:r w:rsidRPr="0003607E">
        <w:rPr>
          <w:rFonts w:ascii="Times New Roman" w:hAnsi="Times New Roman"/>
          <w:sz w:val="24"/>
          <w:szCs w:val="24"/>
          <w:lang w:val="en-GB"/>
        </w:rPr>
        <w:t>]s</w:t>
      </w:r>
      <w:r w:rsidR="0003607E">
        <w:rPr>
          <w:rFonts w:ascii="KadmosU" w:hAnsi="KadmosU"/>
          <w:sz w:val="24"/>
          <w:szCs w:val="24"/>
          <w:lang w:val="en-GB"/>
        </w:rPr>
        <w:t>̣</w:t>
      </w:r>
      <w:r w:rsidRPr="0003607E">
        <w:rPr>
          <w:rFonts w:ascii="Times New Roman" w:hAnsi="Times New Roman"/>
          <w:sz w:val="24"/>
          <w:szCs w:val="24"/>
          <w:lang w:val="en-GB"/>
        </w:rPr>
        <w:t>s</w:t>
      </w:r>
      <w:r w:rsidR="0003607E">
        <w:rPr>
          <w:rFonts w:ascii="KadmosU" w:hAnsi="KadmosU"/>
          <w:sz w:val="24"/>
          <w:szCs w:val="24"/>
          <w:lang w:val="en-GB"/>
        </w:rPr>
        <w:t>̣</w:t>
      </w:r>
      <w:r w:rsidRPr="0003607E">
        <w:rPr>
          <w:rFonts w:ascii="Times New Roman" w:hAnsi="Times New Roman"/>
          <w:sz w:val="24"/>
          <w:szCs w:val="24"/>
          <w:lang w:val="en-GB"/>
        </w:rPr>
        <w:t>ent</w:t>
      </w:r>
      <w:r w:rsidR="0003607E">
        <w:rPr>
          <w:rFonts w:ascii="Times New Roman" w:hAnsi="Times New Roman"/>
          <w:sz w:val="24"/>
          <w:szCs w:val="24"/>
          <w:lang w:val="en-GB"/>
        </w:rPr>
        <w:t xml:space="preserve"> </w:t>
      </w:r>
      <w:proofErr w:type="spellStart"/>
      <w:r w:rsidR="0003607E">
        <w:rPr>
          <w:rFonts w:ascii="Times New Roman" w:hAnsi="Times New Roman"/>
          <w:sz w:val="24"/>
          <w:szCs w:val="24"/>
          <w:lang w:val="en-GB"/>
        </w:rPr>
        <w:t>ei</w:t>
      </w:r>
      <w:r w:rsidR="0003607E">
        <w:rPr>
          <w:rFonts w:ascii="KadmosU" w:hAnsi="KadmosU"/>
          <w:sz w:val="24"/>
          <w:szCs w:val="24"/>
          <w:lang w:val="en-GB"/>
        </w:rPr>
        <w:t>̣</w:t>
      </w:r>
      <w:r w:rsidR="0003607E">
        <w:rPr>
          <w:rFonts w:ascii="Times New Roman" w:hAnsi="Times New Roman"/>
          <w:sz w:val="24"/>
          <w:szCs w:val="24"/>
          <w:lang w:val="en-GB"/>
        </w:rPr>
        <w:t>s</w:t>
      </w:r>
      <w:proofErr w:type="spellEnd"/>
      <w:r w:rsidR="0003607E">
        <w:rPr>
          <w:rFonts w:ascii="Times New Roman" w:hAnsi="Times New Roman"/>
          <w:sz w:val="24"/>
          <w:szCs w:val="24"/>
          <w:lang w:val="en-GB"/>
        </w:rPr>
        <w:t xml:space="preserve"> p</w:t>
      </w:r>
      <w:r w:rsidR="00167858">
        <w:rPr>
          <w:rFonts w:ascii="Times New Roman" w:hAnsi="Times New Roman"/>
          <w:sz w:val="24"/>
          <w:szCs w:val="24"/>
          <w:lang w:val="en-GB"/>
        </w:rPr>
        <w:t xml:space="preserve">  </w:t>
      </w:r>
      <w:r w:rsidR="00167858">
        <w:rPr>
          <w:rFonts w:ascii="KadmosU" w:hAnsi="KadmosU"/>
          <w:sz w:val="24"/>
          <w:szCs w:val="24"/>
          <w:lang w:val="en-GB"/>
        </w:rPr>
        <w:t>̣</w:t>
      </w:r>
      <w:r w:rsidR="00167858">
        <w:rPr>
          <w:rFonts w:ascii="Times New Roman" w:hAnsi="Times New Roman"/>
          <w:sz w:val="24"/>
          <w:szCs w:val="24"/>
          <w:lang w:val="en-GB"/>
        </w:rPr>
        <w:t xml:space="preserve">  </w:t>
      </w:r>
      <w:r w:rsidR="00167858">
        <w:rPr>
          <w:rFonts w:ascii="KadmosU" w:hAnsi="KadmosU"/>
          <w:sz w:val="24"/>
          <w:szCs w:val="24"/>
          <w:lang w:val="en-GB"/>
        </w:rPr>
        <w:t>̣</w:t>
      </w:r>
      <w:r w:rsidR="00167858">
        <w:rPr>
          <w:rFonts w:ascii="Times New Roman" w:hAnsi="Times New Roman"/>
          <w:sz w:val="24"/>
          <w:szCs w:val="24"/>
          <w:lang w:val="en-GB"/>
        </w:rPr>
        <w:t xml:space="preserve">  </w:t>
      </w:r>
      <w:r w:rsidR="00167858">
        <w:rPr>
          <w:rFonts w:ascii="KadmosU" w:hAnsi="KadmosU"/>
          <w:sz w:val="24"/>
          <w:szCs w:val="24"/>
          <w:lang w:val="en-GB"/>
        </w:rPr>
        <w:t>̣</w:t>
      </w:r>
      <w:r w:rsidR="00167858">
        <w:rPr>
          <w:rFonts w:ascii="Times New Roman" w:hAnsi="Times New Roman"/>
          <w:sz w:val="24"/>
          <w:szCs w:val="24"/>
          <w:lang w:val="en-GB"/>
        </w:rPr>
        <w:t xml:space="preserve">  </w:t>
      </w:r>
      <w:r w:rsidR="00167858">
        <w:rPr>
          <w:rFonts w:ascii="KadmosU" w:hAnsi="KadmosU"/>
          <w:sz w:val="24"/>
          <w:szCs w:val="24"/>
          <w:lang w:val="en-GB"/>
        </w:rPr>
        <w:t>̣</w:t>
      </w:r>
      <w:r w:rsidR="00167858">
        <w:rPr>
          <w:rFonts w:ascii="Times New Roman" w:hAnsi="Times New Roman"/>
          <w:sz w:val="24"/>
          <w:szCs w:val="24"/>
          <w:lang w:val="en-GB"/>
        </w:rPr>
        <w:t xml:space="preserve">  </w:t>
      </w:r>
      <w:r w:rsidR="00167858">
        <w:rPr>
          <w:rFonts w:ascii="KadmosU" w:hAnsi="KadmosU"/>
          <w:sz w:val="24"/>
          <w:szCs w:val="24"/>
          <w:lang w:val="en-GB"/>
        </w:rPr>
        <w:t>̣</w:t>
      </w:r>
      <w:r w:rsidR="0003607E">
        <w:rPr>
          <w:rFonts w:ascii="Times New Roman" w:hAnsi="Times New Roman"/>
          <w:sz w:val="24"/>
          <w:szCs w:val="24"/>
          <w:lang w:val="en-GB"/>
        </w:rPr>
        <w:t xml:space="preserve"> </w:t>
      </w:r>
      <w:proofErr w:type="spellStart"/>
      <w:r w:rsidR="0003607E">
        <w:rPr>
          <w:rFonts w:ascii="Times New Roman" w:hAnsi="Times New Roman"/>
          <w:sz w:val="24"/>
          <w:szCs w:val="24"/>
          <w:lang w:val="en-GB"/>
        </w:rPr>
        <w:t>ips</w:t>
      </w:r>
      <w:proofErr w:type="spellEnd"/>
      <w:r w:rsidR="0003607E">
        <w:rPr>
          <w:rFonts w:ascii="KadmosU" w:hAnsi="KadmosU"/>
          <w:sz w:val="24"/>
          <w:szCs w:val="24"/>
          <w:lang w:val="en-GB"/>
        </w:rPr>
        <w:t>̣</w:t>
      </w:r>
      <w:r w:rsidR="0003607E">
        <w:rPr>
          <w:rFonts w:ascii="Times New Roman" w:hAnsi="Times New Roman"/>
          <w:sz w:val="24"/>
          <w:szCs w:val="24"/>
          <w:lang w:val="en-GB"/>
        </w:rPr>
        <w:t xml:space="preserve">  </w:t>
      </w:r>
      <w:r w:rsidR="0003607E">
        <w:rPr>
          <w:rFonts w:ascii="KadmosU" w:hAnsi="KadmosU"/>
          <w:sz w:val="24"/>
          <w:szCs w:val="24"/>
          <w:lang w:val="en-GB"/>
        </w:rPr>
        <w:t>̣</w:t>
      </w:r>
      <w:r w:rsidR="0003607E">
        <w:rPr>
          <w:rFonts w:ascii="Times New Roman" w:hAnsi="Times New Roman"/>
          <w:sz w:val="24"/>
          <w:szCs w:val="24"/>
          <w:lang w:val="en-GB"/>
        </w:rPr>
        <w:t xml:space="preserve">  </w:t>
      </w:r>
      <w:r w:rsidR="0003607E">
        <w:rPr>
          <w:rFonts w:ascii="KadmosU" w:hAnsi="KadmosU"/>
          <w:sz w:val="24"/>
          <w:szCs w:val="24"/>
          <w:lang w:val="en-GB"/>
        </w:rPr>
        <w:t>̣</w:t>
      </w:r>
      <w:r w:rsidR="0003607E">
        <w:rPr>
          <w:rFonts w:ascii="Times New Roman" w:hAnsi="Times New Roman"/>
          <w:sz w:val="24"/>
          <w:szCs w:val="24"/>
          <w:lang w:val="en-GB"/>
        </w:rPr>
        <w:t>[</w:t>
      </w:r>
    </w:p>
    <w:p w:rsidR="000034D2" w:rsidRPr="00B63D6C" w:rsidRDefault="000034D2" w:rsidP="000034D2">
      <w:pPr>
        <w:pStyle w:val="Tyche-Papyrus-griechisch"/>
        <w:spacing w:after="0"/>
        <w:ind w:left="567" w:right="567"/>
        <w:rPr>
          <w:sz w:val="24"/>
          <w:szCs w:val="24"/>
          <w:lang w:val="en-GB"/>
        </w:rPr>
      </w:pPr>
      <w:r w:rsidRPr="00B63D6C">
        <w:rPr>
          <w:sz w:val="24"/>
          <w:szCs w:val="24"/>
          <w:lang w:val="en-GB"/>
        </w:rPr>
        <w:tab/>
      </w:r>
      <w:r w:rsidRPr="00B63D6C">
        <w:rPr>
          <w:sz w:val="24"/>
          <w:szCs w:val="24"/>
          <w:lang w:val="en-GB"/>
        </w:rPr>
        <w:tab/>
        <w:t>5</w:t>
      </w:r>
      <w:r w:rsidRPr="00B63D6C">
        <w:rPr>
          <w:sz w:val="24"/>
          <w:szCs w:val="24"/>
          <w:lang w:val="en-GB"/>
        </w:rPr>
        <w:tab/>
      </w:r>
      <w:r w:rsidRPr="00B63D6C">
        <w:rPr>
          <w:sz w:val="24"/>
          <w:szCs w:val="24"/>
          <w:lang w:val="en-GB"/>
        </w:rPr>
        <w:tab/>
      </w:r>
      <w:proofErr w:type="gramStart"/>
      <w:r w:rsidRPr="00B63D6C">
        <w:rPr>
          <w:rFonts w:ascii="Times New Roman" w:hAnsi="Times New Roman"/>
          <w:sz w:val="24"/>
          <w:szCs w:val="24"/>
          <w:lang w:val="en-GB"/>
        </w:rPr>
        <w:t>]</w:t>
      </w:r>
      <w:r w:rsidRPr="00B63D6C">
        <w:rPr>
          <w:sz w:val="24"/>
          <w:szCs w:val="24"/>
          <w:lang w:val="en-GB"/>
        </w:rPr>
        <w:t xml:space="preserve">  </w:t>
      </w:r>
      <w:r w:rsidR="00B63D6C" w:rsidRPr="00B63D6C">
        <w:rPr>
          <w:rFonts w:ascii="KadmosU" w:hAnsi="KadmosU"/>
          <w:sz w:val="24"/>
          <w:szCs w:val="24"/>
          <w:lang w:val="en-GB"/>
        </w:rPr>
        <w:t>̣</w:t>
      </w:r>
      <w:proofErr w:type="gramEnd"/>
      <w:r w:rsidRPr="00B63D6C">
        <w:rPr>
          <w:rFonts w:ascii="Times New Roman" w:hAnsi="Times New Roman"/>
          <w:sz w:val="24"/>
          <w:szCs w:val="24"/>
          <w:lang w:val="en-GB"/>
        </w:rPr>
        <w:t xml:space="preserve">em </w:t>
      </w:r>
      <w:proofErr w:type="spellStart"/>
      <w:r w:rsidRPr="00B63D6C">
        <w:rPr>
          <w:rFonts w:ascii="Times New Roman" w:hAnsi="Times New Roman"/>
          <w:sz w:val="24"/>
          <w:szCs w:val="24"/>
          <w:lang w:val="en-GB"/>
        </w:rPr>
        <w:t>dident</w:t>
      </w:r>
      <w:proofErr w:type="spellEnd"/>
      <w:r w:rsidR="00B63D6C" w:rsidRPr="00B63D6C">
        <w:rPr>
          <w:rFonts w:ascii="Times New Roman" w:hAnsi="Times New Roman"/>
          <w:sz w:val="24"/>
          <w:szCs w:val="24"/>
          <w:lang w:val="en-GB"/>
        </w:rPr>
        <w:t xml:space="preserve"> </w:t>
      </w:r>
      <w:r w:rsidRPr="00B63D6C">
        <w:rPr>
          <w:rFonts w:ascii="Times New Roman" w:hAnsi="Times New Roman"/>
          <w:sz w:val="24"/>
          <w:szCs w:val="24"/>
          <w:lang w:val="en-GB"/>
        </w:rPr>
        <w:t>i</w:t>
      </w:r>
      <w:r w:rsidR="00B63D6C" w:rsidRPr="00B63D6C">
        <w:rPr>
          <w:rFonts w:ascii="Times New Roman" w:hAnsi="Times New Roman"/>
          <w:sz w:val="24"/>
          <w:szCs w:val="24"/>
          <w:lang w:val="en-GB"/>
        </w:rPr>
        <w:t xml:space="preserve">d </w:t>
      </w:r>
      <w:r w:rsidRPr="00B63D6C">
        <w:rPr>
          <w:rFonts w:ascii="Times New Roman" w:hAnsi="Times New Roman"/>
          <w:sz w:val="24"/>
          <w:szCs w:val="24"/>
          <w:lang w:val="en-GB"/>
        </w:rPr>
        <w:t>t</w:t>
      </w:r>
      <w:r w:rsidR="00B63D6C">
        <w:rPr>
          <w:rFonts w:ascii="Times New Roman" w:hAnsi="Times New Roman"/>
          <w:sz w:val="24"/>
          <w:szCs w:val="24"/>
          <w:lang w:val="en-GB"/>
        </w:rPr>
        <w:t xml:space="preserve">[  </w:t>
      </w:r>
      <w:r w:rsidR="00B63D6C">
        <w:rPr>
          <w:rFonts w:ascii="KadmosU" w:hAnsi="KadmosU"/>
          <w:sz w:val="24"/>
          <w:szCs w:val="24"/>
          <w:lang w:val="en-GB"/>
        </w:rPr>
        <w:t>̣</w:t>
      </w:r>
      <w:r w:rsidR="00B63D6C">
        <w:rPr>
          <w:rFonts w:ascii="Times New Roman" w:hAnsi="Times New Roman"/>
          <w:sz w:val="24"/>
          <w:szCs w:val="24"/>
          <w:lang w:val="en-GB"/>
        </w:rPr>
        <w:t>]i</w:t>
      </w:r>
      <w:r w:rsidRPr="00B63D6C">
        <w:rPr>
          <w:rFonts w:ascii="Times New Roman" w:hAnsi="Times New Roman"/>
          <w:sz w:val="24"/>
          <w:szCs w:val="24"/>
          <w:lang w:val="en-GB"/>
        </w:rPr>
        <w:t>[</w:t>
      </w:r>
    </w:p>
    <w:p w:rsidR="000034D2" w:rsidRDefault="000034D2" w:rsidP="00B24A84">
      <w:pPr>
        <w:spacing w:after="0" w:line="360" w:lineRule="auto"/>
        <w:ind w:left="567" w:right="567" w:firstLine="709"/>
        <w:jc w:val="both"/>
        <w:rPr>
          <w:rFonts w:ascii="IFAO-Grec Unicode" w:hAnsi="IFAO-Grec Unicode"/>
          <w:sz w:val="24"/>
          <w:szCs w:val="24"/>
          <w:lang w:val="it-IT"/>
        </w:rPr>
      </w:pPr>
    </w:p>
    <w:p w:rsidR="000034D2" w:rsidRPr="00466E68" w:rsidRDefault="000034D2" w:rsidP="00B24A84">
      <w:pPr>
        <w:spacing w:after="0" w:line="360" w:lineRule="auto"/>
        <w:ind w:left="567" w:right="567" w:firstLine="709"/>
        <w:jc w:val="both"/>
        <w:rPr>
          <w:rFonts w:ascii="Times New Roman" w:hAnsi="Times New Roman" w:cs="Times New Roman"/>
          <w:szCs w:val="24"/>
          <w:lang w:val="it-IT"/>
        </w:rPr>
      </w:pPr>
      <w:r w:rsidRPr="00466E68">
        <w:rPr>
          <w:rFonts w:ascii="Times New Roman" w:hAnsi="Times New Roman" w:cs="Times New Roman"/>
          <w:szCs w:val="24"/>
          <w:lang w:val="it-IT"/>
        </w:rPr>
        <w:t>La corsiva nuova impiegata</w:t>
      </w:r>
      <w:r w:rsidR="005956BB" w:rsidRPr="00466E68">
        <w:rPr>
          <w:rFonts w:ascii="Times New Roman" w:hAnsi="Times New Roman" w:cs="Times New Roman"/>
          <w:szCs w:val="24"/>
          <w:lang w:val="it-IT"/>
        </w:rPr>
        <w:t xml:space="preserve"> ha subito un processo, per così dire, di ‘maiuscolizzazione’ analogo – ma più radicale – di quello osservato in L 31.</w:t>
      </w:r>
      <w:r w:rsidR="00881CC6" w:rsidRPr="00466E68">
        <w:rPr>
          <w:rFonts w:ascii="Times New Roman" w:hAnsi="Times New Roman" w:cs="Times New Roman"/>
          <w:szCs w:val="24"/>
          <w:lang w:val="it-IT"/>
        </w:rPr>
        <w:t xml:space="preserve"> L’asse è raddrizzato, le lettere sono di grandi dimensioni (tra 1.5 e 2.8 cm di altezza), con interlineo di 1.5 cm. Il contrasto modulare è ridotto al minimo indispensabile:</w:t>
      </w:r>
      <w:r w:rsidR="009C4B75" w:rsidRPr="00466E68">
        <w:rPr>
          <w:rFonts w:ascii="Times New Roman" w:hAnsi="Times New Roman" w:cs="Times New Roman"/>
          <w:szCs w:val="24"/>
          <w:lang w:val="it-IT"/>
        </w:rPr>
        <w:t xml:space="preserve"> </w:t>
      </w:r>
      <w:r w:rsidR="00B72C1F" w:rsidRPr="00466E68">
        <w:rPr>
          <w:rFonts w:ascii="Times New Roman" w:hAnsi="Times New Roman" w:cs="Times New Roman"/>
          <w:szCs w:val="24"/>
          <w:lang w:val="it-IT"/>
        </w:rPr>
        <w:t>tranne</w:t>
      </w:r>
      <w:r w:rsidR="009C4B75" w:rsidRPr="00466E68">
        <w:rPr>
          <w:rFonts w:ascii="Times New Roman" w:hAnsi="Times New Roman" w:cs="Times New Roman"/>
          <w:szCs w:val="24"/>
          <w:lang w:val="it-IT"/>
        </w:rPr>
        <w:t xml:space="preserve"> </w:t>
      </w:r>
      <w:r w:rsidR="009C4B75" w:rsidRPr="00466E68">
        <w:rPr>
          <w:rFonts w:ascii="Times New Roman" w:hAnsi="Times New Roman" w:cs="Times New Roman"/>
          <w:i/>
          <w:szCs w:val="24"/>
          <w:lang w:val="it-IT"/>
        </w:rPr>
        <w:t>i</w:t>
      </w:r>
      <w:r w:rsidR="00B72C1F" w:rsidRPr="00466E68">
        <w:rPr>
          <w:rFonts w:ascii="Times New Roman" w:hAnsi="Times New Roman" w:cs="Times New Roman"/>
          <w:szCs w:val="24"/>
          <w:lang w:val="it-IT"/>
        </w:rPr>
        <w:t xml:space="preserve">, </w:t>
      </w:r>
      <w:r w:rsidR="009C4B75" w:rsidRPr="00466E68">
        <w:rPr>
          <w:rFonts w:ascii="Times New Roman" w:hAnsi="Times New Roman" w:cs="Times New Roman"/>
          <w:szCs w:val="24"/>
          <w:lang w:val="it-IT"/>
        </w:rPr>
        <w:t>tutte le altre lettere acquistano in larghezza</w:t>
      </w:r>
      <w:r w:rsidR="00403110" w:rsidRPr="00466E68">
        <w:rPr>
          <w:rFonts w:ascii="Times New Roman" w:hAnsi="Times New Roman" w:cs="Times New Roman"/>
          <w:szCs w:val="24"/>
          <w:lang w:val="it-IT"/>
        </w:rPr>
        <w:t xml:space="preserve">, né vi sono più forme ovali in </w:t>
      </w:r>
      <w:r w:rsidR="00403110" w:rsidRPr="00466E68">
        <w:rPr>
          <w:rFonts w:ascii="Times New Roman" w:hAnsi="Times New Roman" w:cs="Times New Roman"/>
          <w:i/>
          <w:szCs w:val="24"/>
          <w:lang w:val="it-IT"/>
        </w:rPr>
        <w:t>c</w:t>
      </w:r>
      <w:r w:rsidR="00403110" w:rsidRPr="00466E68">
        <w:rPr>
          <w:rFonts w:ascii="Times New Roman" w:hAnsi="Times New Roman" w:cs="Times New Roman"/>
          <w:szCs w:val="24"/>
          <w:lang w:val="it-IT"/>
        </w:rPr>
        <w:t xml:space="preserve">, </w:t>
      </w:r>
      <w:r w:rsidR="00403110" w:rsidRPr="00466E68">
        <w:rPr>
          <w:rFonts w:ascii="Times New Roman" w:hAnsi="Times New Roman" w:cs="Times New Roman"/>
          <w:i/>
          <w:szCs w:val="24"/>
          <w:lang w:val="it-IT"/>
        </w:rPr>
        <w:t>e</w:t>
      </w:r>
      <w:r w:rsidR="00403110" w:rsidRPr="00466E68">
        <w:rPr>
          <w:rFonts w:ascii="Times New Roman" w:hAnsi="Times New Roman" w:cs="Times New Roman"/>
          <w:szCs w:val="24"/>
          <w:lang w:val="it-IT"/>
        </w:rPr>
        <w:t xml:space="preserve"> ed </w:t>
      </w:r>
      <w:r w:rsidR="00403110" w:rsidRPr="00466E68">
        <w:rPr>
          <w:rFonts w:ascii="Times New Roman" w:hAnsi="Times New Roman" w:cs="Times New Roman"/>
          <w:i/>
          <w:szCs w:val="24"/>
          <w:lang w:val="it-IT"/>
        </w:rPr>
        <w:t>o</w:t>
      </w:r>
      <w:r w:rsidR="00403110" w:rsidRPr="00466E68">
        <w:rPr>
          <w:rFonts w:ascii="Times New Roman" w:hAnsi="Times New Roman" w:cs="Times New Roman"/>
          <w:szCs w:val="24"/>
          <w:lang w:val="it-IT"/>
        </w:rPr>
        <w:t>, ma solo tonde</w:t>
      </w:r>
      <w:r w:rsidR="009C4B75" w:rsidRPr="00466E68">
        <w:rPr>
          <w:rFonts w:ascii="Times New Roman" w:hAnsi="Times New Roman" w:cs="Times New Roman"/>
          <w:szCs w:val="24"/>
          <w:lang w:val="it-IT"/>
        </w:rPr>
        <w:t>.</w:t>
      </w:r>
      <w:r w:rsidR="00881CC6" w:rsidRPr="00466E68">
        <w:rPr>
          <w:rFonts w:ascii="Times New Roman" w:hAnsi="Times New Roman" w:cs="Times New Roman"/>
          <w:szCs w:val="24"/>
          <w:lang w:val="it-IT"/>
        </w:rPr>
        <w:t xml:space="preserve"> </w:t>
      </w:r>
      <w:r w:rsidR="009C4B75" w:rsidRPr="00466E68">
        <w:rPr>
          <w:rFonts w:ascii="Times New Roman" w:hAnsi="Times New Roman" w:cs="Times New Roman"/>
          <w:szCs w:val="24"/>
          <w:lang w:val="it-IT"/>
        </w:rPr>
        <w:t>Se</w:t>
      </w:r>
      <w:r w:rsidR="00881CC6" w:rsidRPr="00466E68">
        <w:rPr>
          <w:rFonts w:ascii="Times New Roman" w:hAnsi="Times New Roman" w:cs="Times New Roman"/>
          <w:szCs w:val="24"/>
          <w:lang w:val="it-IT"/>
        </w:rPr>
        <w:t xml:space="preserve"> </w:t>
      </w:r>
      <w:r w:rsidR="00881CC6" w:rsidRPr="00466E68">
        <w:rPr>
          <w:rFonts w:ascii="Times New Roman" w:hAnsi="Times New Roman" w:cs="Times New Roman"/>
          <w:i/>
          <w:szCs w:val="24"/>
          <w:lang w:val="it-IT"/>
        </w:rPr>
        <w:t>e, f, i</w:t>
      </w:r>
      <w:r w:rsidR="00881CC6" w:rsidRPr="00466E68">
        <w:rPr>
          <w:rFonts w:ascii="Times New Roman" w:hAnsi="Times New Roman" w:cs="Times New Roman"/>
          <w:szCs w:val="24"/>
          <w:lang w:val="it-IT"/>
        </w:rPr>
        <w:t xml:space="preserve"> ed </w:t>
      </w:r>
      <w:r w:rsidR="00881CC6" w:rsidRPr="00466E68">
        <w:rPr>
          <w:rFonts w:ascii="Times New Roman" w:hAnsi="Times New Roman" w:cs="Times New Roman"/>
          <w:i/>
          <w:szCs w:val="24"/>
          <w:lang w:val="it-IT"/>
        </w:rPr>
        <w:t>s</w:t>
      </w:r>
      <w:r w:rsidR="00881CC6" w:rsidRPr="00466E68">
        <w:rPr>
          <w:rFonts w:ascii="Times New Roman" w:hAnsi="Times New Roman" w:cs="Times New Roman"/>
          <w:szCs w:val="24"/>
          <w:lang w:val="it-IT"/>
        </w:rPr>
        <w:t xml:space="preserve"> mantengono la loro struttura quadrilineare</w:t>
      </w:r>
      <w:r w:rsidR="009C4B75" w:rsidRPr="00466E68">
        <w:rPr>
          <w:rFonts w:ascii="Times New Roman" w:hAnsi="Times New Roman" w:cs="Times New Roman"/>
          <w:szCs w:val="24"/>
          <w:lang w:val="it-IT"/>
        </w:rPr>
        <w:t xml:space="preserve"> in netto contrasto con le altre lettere</w:t>
      </w:r>
      <w:r w:rsidR="00881CC6" w:rsidRPr="00466E68">
        <w:rPr>
          <w:rFonts w:ascii="Times New Roman" w:hAnsi="Times New Roman" w:cs="Times New Roman"/>
          <w:szCs w:val="24"/>
          <w:lang w:val="it-IT"/>
        </w:rPr>
        <w:t xml:space="preserve">, </w:t>
      </w:r>
      <w:r w:rsidR="00881CC6" w:rsidRPr="00466E68">
        <w:rPr>
          <w:rFonts w:ascii="Times New Roman" w:hAnsi="Times New Roman" w:cs="Times New Roman"/>
          <w:i/>
          <w:szCs w:val="24"/>
          <w:lang w:val="it-IT"/>
        </w:rPr>
        <w:t>d</w:t>
      </w:r>
      <w:r w:rsidR="00881CC6" w:rsidRPr="00466E68">
        <w:rPr>
          <w:rFonts w:ascii="Times New Roman" w:hAnsi="Times New Roman" w:cs="Times New Roman"/>
          <w:szCs w:val="24"/>
          <w:lang w:val="it-IT"/>
        </w:rPr>
        <w:t xml:space="preserve"> è singolarmente ridotta in altezza e vergata in un sol tratto</w:t>
      </w:r>
      <w:r w:rsidR="00FC5D82" w:rsidRPr="00466E68">
        <w:rPr>
          <w:rFonts w:ascii="Times New Roman" w:hAnsi="Times New Roman" w:cs="Times New Roman"/>
          <w:szCs w:val="24"/>
          <w:lang w:val="it-IT"/>
        </w:rPr>
        <w:t xml:space="preserve">; ha quasi del tutto perduto </w:t>
      </w:r>
      <w:r w:rsidR="00B72C1F" w:rsidRPr="00466E68">
        <w:rPr>
          <w:rFonts w:ascii="Times New Roman" w:hAnsi="Times New Roman" w:cs="Times New Roman"/>
          <w:szCs w:val="24"/>
          <w:lang w:val="it-IT"/>
        </w:rPr>
        <w:t xml:space="preserve">l’asta </w:t>
      </w:r>
      <w:r w:rsidR="00FC5D82" w:rsidRPr="00466E68">
        <w:rPr>
          <w:rFonts w:ascii="Times New Roman" w:hAnsi="Times New Roman" w:cs="Times New Roman"/>
          <w:szCs w:val="24"/>
          <w:lang w:val="it-IT"/>
        </w:rPr>
        <w:t>verticale, normalmente allungato e proiettato verso l’alto</w:t>
      </w:r>
      <w:r w:rsidR="00881CC6" w:rsidRPr="00466E68">
        <w:rPr>
          <w:rFonts w:ascii="Times New Roman" w:hAnsi="Times New Roman" w:cs="Times New Roman"/>
          <w:szCs w:val="24"/>
          <w:lang w:val="it-IT"/>
        </w:rPr>
        <w:t>.</w:t>
      </w:r>
    </w:p>
    <w:p w:rsidR="00F325AE" w:rsidRPr="00466E68" w:rsidRDefault="00F325AE" w:rsidP="00B24A84">
      <w:pPr>
        <w:spacing w:after="0" w:line="360" w:lineRule="auto"/>
        <w:ind w:left="567" w:right="567" w:firstLine="709"/>
        <w:jc w:val="both"/>
        <w:rPr>
          <w:rFonts w:ascii="Times New Roman" w:hAnsi="Times New Roman" w:cs="Times New Roman"/>
          <w:szCs w:val="24"/>
          <w:lang w:val="it-IT"/>
        </w:rPr>
      </w:pPr>
    </w:p>
    <w:tbl>
      <w:tblPr>
        <w:tblStyle w:val="Grigliatabella"/>
        <w:tblW w:w="9061" w:type="dxa"/>
        <w:tblInd w:w="567" w:type="dxa"/>
        <w:tblLayout w:type="fixed"/>
        <w:tblLook w:val="04A0" w:firstRow="1" w:lastRow="0" w:firstColumn="1" w:lastColumn="0" w:noHBand="0" w:noVBand="1"/>
      </w:tblPr>
      <w:tblGrid>
        <w:gridCol w:w="2121"/>
        <w:gridCol w:w="1843"/>
        <w:gridCol w:w="2076"/>
        <w:gridCol w:w="755"/>
        <w:gridCol w:w="145"/>
        <w:gridCol w:w="2121"/>
      </w:tblGrid>
      <w:tr w:rsidR="008F373E" w:rsidTr="008F373E">
        <w:tc>
          <w:tcPr>
            <w:tcW w:w="3964" w:type="dxa"/>
            <w:gridSpan w:val="2"/>
          </w:tcPr>
          <w:p w:rsidR="008F373E" w:rsidRDefault="008F373E" w:rsidP="000A0FA9">
            <w:pPr>
              <w:spacing w:line="360" w:lineRule="auto"/>
              <w:ind w:right="567"/>
              <w:jc w:val="both"/>
              <w:rPr>
                <w:rFonts w:ascii="Times New Roman" w:hAnsi="Times New Roman" w:cs="Times New Roman"/>
                <w:smallCaps/>
                <w:sz w:val="20"/>
                <w:szCs w:val="20"/>
                <w:lang w:val="it-IT"/>
              </w:rPr>
            </w:pPr>
            <w:r>
              <w:rPr>
                <w:rFonts w:ascii="Times New Roman" w:hAnsi="Times New Roman" w:cs="Times New Roman"/>
                <w:noProof/>
                <w:sz w:val="24"/>
                <w:szCs w:val="24"/>
                <w:lang w:val="it-IT" w:eastAsia="it-IT"/>
              </w:rPr>
              <w:drawing>
                <wp:inline distT="0" distB="0" distL="0" distR="0" wp14:anchorId="49046F6F" wp14:editId="4A33C01A">
                  <wp:extent cx="1586532" cy="1464128"/>
                  <wp:effectExtent l="0" t="0" r="0" b="3175"/>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N.ti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90021" cy="1467348"/>
                          </a:xfrm>
                          <a:prstGeom prst="rect">
                            <a:avLst/>
                          </a:prstGeom>
                        </pic:spPr>
                      </pic:pic>
                    </a:graphicData>
                  </a:graphic>
                </wp:inline>
              </w:drawing>
            </w:r>
            <w:r>
              <w:rPr>
                <w:rFonts w:ascii="Times New Roman" w:hAnsi="Times New Roman" w:cs="Times New Roman"/>
                <w:smallCaps/>
                <w:sz w:val="20"/>
                <w:szCs w:val="20"/>
                <w:lang w:val="it-IT"/>
              </w:rPr>
              <w:t xml:space="preserve"> </w:t>
            </w:r>
          </w:p>
          <w:p w:rsidR="008F373E" w:rsidRDefault="008F373E" w:rsidP="000A0FA9">
            <w:pPr>
              <w:spacing w:line="360" w:lineRule="auto"/>
              <w:ind w:right="567"/>
              <w:jc w:val="center"/>
              <w:rPr>
                <w:rFonts w:ascii="Times New Roman" w:hAnsi="Times New Roman" w:cs="Times New Roman"/>
                <w:sz w:val="24"/>
                <w:szCs w:val="24"/>
                <w:lang w:val="it-IT"/>
              </w:rPr>
            </w:pPr>
            <w:r w:rsidRPr="00CF74F4">
              <w:rPr>
                <w:rFonts w:ascii="Times New Roman" w:hAnsi="Times New Roman" w:cs="Times New Roman"/>
                <w:smallCaps/>
                <w:sz w:val="20"/>
                <w:szCs w:val="20"/>
                <w:lang w:val="it-IT"/>
              </w:rPr>
              <w:t>Fig. 3</w:t>
            </w:r>
            <w:r>
              <w:rPr>
                <w:rFonts w:ascii="Times New Roman" w:hAnsi="Times New Roman" w:cs="Times New Roman"/>
                <w:smallCaps/>
                <w:sz w:val="20"/>
                <w:szCs w:val="20"/>
                <w:lang w:val="it-IT"/>
              </w:rPr>
              <w:t>3</w:t>
            </w:r>
          </w:p>
        </w:tc>
        <w:tc>
          <w:tcPr>
            <w:tcW w:w="2831" w:type="dxa"/>
            <w:gridSpan w:val="2"/>
          </w:tcPr>
          <w:p w:rsidR="008F373E" w:rsidRDefault="008F373E" w:rsidP="008F373E">
            <w:pPr>
              <w:spacing w:line="360" w:lineRule="auto"/>
              <w:ind w:right="567"/>
              <w:jc w:val="center"/>
              <w:rPr>
                <w:rFonts w:ascii="Times New Roman" w:hAnsi="Times New Roman" w:cs="Times New Roman"/>
                <w:noProof/>
                <w:sz w:val="24"/>
                <w:szCs w:val="24"/>
                <w:lang w:val="it-IT" w:eastAsia="it-IT"/>
              </w:rPr>
            </w:pPr>
            <w:r>
              <w:rPr>
                <w:rFonts w:ascii="Times New Roman" w:hAnsi="Times New Roman" w:cs="Times New Roman"/>
                <w:noProof/>
                <w:sz w:val="24"/>
                <w:szCs w:val="24"/>
                <w:lang w:val="it-IT" w:eastAsia="it-IT"/>
              </w:rPr>
              <w:drawing>
                <wp:inline distT="0" distB="0" distL="0" distR="0" wp14:anchorId="3E5D89ED" wp14:editId="258112D4">
                  <wp:extent cx="1039585" cy="1448252"/>
                  <wp:effectExtent l="0" t="0" r="8255" b="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N (L 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45823" cy="1456942"/>
                          </a:xfrm>
                          <a:prstGeom prst="rect">
                            <a:avLst/>
                          </a:prstGeom>
                        </pic:spPr>
                      </pic:pic>
                    </a:graphicData>
                  </a:graphic>
                </wp:inline>
              </w:drawing>
            </w:r>
            <w:r w:rsidRPr="00CF74F4">
              <w:rPr>
                <w:rFonts w:ascii="Times New Roman" w:hAnsi="Times New Roman" w:cs="Times New Roman"/>
                <w:smallCaps/>
                <w:sz w:val="20"/>
                <w:szCs w:val="20"/>
                <w:lang w:val="it-IT"/>
              </w:rPr>
              <w:t>Fig. 3</w:t>
            </w:r>
            <w:r>
              <w:rPr>
                <w:rFonts w:ascii="Times New Roman" w:hAnsi="Times New Roman" w:cs="Times New Roman"/>
                <w:smallCaps/>
                <w:sz w:val="20"/>
                <w:szCs w:val="20"/>
                <w:lang w:val="it-IT"/>
              </w:rPr>
              <w:t>4</w:t>
            </w:r>
          </w:p>
        </w:tc>
        <w:tc>
          <w:tcPr>
            <w:tcW w:w="2266" w:type="dxa"/>
            <w:gridSpan w:val="2"/>
          </w:tcPr>
          <w:p w:rsidR="008F373E" w:rsidRDefault="008F373E" w:rsidP="008F373E">
            <w:pPr>
              <w:spacing w:line="360" w:lineRule="auto"/>
              <w:ind w:right="567"/>
              <w:jc w:val="center"/>
              <w:rPr>
                <w:rFonts w:ascii="Times New Roman" w:hAnsi="Times New Roman" w:cs="Times New Roman"/>
                <w:noProof/>
                <w:sz w:val="24"/>
                <w:szCs w:val="24"/>
                <w:lang w:val="it-IT" w:eastAsia="it-IT"/>
              </w:rPr>
            </w:pPr>
            <w:r>
              <w:rPr>
                <w:rFonts w:ascii="Times New Roman" w:hAnsi="Times New Roman" w:cs="Times New Roman"/>
                <w:noProof/>
                <w:sz w:val="24"/>
                <w:szCs w:val="24"/>
                <w:lang w:val="it-IT" w:eastAsia="it-IT"/>
              </w:rPr>
              <w:drawing>
                <wp:inline distT="0" distB="0" distL="0" distR="0" wp14:anchorId="754E109A" wp14:editId="4EDFE772">
                  <wp:extent cx="1292499" cy="1491343"/>
                  <wp:effectExtent l="0" t="0" r="3175" b="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L 31 (RET).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08865" cy="1510227"/>
                          </a:xfrm>
                          <a:prstGeom prst="rect">
                            <a:avLst/>
                          </a:prstGeom>
                        </pic:spPr>
                      </pic:pic>
                    </a:graphicData>
                  </a:graphic>
                </wp:inline>
              </w:drawing>
            </w:r>
            <w:r w:rsidRPr="00CF74F4">
              <w:rPr>
                <w:rFonts w:ascii="Times New Roman" w:hAnsi="Times New Roman" w:cs="Times New Roman"/>
                <w:smallCaps/>
                <w:sz w:val="20"/>
                <w:szCs w:val="20"/>
                <w:lang w:val="it-IT"/>
              </w:rPr>
              <w:t>Fig. 3</w:t>
            </w:r>
            <w:r>
              <w:rPr>
                <w:rFonts w:ascii="Times New Roman" w:hAnsi="Times New Roman" w:cs="Times New Roman"/>
                <w:smallCaps/>
                <w:sz w:val="20"/>
                <w:szCs w:val="20"/>
                <w:lang w:val="it-IT"/>
              </w:rPr>
              <w:t>5</w:t>
            </w:r>
          </w:p>
        </w:tc>
      </w:tr>
      <w:tr w:rsidR="008F373E" w:rsidTr="008F373E">
        <w:tc>
          <w:tcPr>
            <w:tcW w:w="9061" w:type="dxa"/>
            <w:gridSpan w:val="6"/>
          </w:tcPr>
          <w:p w:rsidR="008F373E" w:rsidRPr="00FF0878" w:rsidRDefault="008F373E" w:rsidP="00F325AE">
            <w:pPr>
              <w:spacing w:line="360" w:lineRule="auto"/>
              <w:ind w:right="567"/>
              <w:jc w:val="both"/>
              <w:rPr>
                <w:rFonts w:ascii="Times New Roman" w:hAnsi="Times New Roman" w:cs="Times New Roman"/>
                <w:lang w:val="it-IT"/>
              </w:rPr>
            </w:pPr>
          </w:p>
          <w:p w:rsidR="00B72C1F" w:rsidRPr="00B72C1F" w:rsidRDefault="00B72C1F" w:rsidP="00B72C1F">
            <w:pPr>
              <w:jc w:val="both"/>
              <w:rPr>
                <w:rFonts w:ascii="Times New Roman" w:hAnsi="Times New Roman" w:cs="Times New Roman"/>
                <w:lang w:val="it-IT"/>
              </w:rPr>
            </w:pPr>
            <w:r w:rsidRPr="00B72C1F">
              <w:rPr>
                <w:rFonts w:ascii="Times New Roman" w:hAnsi="Times New Roman" w:cs="Times New Roman"/>
                <w:lang w:val="it-IT"/>
              </w:rPr>
              <w:t xml:space="preserve">Ancora una volta si nota la </w:t>
            </w:r>
            <w:r w:rsidRPr="00B72C1F">
              <w:rPr>
                <w:rFonts w:ascii="Times New Roman" w:hAnsi="Times New Roman" w:cs="Times New Roman"/>
                <w:b/>
                <w:i/>
                <w:lang w:val="it-IT"/>
              </w:rPr>
              <w:t>n</w:t>
            </w:r>
            <w:r w:rsidRPr="00B72C1F">
              <w:rPr>
                <w:rFonts w:ascii="Times New Roman" w:hAnsi="Times New Roman" w:cs="Times New Roman"/>
                <w:lang w:val="it-IT"/>
              </w:rPr>
              <w:t xml:space="preserve"> di L 31, che in L 43 è vergata in un sol tratto (</w:t>
            </w:r>
            <w:r w:rsidRPr="00B72C1F">
              <w:rPr>
                <w:rFonts w:ascii="Times New Roman" w:hAnsi="Times New Roman" w:cs="Times New Roman"/>
                <w:smallCaps/>
                <w:lang w:val="it-IT"/>
              </w:rPr>
              <w:t>fig</w:t>
            </w:r>
            <w:r w:rsidRPr="00B72C1F">
              <w:rPr>
                <w:rFonts w:ascii="Times New Roman" w:hAnsi="Times New Roman" w:cs="Times New Roman"/>
                <w:lang w:val="it-IT"/>
              </w:rPr>
              <w:t xml:space="preserve">. 33). La </w:t>
            </w:r>
            <w:r w:rsidRPr="00B72C1F">
              <w:rPr>
                <w:rFonts w:ascii="Times New Roman" w:hAnsi="Times New Roman" w:cs="Times New Roman"/>
                <w:b/>
                <w:i/>
                <w:lang w:val="it-IT"/>
              </w:rPr>
              <w:t>e</w:t>
            </w:r>
            <w:r w:rsidRPr="00B72C1F">
              <w:rPr>
                <w:rFonts w:ascii="Times New Roman" w:hAnsi="Times New Roman" w:cs="Times New Roman"/>
                <w:lang w:val="it-IT"/>
              </w:rPr>
              <w:t xml:space="preserve">, visibile nella stessa figura, è invece tracciata in due tempi; la parte inferiore a coppa, e il tratto obliquo superiore, poi ritornato verso il basso per potersi congiungere in legatura con la lettera successiva. La </w:t>
            </w:r>
            <w:r w:rsidRPr="00B72C1F">
              <w:rPr>
                <w:rFonts w:ascii="Times New Roman" w:hAnsi="Times New Roman" w:cs="Times New Roman"/>
                <w:i/>
                <w:lang w:val="it-IT"/>
              </w:rPr>
              <w:t>e</w:t>
            </w:r>
            <w:r w:rsidRPr="00B72C1F">
              <w:rPr>
                <w:rFonts w:ascii="Times New Roman" w:hAnsi="Times New Roman" w:cs="Times New Roman"/>
                <w:lang w:val="it-IT"/>
              </w:rPr>
              <w:t xml:space="preserve"> di </w:t>
            </w:r>
            <w:r w:rsidRPr="00B72C1F">
              <w:rPr>
                <w:rFonts w:ascii="Times New Roman" w:hAnsi="Times New Roman" w:cs="Times New Roman"/>
                <w:smallCaps/>
                <w:lang w:val="it-IT"/>
              </w:rPr>
              <w:t>fig</w:t>
            </w:r>
            <w:r w:rsidRPr="00B72C1F">
              <w:rPr>
                <w:rFonts w:ascii="Times New Roman" w:hAnsi="Times New Roman" w:cs="Times New Roman"/>
                <w:lang w:val="it-IT"/>
              </w:rPr>
              <w:t>. 35, al confronto, è vergata in maniera meno artificiosa.</w:t>
            </w:r>
          </w:p>
          <w:p w:rsidR="008F373E" w:rsidRDefault="008F373E" w:rsidP="00F325AE">
            <w:pPr>
              <w:spacing w:line="360" w:lineRule="auto"/>
              <w:ind w:right="567"/>
              <w:jc w:val="both"/>
              <w:rPr>
                <w:rFonts w:ascii="Times New Roman" w:hAnsi="Times New Roman" w:cs="Times New Roman"/>
                <w:sz w:val="24"/>
                <w:szCs w:val="24"/>
                <w:lang w:val="it-IT"/>
              </w:rPr>
            </w:pPr>
          </w:p>
        </w:tc>
      </w:tr>
      <w:tr w:rsidR="008F373E" w:rsidTr="008F373E">
        <w:tc>
          <w:tcPr>
            <w:tcW w:w="3964" w:type="dxa"/>
            <w:gridSpan w:val="2"/>
          </w:tcPr>
          <w:p w:rsidR="008F373E" w:rsidRDefault="008F373E" w:rsidP="001856C8">
            <w:pPr>
              <w:spacing w:line="360" w:lineRule="auto"/>
              <w:ind w:right="567"/>
              <w:jc w:val="center"/>
              <w:rPr>
                <w:rFonts w:ascii="Times New Roman" w:hAnsi="Times New Roman" w:cs="Times New Roman"/>
                <w:smallCaps/>
                <w:sz w:val="20"/>
                <w:szCs w:val="20"/>
                <w:lang w:val="it-IT"/>
              </w:rPr>
            </w:pPr>
            <w:r>
              <w:rPr>
                <w:rFonts w:ascii="Times New Roman" w:hAnsi="Times New Roman" w:cs="Times New Roman"/>
                <w:noProof/>
                <w:sz w:val="24"/>
                <w:szCs w:val="24"/>
                <w:lang w:val="it-IT" w:eastAsia="it-IT"/>
              </w:rPr>
              <w:drawing>
                <wp:inline distT="0" distB="0" distL="0" distR="0" wp14:anchorId="6B3DA823" wp14:editId="376824FA">
                  <wp:extent cx="1683860" cy="1534795"/>
                  <wp:effectExtent l="0" t="0" r="0" b="8255"/>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L 31 (SAMU).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05276" cy="1554315"/>
                          </a:xfrm>
                          <a:prstGeom prst="rect">
                            <a:avLst/>
                          </a:prstGeom>
                        </pic:spPr>
                      </pic:pic>
                    </a:graphicData>
                  </a:graphic>
                </wp:inline>
              </w:drawing>
            </w:r>
          </w:p>
          <w:p w:rsidR="008F373E" w:rsidRDefault="008F373E" w:rsidP="001856C8">
            <w:pPr>
              <w:spacing w:line="360" w:lineRule="auto"/>
              <w:ind w:right="567"/>
              <w:jc w:val="center"/>
              <w:rPr>
                <w:rFonts w:ascii="Times New Roman" w:hAnsi="Times New Roman" w:cs="Times New Roman"/>
                <w:sz w:val="24"/>
                <w:szCs w:val="24"/>
                <w:lang w:val="it-IT"/>
              </w:rPr>
            </w:pPr>
            <w:r w:rsidRPr="00CF74F4">
              <w:rPr>
                <w:rFonts w:ascii="Times New Roman" w:hAnsi="Times New Roman" w:cs="Times New Roman"/>
                <w:smallCaps/>
                <w:sz w:val="20"/>
                <w:szCs w:val="20"/>
                <w:lang w:val="it-IT"/>
              </w:rPr>
              <w:t>Fig. 3</w:t>
            </w:r>
            <w:r>
              <w:rPr>
                <w:rFonts w:ascii="Times New Roman" w:hAnsi="Times New Roman" w:cs="Times New Roman"/>
                <w:smallCaps/>
                <w:sz w:val="20"/>
                <w:szCs w:val="20"/>
                <w:lang w:val="it-IT"/>
              </w:rPr>
              <w:t>6</w:t>
            </w:r>
          </w:p>
        </w:tc>
        <w:tc>
          <w:tcPr>
            <w:tcW w:w="5097" w:type="dxa"/>
            <w:gridSpan w:val="4"/>
          </w:tcPr>
          <w:p w:rsidR="008F373E" w:rsidRDefault="008F373E" w:rsidP="00F325AE">
            <w:pPr>
              <w:spacing w:line="360" w:lineRule="auto"/>
              <w:ind w:right="567"/>
              <w:jc w:val="both"/>
              <w:rPr>
                <w:rFonts w:ascii="Times New Roman" w:hAnsi="Times New Roman" w:cs="Times New Roman"/>
                <w:sz w:val="24"/>
                <w:szCs w:val="24"/>
                <w:lang w:val="it-IT"/>
              </w:rPr>
            </w:pPr>
            <w:r>
              <w:rPr>
                <w:rFonts w:ascii="Times New Roman" w:hAnsi="Times New Roman" w:cs="Times New Roman"/>
                <w:noProof/>
                <w:sz w:val="24"/>
                <w:szCs w:val="24"/>
                <w:lang w:val="it-IT" w:eastAsia="it-IT"/>
              </w:rPr>
              <w:drawing>
                <wp:inline distT="0" distB="0" distL="0" distR="0" wp14:anchorId="315F51C7" wp14:editId="30D119A8">
                  <wp:extent cx="3085047" cy="1785257"/>
                  <wp:effectExtent l="0" t="0" r="1270" b="5715"/>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NAM.ti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34521" cy="1813886"/>
                          </a:xfrm>
                          <a:prstGeom prst="rect">
                            <a:avLst/>
                          </a:prstGeom>
                        </pic:spPr>
                      </pic:pic>
                    </a:graphicData>
                  </a:graphic>
                </wp:inline>
              </w:drawing>
            </w:r>
          </w:p>
          <w:p w:rsidR="008F373E" w:rsidRDefault="008F373E" w:rsidP="001856C8">
            <w:pPr>
              <w:spacing w:line="360" w:lineRule="auto"/>
              <w:ind w:right="567"/>
              <w:jc w:val="center"/>
              <w:rPr>
                <w:rFonts w:ascii="Times New Roman" w:hAnsi="Times New Roman" w:cs="Times New Roman"/>
                <w:sz w:val="24"/>
                <w:szCs w:val="24"/>
                <w:lang w:val="it-IT"/>
              </w:rPr>
            </w:pPr>
            <w:r w:rsidRPr="00CF74F4">
              <w:rPr>
                <w:rFonts w:ascii="Times New Roman" w:hAnsi="Times New Roman" w:cs="Times New Roman"/>
                <w:smallCaps/>
                <w:sz w:val="20"/>
                <w:szCs w:val="20"/>
                <w:lang w:val="it-IT"/>
              </w:rPr>
              <w:t>Fig. 3</w:t>
            </w:r>
            <w:r>
              <w:rPr>
                <w:rFonts w:ascii="Times New Roman" w:hAnsi="Times New Roman" w:cs="Times New Roman"/>
                <w:smallCaps/>
                <w:sz w:val="20"/>
                <w:szCs w:val="20"/>
                <w:lang w:val="it-IT"/>
              </w:rPr>
              <w:t>7</w:t>
            </w:r>
          </w:p>
        </w:tc>
      </w:tr>
      <w:tr w:rsidR="008F373E" w:rsidTr="008F373E">
        <w:tc>
          <w:tcPr>
            <w:tcW w:w="3964" w:type="dxa"/>
            <w:gridSpan w:val="2"/>
          </w:tcPr>
          <w:p w:rsidR="008F373E" w:rsidRDefault="008F373E" w:rsidP="00F325AE">
            <w:pPr>
              <w:spacing w:line="360" w:lineRule="auto"/>
              <w:ind w:right="567"/>
              <w:jc w:val="both"/>
              <w:rPr>
                <w:rFonts w:ascii="Times New Roman" w:hAnsi="Times New Roman" w:cs="Times New Roman"/>
                <w:noProof/>
                <w:sz w:val="24"/>
                <w:szCs w:val="24"/>
                <w:lang w:val="it-IT" w:eastAsia="it-IT"/>
              </w:rPr>
            </w:pPr>
            <w:r>
              <w:rPr>
                <w:rFonts w:ascii="Times New Roman" w:hAnsi="Times New Roman" w:cs="Times New Roman"/>
                <w:noProof/>
                <w:sz w:val="24"/>
                <w:szCs w:val="24"/>
                <w:lang w:val="it-IT" w:eastAsia="it-IT"/>
              </w:rPr>
              <w:drawing>
                <wp:inline distT="0" distB="0" distL="0" distR="0" wp14:anchorId="60D21E1E" wp14:editId="77DA47CD">
                  <wp:extent cx="2072065" cy="1779814"/>
                  <wp:effectExtent l="0" t="0" r="4445"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M.ti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80726" cy="1787253"/>
                          </a:xfrm>
                          <a:prstGeom prst="rect">
                            <a:avLst/>
                          </a:prstGeom>
                        </pic:spPr>
                      </pic:pic>
                    </a:graphicData>
                  </a:graphic>
                </wp:inline>
              </w:drawing>
            </w:r>
          </w:p>
          <w:p w:rsidR="008F373E" w:rsidRDefault="008F373E" w:rsidP="00486750">
            <w:pPr>
              <w:spacing w:line="360" w:lineRule="auto"/>
              <w:ind w:right="567"/>
              <w:jc w:val="center"/>
              <w:rPr>
                <w:rFonts w:ascii="Times New Roman" w:hAnsi="Times New Roman" w:cs="Times New Roman"/>
                <w:noProof/>
                <w:sz w:val="24"/>
                <w:szCs w:val="24"/>
                <w:lang w:val="it-IT" w:eastAsia="it-IT"/>
              </w:rPr>
            </w:pPr>
            <w:r w:rsidRPr="00CF74F4">
              <w:rPr>
                <w:rFonts w:ascii="Times New Roman" w:hAnsi="Times New Roman" w:cs="Times New Roman"/>
                <w:smallCaps/>
                <w:sz w:val="20"/>
                <w:szCs w:val="20"/>
                <w:lang w:val="it-IT"/>
              </w:rPr>
              <w:t>Fig. 3</w:t>
            </w:r>
            <w:r>
              <w:rPr>
                <w:rFonts w:ascii="Times New Roman" w:hAnsi="Times New Roman" w:cs="Times New Roman"/>
                <w:smallCaps/>
                <w:sz w:val="20"/>
                <w:szCs w:val="20"/>
                <w:lang w:val="it-IT"/>
              </w:rPr>
              <w:t>8</w:t>
            </w:r>
          </w:p>
        </w:tc>
        <w:tc>
          <w:tcPr>
            <w:tcW w:w="5097" w:type="dxa"/>
            <w:gridSpan w:val="4"/>
          </w:tcPr>
          <w:p w:rsidR="008F373E" w:rsidRPr="00FF0878" w:rsidRDefault="008F373E" w:rsidP="001E572A">
            <w:pPr>
              <w:spacing w:line="360" w:lineRule="auto"/>
              <w:ind w:right="567"/>
              <w:jc w:val="both"/>
              <w:rPr>
                <w:rFonts w:ascii="Times New Roman" w:hAnsi="Times New Roman" w:cs="Times New Roman"/>
                <w:lang w:val="it-IT"/>
              </w:rPr>
            </w:pPr>
          </w:p>
          <w:p w:rsidR="008F373E" w:rsidRDefault="008F373E" w:rsidP="00891372">
            <w:pPr>
              <w:jc w:val="both"/>
              <w:rPr>
                <w:rFonts w:ascii="Times New Roman" w:hAnsi="Times New Roman" w:cs="Times New Roman"/>
                <w:noProof/>
                <w:sz w:val="24"/>
                <w:szCs w:val="24"/>
                <w:lang w:val="it-IT" w:eastAsia="it-IT"/>
              </w:rPr>
            </w:pPr>
            <w:r>
              <w:rPr>
                <w:rFonts w:ascii="Times New Roman" w:hAnsi="Times New Roman" w:cs="Times New Roman"/>
                <w:lang w:val="it-IT"/>
              </w:rPr>
              <w:t xml:space="preserve">In </w:t>
            </w:r>
            <w:r w:rsidRPr="001E572A">
              <w:rPr>
                <w:rFonts w:ascii="Times New Roman" w:hAnsi="Times New Roman" w:cs="Times New Roman"/>
                <w:smallCaps/>
                <w:lang w:val="it-IT"/>
              </w:rPr>
              <w:t>Fig</w:t>
            </w:r>
            <w:r>
              <w:rPr>
                <w:rFonts w:ascii="Times New Roman" w:hAnsi="Times New Roman" w:cs="Times New Roman"/>
                <w:lang w:val="it-IT"/>
              </w:rPr>
              <w:t xml:space="preserve">. 37 si può notare una legatura </w:t>
            </w:r>
            <w:r w:rsidRPr="00AC495B">
              <w:rPr>
                <w:rFonts w:ascii="Times New Roman" w:hAnsi="Times New Roman" w:cs="Times New Roman"/>
                <w:b/>
                <w:i/>
                <w:lang w:val="it-IT"/>
              </w:rPr>
              <w:t>am</w:t>
            </w:r>
            <w:r>
              <w:rPr>
                <w:rFonts w:ascii="Times New Roman" w:hAnsi="Times New Roman" w:cs="Times New Roman"/>
                <w:lang w:val="it-IT"/>
              </w:rPr>
              <w:t>, così ricostruita per la sua somiglianza con la stessa legatura in L 31 (</w:t>
            </w:r>
            <w:r w:rsidRPr="001E572A">
              <w:rPr>
                <w:rFonts w:ascii="Times New Roman" w:hAnsi="Times New Roman" w:cs="Times New Roman"/>
                <w:smallCaps/>
                <w:lang w:val="it-IT"/>
              </w:rPr>
              <w:t>Fig</w:t>
            </w:r>
            <w:r>
              <w:rPr>
                <w:rFonts w:ascii="Times New Roman" w:hAnsi="Times New Roman" w:cs="Times New Roman"/>
                <w:lang w:val="it-IT"/>
              </w:rPr>
              <w:t xml:space="preserve">. 36). </w:t>
            </w:r>
            <w:r w:rsidRPr="00891372">
              <w:rPr>
                <w:rFonts w:ascii="Times New Roman" w:hAnsi="Times New Roman" w:cs="Times New Roman"/>
                <w:b/>
                <w:i/>
                <w:lang w:val="it-IT"/>
              </w:rPr>
              <w:t>M</w:t>
            </w:r>
            <w:r>
              <w:rPr>
                <w:rFonts w:ascii="Times New Roman" w:hAnsi="Times New Roman" w:cs="Times New Roman"/>
                <w:lang w:val="it-IT"/>
              </w:rPr>
              <w:t xml:space="preserve"> (visibile anche in </w:t>
            </w:r>
            <w:r w:rsidRPr="001E572A">
              <w:rPr>
                <w:rFonts w:ascii="Times New Roman" w:hAnsi="Times New Roman" w:cs="Times New Roman"/>
                <w:smallCaps/>
                <w:lang w:val="it-IT"/>
              </w:rPr>
              <w:t>Fig</w:t>
            </w:r>
            <w:r>
              <w:rPr>
                <w:rFonts w:ascii="Times New Roman" w:hAnsi="Times New Roman" w:cs="Times New Roman"/>
                <w:lang w:val="it-IT"/>
              </w:rPr>
              <w:t xml:space="preserve">. 38) è vergata in maniera sensibilmente diversa da </w:t>
            </w:r>
            <w:r w:rsidRPr="00891372">
              <w:rPr>
                <w:rFonts w:ascii="Times New Roman" w:hAnsi="Times New Roman" w:cs="Times New Roman"/>
                <w:b/>
                <w:i/>
                <w:lang w:val="it-IT"/>
              </w:rPr>
              <w:t>n</w:t>
            </w:r>
            <w:r>
              <w:rPr>
                <w:rFonts w:ascii="Times New Roman" w:hAnsi="Times New Roman" w:cs="Times New Roman"/>
                <w:lang w:val="it-IT"/>
              </w:rPr>
              <w:t>: le due concavità sono entrambe rivolte verso il basso.</w:t>
            </w:r>
          </w:p>
        </w:tc>
      </w:tr>
      <w:tr w:rsidR="008F373E" w:rsidTr="008F373E">
        <w:tc>
          <w:tcPr>
            <w:tcW w:w="2121" w:type="dxa"/>
          </w:tcPr>
          <w:p w:rsidR="008F373E" w:rsidRDefault="008F373E" w:rsidP="00F325AE">
            <w:pPr>
              <w:spacing w:line="360" w:lineRule="auto"/>
              <w:ind w:right="567"/>
              <w:jc w:val="both"/>
              <w:rPr>
                <w:rFonts w:ascii="Times New Roman" w:hAnsi="Times New Roman" w:cs="Times New Roman"/>
                <w:sz w:val="24"/>
                <w:szCs w:val="24"/>
                <w:lang w:val="it-IT"/>
              </w:rPr>
            </w:pPr>
            <w:r>
              <w:rPr>
                <w:rFonts w:ascii="Times New Roman" w:hAnsi="Times New Roman" w:cs="Times New Roman"/>
                <w:noProof/>
                <w:sz w:val="24"/>
                <w:szCs w:val="24"/>
                <w:lang w:val="it-IT" w:eastAsia="it-IT"/>
              </w:rPr>
              <w:lastRenderedPageBreak/>
              <w:drawing>
                <wp:inline distT="0" distB="0" distL="0" distR="0" wp14:anchorId="0C017AB0" wp14:editId="2FCC651D">
                  <wp:extent cx="1170214" cy="1978441"/>
                  <wp:effectExtent l="0" t="0" r="0" b="3175"/>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178878" cy="1993089"/>
                          </a:xfrm>
                          <a:prstGeom prst="rect">
                            <a:avLst/>
                          </a:prstGeom>
                        </pic:spPr>
                      </pic:pic>
                    </a:graphicData>
                  </a:graphic>
                </wp:inline>
              </w:drawing>
            </w:r>
            <w:r>
              <w:rPr>
                <w:rFonts w:ascii="Times New Roman" w:hAnsi="Times New Roman" w:cs="Times New Roman"/>
                <w:sz w:val="24"/>
                <w:szCs w:val="24"/>
                <w:lang w:val="it-IT"/>
              </w:rPr>
              <w:t xml:space="preserve">  </w:t>
            </w:r>
          </w:p>
          <w:p w:rsidR="008F373E" w:rsidRDefault="008F373E" w:rsidP="0038127C">
            <w:pPr>
              <w:spacing w:line="360" w:lineRule="auto"/>
              <w:ind w:right="567"/>
              <w:jc w:val="center"/>
              <w:rPr>
                <w:rFonts w:ascii="Times New Roman" w:hAnsi="Times New Roman" w:cs="Times New Roman"/>
                <w:sz w:val="24"/>
                <w:szCs w:val="24"/>
                <w:lang w:val="it-IT"/>
              </w:rPr>
            </w:pPr>
            <w:r w:rsidRPr="00CF74F4">
              <w:rPr>
                <w:rFonts w:ascii="Times New Roman" w:hAnsi="Times New Roman" w:cs="Times New Roman"/>
                <w:smallCaps/>
                <w:sz w:val="20"/>
                <w:szCs w:val="20"/>
                <w:lang w:val="it-IT"/>
              </w:rPr>
              <w:t>Fig. 3</w:t>
            </w:r>
            <w:r>
              <w:rPr>
                <w:rFonts w:ascii="Times New Roman" w:hAnsi="Times New Roman" w:cs="Times New Roman"/>
                <w:smallCaps/>
                <w:sz w:val="20"/>
                <w:szCs w:val="20"/>
                <w:lang w:val="it-IT"/>
              </w:rPr>
              <w:t>9</w:t>
            </w:r>
          </w:p>
        </w:tc>
        <w:tc>
          <w:tcPr>
            <w:tcW w:w="1843" w:type="dxa"/>
          </w:tcPr>
          <w:p w:rsidR="008F373E" w:rsidRDefault="002C0633" w:rsidP="00F325AE">
            <w:pPr>
              <w:spacing w:line="360" w:lineRule="auto"/>
              <w:ind w:right="567"/>
              <w:jc w:val="both"/>
              <w:rPr>
                <w:rFonts w:ascii="Times New Roman" w:hAnsi="Times New Roman" w:cs="Times New Roman"/>
                <w:sz w:val="24"/>
                <w:szCs w:val="24"/>
                <w:lang w:val="it-IT"/>
              </w:rPr>
            </w:pPr>
            <w:r>
              <w:rPr>
                <w:rFonts w:ascii="Times New Roman" w:hAnsi="Times New Roman" w:cs="Times New Roman"/>
                <w:noProof/>
                <w:sz w:val="24"/>
                <w:szCs w:val="24"/>
                <w:lang w:val="it-IT" w:eastAsia="it-IT"/>
              </w:rPr>
              <w:drawing>
                <wp:inline distT="0" distB="0" distL="0" distR="0" wp14:anchorId="218F07F1" wp14:editId="07305B6E">
                  <wp:extent cx="1006928" cy="2467771"/>
                  <wp:effectExtent l="0" t="0" r="3175"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t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20225" cy="2500359"/>
                          </a:xfrm>
                          <a:prstGeom prst="rect">
                            <a:avLst/>
                          </a:prstGeom>
                        </pic:spPr>
                      </pic:pic>
                    </a:graphicData>
                  </a:graphic>
                </wp:inline>
              </w:drawing>
            </w:r>
          </w:p>
          <w:p w:rsidR="008F373E" w:rsidRDefault="008F373E" w:rsidP="0038127C">
            <w:pPr>
              <w:spacing w:line="360" w:lineRule="auto"/>
              <w:ind w:right="567"/>
              <w:jc w:val="center"/>
              <w:rPr>
                <w:rFonts w:ascii="Times New Roman" w:hAnsi="Times New Roman" w:cs="Times New Roman"/>
                <w:sz w:val="24"/>
                <w:szCs w:val="24"/>
                <w:lang w:val="it-IT"/>
              </w:rPr>
            </w:pPr>
            <w:r w:rsidRPr="00CF74F4">
              <w:rPr>
                <w:rFonts w:ascii="Times New Roman" w:hAnsi="Times New Roman" w:cs="Times New Roman"/>
                <w:smallCaps/>
                <w:sz w:val="20"/>
                <w:szCs w:val="20"/>
                <w:lang w:val="it-IT"/>
              </w:rPr>
              <w:t xml:space="preserve">Fig. </w:t>
            </w:r>
            <w:r>
              <w:rPr>
                <w:rFonts w:ascii="Times New Roman" w:hAnsi="Times New Roman" w:cs="Times New Roman"/>
                <w:smallCaps/>
                <w:sz w:val="20"/>
                <w:szCs w:val="20"/>
                <w:lang w:val="it-IT"/>
              </w:rPr>
              <w:t>40</w:t>
            </w:r>
          </w:p>
        </w:tc>
        <w:tc>
          <w:tcPr>
            <w:tcW w:w="2976" w:type="dxa"/>
            <w:gridSpan w:val="3"/>
          </w:tcPr>
          <w:p w:rsidR="008F373E" w:rsidRDefault="002C0633" w:rsidP="0038127C">
            <w:pPr>
              <w:spacing w:line="360" w:lineRule="auto"/>
              <w:ind w:right="567"/>
              <w:jc w:val="center"/>
              <w:rPr>
                <w:rFonts w:ascii="Times New Roman" w:hAnsi="Times New Roman" w:cs="Times New Roman"/>
                <w:smallCaps/>
                <w:sz w:val="20"/>
                <w:szCs w:val="20"/>
                <w:lang w:val="it-IT"/>
              </w:rPr>
            </w:pPr>
            <w:r>
              <w:rPr>
                <w:rFonts w:ascii="Times New Roman" w:hAnsi="Times New Roman" w:cs="Times New Roman"/>
                <w:noProof/>
                <w:sz w:val="24"/>
                <w:szCs w:val="24"/>
                <w:lang w:val="it-IT" w:eastAsia="it-IT"/>
              </w:rPr>
              <w:drawing>
                <wp:inline distT="0" distB="0" distL="0" distR="0" wp14:anchorId="736E9EC5" wp14:editId="75CDF2F5">
                  <wp:extent cx="1628184" cy="2389414"/>
                  <wp:effectExtent l="0" t="0" r="0" b="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L 31 (SSI).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64020" cy="2442005"/>
                          </a:xfrm>
                          <a:prstGeom prst="rect">
                            <a:avLst/>
                          </a:prstGeom>
                        </pic:spPr>
                      </pic:pic>
                    </a:graphicData>
                  </a:graphic>
                </wp:inline>
              </w:drawing>
            </w:r>
          </w:p>
          <w:p w:rsidR="008F373E" w:rsidRDefault="008F373E" w:rsidP="0038127C">
            <w:pPr>
              <w:spacing w:line="360" w:lineRule="auto"/>
              <w:ind w:right="567"/>
              <w:jc w:val="center"/>
              <w:rPr>
                <w:rFonts w:ascii="Times New Roman" w:hAnsi="Times New Roman" w:cs="Times New Roman"/>
                <w:sz w:val="24"/>
                <w:szCs w:val="24"/>
                <w:lang w:val="it-IT"/>
              </w:rPr>
            </w:pPr>
            <w:r w:rsidRPr="00CF74F4">
              <w:rPr>
                <w:rFonts w:ascii="Times New Roman" w:hAnsi="Times New Roman" w:cs="Times New Roman"/>
                <w:smallCaps/>
                <w:sz w:val="20"/>
                <w:szCs w:val="20"/>
                <w:lang w:val="it-IT"/>
              </w:rPr>
              <w:t xml:space="preserve">Fig. </w:t>
            </w:r>
            <w:r>
              <w:rPr>
                <w:rFonts w:ascii="Times New Roman" w:hAnsi="Times New Roman" w:cs="Times New Roman"/>
                <w:smallCaps/>
                <w:sz w:val="20"/>
                <w:szCs w:val="20"/>
                <w:lang w:val="it-IT"/>
              </w:rPr>
              <w:t>41</w:t>
            </w:r>
          </w:p>
        </w:tc>
        <w:tc>
          <w:tcPr>
            <w:tcW w:w="2121" w:type="dxa"/>
          </w:tcPr>
          <w:p w:rsidR="008F373E" w:rsidRDefault="008F373E" w:rsidP="00F325AE">
            <w:pPr>
              <w:spacing w:line="360" w:lineRule="auto"/>
              <w:ind w:right="567"/>
              <w:jc w:val="both"/>
              <w:rPr>
                <w:rFonts w:ascii="Times New Roman" w:hAnsi="Times New Roman" w:cs="Times New Roman"/>
                <w:sz w:val="24"/>
                <w:szCs w:val="24"/>
                <w:lang w:val="it-IT"/>
              </w:rPr>
            </w:pPr>
            <w:r>
              <w:rPr>
                <w:rFonts w:ascii="Times New Roman" w:hAnsi="Times New Roman" w:cs="Times New Roman"/>
                <w:noProof/>
                <w:sz w:val="24"/>
                <w:szCs w:val="24"/>
                <w:lang w:val="it-IT" w:eastAsia="it-IT"/>
              </w:rPr>
              <w:drawing>
                <wp:inline distT="0" distB="0" distL="0" distR="0" wp14:anchorId="6E82A496" wp14:editId="24F0EEDA">
                  <wp:extent cx="1151257" cy="2324100"/>
                  <wp:effectExtent l="0" t="0" r="0" b="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L 31 (FL).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57613" cy="2336931"/>
                          </a:xfrm>
                          <a:prstGeom prst="rect">
                            <a:avLst/>
                          </a:prstGeom>
                        </pic:spPr>
                      </pic:pic>
                    </a:graphicData>
                  </a:graphic>
                </wp:inline>
              </w:drawing>
            </w:r>
          </w:p>
          <w:p w:rsidR="008F373E" w:rsidRDefault="008F373E" w:rsidP="0038127C">
            <w:pPr>
              <w:spacing w:line="360" w:lineRule="auto"/>
              <w:ind w:right="567"/>
              <w:jc w:val="center"/>
              <w:rPr>
                <w:rFonts w:ascii="Times New Roman" w:hAnsi="Times New Roman" w:cs="Times New Roman"/>
                <w:sz w:val="24"/>
                <w:szCs w:val="24"/>
                <w:lang w:val="it-IT"/>
              </w:rPr>
            </w:pPr>
            <w:r w:rsidRPr="00CF74F4">
              <w:rPr>
                <w:rFonts w:ascii="Times New Roman" w:hAnsi="Times New Roman" w:cs="Times New Roman"/>
                <w:smallCaps/>
                <w:sz w:val="20"/>
                <w:szCs w:val="20"/>
                <w:lang w:val="it-IT"/>
              </w:rPr>
              <w:t xml:space="preserve">Fig. </w:t>
            </w:r>
            <w:r>
              <w:rPr>
                <w:rFonts w:ascii="Times New Roman" w:hAnsi="Times New Roman" w:cs="Times New Roman"/>
                <w:smallCaps/>
                <w:sz w:val="20"/>
                <w:szCs w:val="20"/>
                <w:lang w:val="it-IT"/>
              </w:rPr>
              <w:t>42</w:t>
            </w:r>
          </w:p>
        </w:tc>
      </w:tr>
      <w:tr w:rsidR="008F373E" w:rsidTr="008F373E">
        <w:tc>
          <w:tcPr>
            <w:tcW w:w="9061" w:type="dxa"/>
            <w:gridSpan w:val="6"/>
          </w:tcPr>
          <w:p w:rsidR="008F373E" w:rsidRDefault="008F373E" w:rsidP="0038127C">
            <w:pPr>
              <w:jc w:val="both"/>
              <w:rPr>
                <w:rFonts w:ascii="Times New Roman" w:hAnsi="Times New Roman" w:cs="Times New Roman"/>
                <w:lang w:val="it-IT"/>
              </w:rPr>
            </w:pPr>
          </w:p>
          <w:p w:rsidR="008F373E" w:rsidRDefault="002C0633" w:rsidP="0038127C">
            <w:pPr>
              <w:jc w:val="both"/>
              <w:rPr>
                <w:rFonts w:ascii="Times New Roman" w:hAnsi="Times New Roman" w:cs="Times New Roman"/>
                <w:lang w:val="it-IT"/>
              </w:rPr>
            </w:pPr>
            <w:r w:rsidRPr="002C0633">
              <w:rPr>
                <w:rFonts w:ascii="Times New Roman" w:hAnsi="Times New Roman" w:cs="Times New Roman"/>
                <w:b/>
                <w:i/>
                <w:lang w:val="it-IT"/>
              </w:rPr>
              <w:t>S</w:t>
            </w:r>
            <w:r>
              <w:rPr>
                <w:rFonts w:ascii="Times New Roman" w:hAnsi="Times New Roman" w:cs="Times New Roman"/>
                <w:lang w:val="it-IT"/>
              </w:rPr>
              <w:t xml:space="preserve"> (</w:t>
            </w:r>
            <w:r>
              <w:rPr>
                <w:rFonts w:ascii="Times New Roman" w:hAnsi="Times New Roman" w:cs="Times New Roman"/>
                <w:smallCaps/>
                <w:lang w:val="it-IT"/>
              </w:rPr>
              <w:t>f</w:t>
            </w:r>
            <w:r w:rsidRPr="001E572A">
              <w:rPr>
                <w:rFonts w:ascii="Times New Roman" w:hAnsi="Times New Roman" w:cs="Times New Roman"/>
                <w:smallCaps/>
                <w:lang w:val="it-IT"/>
              </w:rPr>
              <w:t>ig</w:t>
            </w:r>
            <w:r>
              <w:rPr>
                <w:rFonts w:ascii="Times New Roman" w:hAnsi="Times New Roman" w:cs="Times New Roman"/>
                <w:lang w:val="it-IT"/>
              </w:rPr>
              <w:t xml:space="preserve">. 39) ed </w:t>
            </w:r>
            <w:r w:rsidRPr="002C0633">
              <w:rPr>
                <w:rFonts w:ascii="Times New Roman" w:hAnsi="Times New Roman" w:cs="Times New Roman"/>
                <w:b/>
                <w:i/>
                <w:lang w:val="it-IT"/>
              </w:rPr>
              <w:t xml:space="preserve">f </w:t>
            </w:r>
            <w:r>
              <w:rPr>
                <w:rFonts w:ascii="Times New Roman" w:hAnsi="Times New Roman" w:cs="Times New Roman"/>
                <w:lang w:val="it-IT"/>
              </w:rPr>
              <w:t>(</w:t>
            </w:r>
            <w:r>
              <w:rPr>
                <w:rFonts w:ascii="Times New Roman" w:hAnsi="Times New Roman" w:cs="Times New Roman"/>
                <w:smallCaps/>
                <w:lang w:val="it-IT"/>
              </w:rPr>
              <w:t>f</w:t>
            </w:r>
            <w:r w:rsidRPr="001E572A">
              <w:rPr>
                <w:rFonts w:ascii="Times New Roman" w:hAnsi="Times New Roman" w:cs="Times New Roman"/>
                <w:smallCaps/>
                <w:lang w:val="it-IT"/>
              </w:rPr>
              <w:t>ig</w:t>
            </w:r>
            <w:r>
              <w:rPr>
                <w:rFonts w:ascii="Times New Roman" w:hAnsi="Times New Roman" w:cs="Times New Roman"/>
                <w:lang w:val="it-IT"/>
              </w:rPr>
              <w:t>. 40) sono vergate in maniera simile a quelle di L 31 (</w:t>
            </w:r>
            <w:r w:rsidRPr="002C0633">
              <w:rPr>
                <w:rFonts w:ascii="Times New Roman" w:hAnsi="Times New Roman" w:cs="Times New Roman"/>
                <w:smallCaps/>
                <w:lang w:val="it-IT"/>
              </w:rPr>
              <w:t>figg</w:t>
            </w:r>
            <w:r>
              <w:rPr>
                <w:rFonts w:ascii="Times New Roman" w:hAnsi="Times New Roman" w:cs="Times New Roman"/>
                <w:lang w:val="it-IT"/>
              </w:rPr>
              <w:t xml:space="preserve">. 41-42); </w:t>
            </w:r>
            <w:r w:rsidRPr="002C0633">
              <w:rPr>
                <w:rFonts w:ascii="Times New Roman" w:hAnsi="Times New Roman" w:cs="Times New Roman"/>
                <w:i/>
                <w:lang w:val="it-IT"/>
              </w:rPr>
              <w:t>f</w:t>
            </w:r>
            <w:r w:rsidRPr="002C0633">
              <w:rPr>
                <w:rFonts w:ascii="Times New Roman" w:hAnsi="Times New Roman" w:cs="Times New Roman"/>
                <w:lang w:val="it-IT"/>
              </w:rPr>
              <w:t xml:space="preserve"> </w:t>
            </w:r>
            <w:r>
              <w:rPr>
                <w:rFonts w:ascii="Times New Roman" w:hAnsi="Times New Roman" w:cs="Times New Roman"/>
                <w:lang w:val="it-IT"/>
              </w:rPr>
              <w:t>in particolare sembra più sviluppata in altezza della controparte in L 31.</w:t>
            </w:r>
          </w:p>
          <w:p w:rsidR="008F373E" w:rsidRDefault="008F373E" w:rsidP="0038127C">
            <w:pPr>
              <w:jc w:val="both"/>
              <w:rPr>
                <w:rFonts w:ascii="Times New Roman" w:hAnsi="Times New Roman" w:cs="Times New Roman"/>
                <w:noProof/>
                <w:sz w:val="24"/>
                <w:szCs w:val="24"/>
                <w:lang w:val="it-IT" w:eastAsia="it-IT"/>
              </w:rPr>
            </w:pPr>
          </w:p>
        </w:tc>
      </w:tr>
      <w:tr w:rsidR="008F373E" w:rsidTr="008F373E">
        <w:tc>
          <w:tcPr>
            <w:tcW w:w="3964" w:type="dxa"/>
            <w:gridSpan w:val="2"/>
          </w:tcPr>
          <w:p w:rsidR="008F373E" w:rsidRDefault="008F373E" w:rsidP="00F325AE">
            <w:pPr>
              <w:spacing w:line="360" w:lineRule="auto"/>
              <w:ind w:right="567"/>
              <w:jc w:val="both"/>
              <w:rPr>
                <w:rFonts w:ascii="Times New Roman" w:hAnsi="Times New Roman" w:cs="Times New Roman"/>
                <w:sz w:val="24"/>
                <w:szCs w:val="24"/>
                <w:lang w:val="it-IT"/>
              </w:rPr>
            </w:pPr>
            <w:r>
              <w:rPr>
                <w:rFonts w:ascii="Times New Roman" w:hAnsi="Times New Roman" w:cs="Times New Roman"/>
                <w:noProof/>
                <w:sz w:val="24"/>
                <w:szCs w:val="24"/>
                <w:lang w:val="it-IT" w:eastAsia="it-IT"/>
              </w:rPr>
              <w:drawing>
                <wp:inline distT="0" distB="0" distL="0" distR="0" wp14:anchorId="4A07EB73" wp14:editId="2CE074D8">
                  <wp:extent cx="2200268" cy="1698172"/>
                  <wp:effectExtent l="0" t="0" r="0" b="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ID.ti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06204" cy="1702753"/>
                          </a:xfrm>
                          <a:prstGeom prst="rect">
                            <a:avLst/>
                          </a:prstGeom>
                        </pic:spPr>
                      </pic:pic>
                    </a:graphicData>
                  </a:graphic>
                </wp:inline>
              </w:drawing>
            </w:r>
          </w:p>
          <w:p w:rsidR="008F373E" w:rsidRDefault="008F373E" w:rsidP="004A705A">
            <w:pPr>
              <w:spacing w:line="360" w:lineRule="auto"/>
              <w:ind w:right="567"/>
              <w:jc w:val="center"/>
              <w:rPr>
                <w:rFonts w:ascii="Times New Roman" w:hAnsi="Times New Roman" w:cs="Times New Roman"/>
                <w:sz w:val="24"/>
                <w:szCs w:val="24"/>
                <w:lang w:val="it-IT"/>
              </w:rPr>
            </w:pPr>
            <w:r w:rsidRPr="00CF74F4">
              <w:rPr>
                <w:rFonts w:ascii="Times New Roman" w:hAnsi="Times New Roman" w:cs="Times New Roman"/>
                <w:smallCaps/>
                <w:sz w:val="20"/>
                <w:szCs w:val="20"/>
                <w:lang w:val="it-IT"/>
              </w:rPr>
              <w:t xml:space="preserve">Fig. </w:t>
            </w:r>
            <w:r>
              <w:rPr>
                <w:rFonts w:ascii="Times New Roman" w:hAnsi="Times New Roman" w:cs="Times New Roman"/>
                <w:smallCaps/>
                <w:sz w:val="20"/>
                <w:szCs w:val="20"/>
                <w:lang w:val="it-IT"/>
              </w:rPr>
              <w:t>43</w:t>
            </w:r>
          </w:p>
        </w:tc>
        <w:tc>
          <w:tcPr>
            <w:tcW w:w="5097" w:type="dxa"/>
            <w:gridSpan w:val="4"/>
          </w:tcPr>
          <w:p w:rsidR="008F373E" w:rsidRDefault="008F373E" w:rsidP="004A705A">
            <w:pPr>
              <w:spacing w:line="360" w:lineRule="auto"/>
              <w:ind w:right="567"/>
              <w:jc w:val="both"/>
              <w:rPr>
                <w:rFonts w:ascii="Times New Roman" w:hAnsi="Times New Roman" w:cs="Times New Roman"/>
                <w:sz w:val="24"/>
                <w:szCs w:val="24"/>
                <w:lang w:val="it-IT"/>
              </w:rPr>
            </w:pPr>
            <w:r>
              <w:rPr>
                <w:rFonts w:ascii="Times New Roman" w:hAnsi="Times New Roman" w:cs="Times New Roman"/>
                <w:noProof/>
                <w:sz w:val="24"/>
                <w:szCs w:val="24"/>
                <w:lang w:val="it-IT" w:eastAsia="it-IT"/>
              </w:rPr>
              <w:drawing>
                <wp:inline distT="0" distB="0" distL="0" distR="0" wp14:anchorId="39EF42AF" wp14:editId="2ADE009A">
                  <wp:extent cx="1959429" cy="1890935"/>
                  <wp:effectExtent l="0" t="0" r="3175" b="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ID.ti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62496" cy="1893895"/>
                          </a:xfrm>
                          <a:prstGeom prst="rect">
                            <a:avLst/>
                          </a:prstGeom>
                        </pic:spPr>
                      </pic:pic>
                    </a:graphicData>
                  </a:graphic>
                </wp:inline>
              </w:drawing>
            </w:r>
            <w:r>
              <w:rPr>
                <w:rFonts w:ascii="Times New Roman" w:hAnsi="Times New Roman" w:cs="Times New Roman"/>
                <w:sz w:val="24"/>
                <w:szCs w:val="24"/>
                <w:lang w:val="it-IT"/>
              </w:rPr>
              <w:t xml:space="preserve"> </w:t>
            </w:r>
            <w:r w:rsidRPr="00CF74F4">
              <w:rPr>
                <w:rFonts w:ascii="Times New Roman" w:hAnsi="Times New Roman" w:cs="Times New Roman"/>
                <w:smallCaps/>
                <w:sz w:val="20"/>
                <w:szCs w:val="20"/>
                <w:lang w:val="it-IT"/>
              </w:rPr>
              <w:t xml:space="preserve">Fig. </w:t>
            </w:r>
            <w:r>
              <w:rPr>
                <w:rFonts w:ascii="Times New Roman" w:hAnsi="Times New Roman" w:cs="Times New Roman"/>
                <w:smallCaps/>
                <w:sz w:val="20"/>
                <w:szCs w:val="20"/>
                <w:lang w:val="it-IT"/>
              </w:rPr>
              <w:t>44</w:t>
            </w:r>
          </w:p>
        </w:tc>
      </w:tr>
      <w:tr w:rsidR="008F373E" w:rsidTr="008F373E">
        <w:tc>
          <w:tcPr>
            <w:tcW w:w="3964" w:type="dxa"/>
            <w:gridSpan w:val="2"/>
          </w:tcPr>
          <w:p w:rsidR="008F373E" w:rsidRDefault="008F373E" w:rsidP="00316438">
            <w:pPr>
              <w:spacing w:line="360" w:lineRule="auto"/>
              <w:ind w:right="567"/>
              <w:jc w:val="center"/>
              <w:rPr>
                <w:rFonts w:ascii="Times New Roman" w:hAnsi="Times New Roman" w:cs="Times New Roman"/>
                <w:sz w:val="24"/>
                <w:szCs w:val="24"/>
                <w:lang w:val="it-IT"/>
              </w:rPr>
            </w:pPr>
            <w:r>
              <w:rPr>
                <w:rFonts w:ascii="Times New Roman" w:hAnsi="Times New Roman" w:cs="Times New Roman"/>
                <w:noProof/>
                <w:sz w:val="24"/>
                <w:szCs w:val="24"/>
                <w:lang w:val="it-IT" w:eastAsia="it-IT"/>
              </w:rPr>
              <w:drawing>
                <wp:inline distT="0" distB="0" distL="0" distR="0" wp14:anchorId="21C9E34C" wp14:editId="59219BCC">
                  <wp:extent cx="1970314" cy="1849138"/>
                  <wp:effectExtent l="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TM.ti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75225" cy="1853747"/>
                          </a:xfrm>
                          <a:prstGeom prst="rect">
                            <a:avLst/>
                          </a:prstGeom>
                        </pic:spPr>
                      </pic:pic>
                    </a:graphicData>
                  </a:graphic>
                </wp:inline>
              </w:drawing>
            </w:r>
            <w:r w:rsidRPr="00CF74F4">
              <w:rPr>
                <w:rFonts w:ascii="Times New Roman" w:hAnsi="Times New Roman" w:cs="Times New Roman"/>
                <w:smallCaps/>
                <w:sz w:val="20"/>
                <w:szCs w:val="20"/>
                <w:lang w:val="it-IT"/>
              </w:rPr>
              <w:t xml:space="preserve">Fig. </w:t>
            </w:r>
            <w:r>
              <w:rPr>
                <w:rFonts w:ascii="Times New Roman" w:hAnsi="Times New Roman" w:cs="Times New Roman"/>
                <w:smallCaps/>
                <w:sz w:val="20"/>
                <w:szCs w:val="20"/>
                <w:lang w:val="it-IT"/>
              </w:rPr>
              <w:t>45</w:t>
            </w:r>
          </w:p>
        </w:tc>
        <w:tc>
          <w:tcPr>
            <w:tcW w:w="5097" w:type="dxa"/>
            <w:gridSpan w:val="4"/>
          </w:tcPr>
          <w:p w:rsidR="008F373E" w:rsidRDefault="008F373E" w:rsidP="00F325AE">
            <w:pPr>
              <w:spacing w:line="360" w:lineRule="auto"/>
              <w:ind w:right="567"/>
              <w:jc w:val="both"/>
              <w:rPr>
                <w:rFonts w:ascii="Times New Roman" w:hAnsi="Times New Roman" w:cs="Times New Roman"/>
                <w:sz w:val="24"/>
                <w:szCs w:val="24"/>
                <w:lang w:val="it-IT"/>
              </w:rPr>
            </w:pPr>
          </w:p>
          <w:p w:rsidR="008F373E" w:rsidRPr="004A705A" w:rsidRDefault="008F373E" w:rsidP="00BD09BD">
            <w:pPr>
              <w:jc w:val="both"/>
              <w:rPr>
                <w:rFonts w:ascii="Times New Roman" w:hAnsi="Times New Roman" w:cs="Times New Roman"/>
                <w:lang w:val="it-IT"/>
              </w:rPr>
            </w:pPr>
            <w:r>
              <w:rPr>
                <w:rFonts w:ascii="Times New Roman" w:hAnsi="Times New Roman" w:cs="Times New Roman"/>
                <w:lang w:val="it-IT"/>
              </w:rPr>
              <w:t xml:space="preserve">Nelle sequenze qui illustrate – </w:t>
            </w:r>
            <w:proofErr w:type="spellStart"/>
            <w:r w:rsidRPr="00BD09BD">
              <w:rPr>
                <w:rFonts w:ascii="Times New Roman" w:hAnsi="Times New Roman" w:cs="Times New Roman"/>
                <w:b/>
                <w:i/>
                <w:lang w:val="it-IT"/>
              </w:rPr>
              <w:t>did</w:t>
            </w:r>
            <w:proofErr w:type="spellEnd"/>
            <w:r>
              <w:rPr>
                <w:rFonts w:ascii="Times New Roman" w:hAnsi="Times New Roman" w:cs="Times New Roman"/>
                <w:lang w:val="it-IT"/>
              </w:rPr>
              <w:t xml:space="preserve"> (</w:t>
            </w:r>
            <w:r>
              <w:rPr>
                <w:rFonts w:ascii="Times New Roman" w:hAnsi="Times New Roman" w:cs="Times New Roman"/>
                <w:smallCaps/>
                <w:lang w:val="it-IT"/>
              </w:rPr>
              <w:t>f</w:t>
            </w:r>
            <w:r w:rsidRPr="001E572A">
              <w:rPr>
                <w:rFonts w:ascii="Times New Roman" w:hAnsi="Times New Roman" w:cs="Times New Roman"/>
                <w:smallCaps/>
                <w:lang w:val="it-IT"/>
              </w:rPr>
              <w:t>ig</w:t>
            </w:r>
            <w:r>
              <w:rPr>
                <w:rFonts w:ascii="Times New Roman" w:hAnsi="Times New Roman" w:cs="Times New Roman"/>
                <w:lang w:val="it-IT"/>
              </w:rPr>
              <w:t xml:space="preserve">. 43); </w:t>
            </w:r>
            <w:proofErr w:type="spellStart"/>
            <w:r w:rsidRPr="00BD09BD">
              <w:rPr>
                <w:rFonts w:ascii="Times New Roman" w:hAnsi="Times New Roman" w:cs="Times New Roman"/>
                <w:b/>
                <w:i/>
                <w:lang w:val="it-IT"/>
              </w:rPr>
              <w:t>tid</w:t>
            </w:r>
            <w:proofErr w:type="spellEnd"/>
            <w:r>
              <w:rPr>
                <w:rFonts w:ascii="Times New Roman" w:hAnsi="Times New Roman" w:cs="Times New Roman"/>
                <w:lang w:val="it-IT"/>
              </w:rPr>
              <w:t xml:space="preserve"> (</w:t>
            </w:r>
            <w:r>
              <w:rPr>
                <w:rFonts w:ascii="Times New Roman" w:hAnsi="Times New Roman" w:cs="Times New Roman"/>
                <w:smallCaps/>
                <w:lang w:val="it-IT"/>
              </w:rPr>
              <w:t>f</w:t>
            </w:r>
            <w:r w:rsidRPr="001E572A">
              <w:rPr>
                <w:rFonts w:ascii="Times New Roman" w:hAnsi="Times New Roman" w:cs="Times New Roman"/>
                <w:smallCaps/>
                <w:lang w:val="it-IT"/>
              </w:rPr>
              <w:t>ig</w:t>
            </w:r>
            <w:r>
              <w:rPr>
                <w:rFonts w:ascii="Times New Roman" w:hAnsi="Times New Roman" w:cs="Times New Roman"/>
                <w:lang w:val="it-IT"/>
              </w:rPr>
              <w:t xml:space="preserve">. 44); </w:t>
            </w:r>
            <w:proofErr w:type="spellStart"/>
            <w:r w:rsidRPr="00BD09BD">
              <w:rPr>
                <w:rFonts w:ascii="Times New Roman" w:hAnsi="Times New Roman" w:cs="Times New Roman"/>
                <w:b/>
                <w:i/>
                <w:lang w:val="it-IT"/>
              </w:rPr>
              <w:t>etm</w:t>
            </w:r>
            <w:proofErr w:type="spellEnd"/>
            <w:r>
              <w:rPr>
                <w:rFonts w:ascii="Times New Roman" w:hAnsi="Times New Roman" w:cs="Times New Roman"/>
                <w:lang w:val="it-IT"/>
              </w:rPr>
              <w:t xml:space="preserve"> (</w:t>
            </w:r>
            <w:r>
              <w:rPr>
                <w:rFonts w:ascii="Times New Roman" w:hAnsi="Times New Roman" w:cs="Times New Roman"/>
                <w:smallCaps/>
                <w:lang w:val="it-IT"/>
              </w:rPr>
              <w:t>f</w:t>
            </w:r>
            <w:r w:rsidRPr="001E572A">
              <w:rPr>
                <w:rFonts w:ascii="Times New Roman" w:hAnsi="Times New Roman" w:cs="Times New Roman"/>
                <w:smallCaps/>
                <w:lang w:val="it-IT"/>
              </w:rPr>
              <w:t>ig</w:t>
            </w:r>
            <w:r>
              <w:rPr>
                <w:rFonts w:ascii="Times New Roman" w:hAnsi="Times New Roman" w:cs="Times New Roman"/>
                <w:lang w:val="it-IT"/>
              </w:rPr>
              <w:t xml:space="preserve">. 45) – si possono notare la peculiare </w:t>
            </w:r>
            <w:r w:rsidRPr="008F373E">
              <w:rPr>
                <w:rFonts w:ascii="Times New Roman" w:hAnsi="Times New Roman" w:cs="Times New Roman"/>
                <w:b/>
                <w:i/>
                <w:lang w:val="it-IT"/>
              </w:rPr>
              <w:t>d</w:t>
            </w:r>
            <w:r>
              <w:rPr>
                <w:rFonts w:ascii="Times New Roman" w:hAnsi="Times New Roman" w:cs="Times New Roman"/>
                <w:lang w:val="it-IT"/>
              </w:rPr>
              <w:t xml:space="preserve"> di L 43, vergata in un sol tratto e la cui estensione in verticale è ridotta al minimo; </w:t>
            </w:r>
            <w:r w:rsidRPr="008F373E">
              <w:rPr>
                <w:rFonts w:ascii="Times New Roman" w:hAnsi="Times New Roman" w:cs="Times New Roman"/>
                <w:b/>
                <w:i/>
                <w:lang w:val="it-IT"/>
              </w:rPr>
              <w:t>i</w:t>
            </w:r>
            <w:r>
              <w:rPr>
                <w:rFonts w:ascii="Times New Roman" w:hAnsi="Times New Roman" w:cs="Times New Roman"/>
                <w:lang w:val="it-IT"/>
              </w:rPr>
              <w:t>, provvista di un ricciolo ornamentale sulla sommità ed estesa in altezza se ad inizio di parola (</w:t>
            </w:r>
            <w:r w:rsidRPr="008F373E">
              <w:rPr>
                <w:rFonts w:ascii="Times New Roman" w:hAnsi="Times New Roman" w:cs="Times New Roman"/>
                <w:smallCaps/>
                <w:lang w:val="it-IT"/>
              </w:rPr>
              <w:t>fig</w:t>
            </w:r>
            <w:r>
              <w:rPr>
                <w:rFonts w:ascii="Times New Roman" w:hAnsi="Times New Roman" w:cs="Times New Roman"/>
                <w:lang w:val="it-IT"/>
              </w:rPr>
              <w:t>. 44) o ridotta a semplice tratto verticale (</w:t>
            </w:r>
            <w:r w:rsidRPr="008F373E">
              <w:rPr>
                <w:rFonts w:ascii="Times New Roman" w:hAnsi="Times New Roman" w:cs="Times New Roman"/>
                <w:smallCaps/>
                <w:lang w:val="it-IT"/>
              </w:rPr>
              <w:t>fig</w:t>
            </w:r>
            <w:r>
              <w:rPr>
                <w:rFonts w:ascii="Times New Roman" w:hAnsi="Times New Roman" w:cs="Times New Roman"/>
                <w:lang w:val="it-IT"/>
              </w:rPr>
              <w:t xml:space="preserve">. 43); e </w:t>
            </w:r>
            <w:r w:rsidRPr="008F373E">
              <w:rPr>
                <w:rFonts w:ascii="Times New Roman" w:hAnsi="Times New Roman" w:cs="Times New Roman"/>
                <w:b/>
                <w:i/>
                <w:lang w:val="it-IT"/>
              </w:rPr>
              <w:t>t</w:t>
            </w:r>
            <w:r>
              <w:rPr>
                <w:rFonts w:ascii="Times New Roman" w:hAnsi="Times New Roman" w:cs="Times New Roman"/>
                <w:lang w:val="it-IT"/>
              </w:rPr>
              <w:t xml:space="preserve">, formata da un tratto inferiore dall’ampia curva in basso e da un tratto orizzontale che tende a portarsi verso il basso se deve entrare in legatura con un'altra lettera. Ancora una volta giova il paragone con L 31: vedi </w:t>
            </w:r>
            <w:r w:rsidRPr="008F373E">
              <w:rPr>
                <w:rFonts w:ascii="Times New Roman" w:hAnsi="Times New Roman" w:cs="Times New Roman"/>
                <w:smallCaps/>
                <w:lang w:val="it-IT"/>
              </w:rPr>
              <w:t>figg</w:t>
            </w:r>
            <w:r>
              <w:rPr>
                <w:rFonts w:ascii="Times New Roman" w:hAnsi="Times New Roman" w:cs="Times New Roman"/>
                <w:lang w:val="it-IT"/>
              </w:rPr>
              <w:t>. 46 (</w:t>
            </w:r>
            <w:r w:rsidRPr="008F373E">
              <w:rPr>
                <w:rFonts w:ascii="Times New Roman" w:hAnsi="Times New Roman" w:cs="Times New Roman"/>
                <w:b/>
                <w:i/>
                <w:lang w:val="it-IT"/>
              </w:rPr>
              <w:t>tentio</w:t>
            </w:r>
            <w:r>
              <w:rPr>
                <w:rFonts w:ascii="Times New Roman" w:hAnsi="Times New Roman" w:cs="Times New Roman"/>
                <w:lang w:val="it-IT"/>
              </w:rPr>
              <w:t>) e 47 (</w:t>
            </w:r>
            <w:r w:rsidRPr="008F373E">
              <w:rPr>
                <w:rFonts w:ascii="Times New Roman" w:hAnsi="Times New Roman" w:cs="Times New Roman"/>
                <w:b/>
                <w:i/>
                <w:lang w:val="it-IT"/>
              </w:rPr>
              <w:t>sii</w:t>
            </w:r>
            <w:r>
              <w:rPr>
                <w:rFonts w:ascii="Times New Roman" w:hAnsi="Times New Roman" w:cs="Times New Roman"/>
                <w:lang w:val="it-IT"/>
              </w:rPr>
              <w:t>).</w:t>
            </w:r>
          </w:p>
        </w:tc>
      </w:tr>
      <w:tr w:rsidR="008F373E" w:rsidTr="008F373E">
        <w:tc>
          <w:tcPr>
            <w:tcW w:w="6040" w:type="dxa"/>
            <w:gridSpan w:val="3"/>
          </w:tcPr>
          <w:p w:rsidR="008F373E" w:rsidRDefault="008F373E" w:rsidP="00F325AE">
            <w:pPr>
              <w:spacing w:line="360" w:lineRule="auto"/>
              <w:ind w:right="567"/>
              <w:jc w:val="both"/>
              <w:rPr>
                <w:rFonts w:ascii="Times New Roman" w:hAnsi="Times New Roman" w:cs="Times New Roman"/>
                <w:sz w:val="24"/>
                <w:szCs w:val="24"/>
                <w:lang w:val="it-IT"/>
              </w:rPr>
            </w:pPr>
            <w:r>
              <w:rPr>
                <w:rFonts w:ascii="Times New Roman" w:hAnsi="Times New Roman" w:cs="Times New Roman"/>
                <w:noProof/>
                <w:sz w:val="24"/>
                <w:szCs w:val="24"/>
                <w:lang w:val="it-IT" w:eastAsia="it-IT"/>
              </w:rPr>
              <w:lastRenderedPageBreak/>
              <w:drawing>
                <wp:inline distT="0" distB="0" distL="0" distR="0" wp14:anchorId="7962BBFF" wp14:editId="5BD30C23">
                  <wp:extent cx="3276600" cy="2031225"/>
                  <wp:effectExtent l="0" t="0" r="0" b="762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TENTIO (L 3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17715" cy="2056713"/>
                          </a:xfrm>
                          <a:prstGeom prst="rect">
                            <a:avLst/>
                          </a:prstGeom>
                        </pic:spPr>
                      </pic:pic>
                    </a:graphicData>
                  </a:graphic>
                </wp:inline>
              </w:drawing>
            </w:r>
          </w:p>
          <w:p w:rsidR="008F373E" w:rsidRDefault="008F373E" w:rsidP="004A705A">
            <w:pPr>
              <w:spacing w:line="360" w:lineRule="auto"/>
              <w:ind w:right="567"/>
              <w:jc w:val="center"/>
              <w:rPr>
                <w:rFonts w:ascii="Times New Roman" w:hAnsi="Times New Roman" w:cs="Times New Roman"/>
                <w:sz w:val="24"/>
                <w:szCs w:val="24"/>
                <w:lang w:val="it-IT"/>
              </w:rPr>
            </w:pPr>
            <w:r w:rsidRPr="00CF74F4">
              <w:rPr>
                <w:rFonts w:ascii="Times New Roman" w:hAnsi="Times New Roman" w:cs="Times New Roman"/>
                <w:smallCaps/>
                <w:sz w:val="20"/>
                <w:szCs w:val="20"/>
                <w:lang w:val="it-IT"/>
              </w:rPr>
              <w:t xml:space="preserve">Fig. </w:t>
            </w:r>
            <w:r>
              <w:rPr>
                <w:rFonts w:ascii="Times New Roman" w:hAnsi="Times New Roman" w:cs="Times New Roman"/>
                <w:smallCaps/>
                <w:sz w:val="20"/>
                <w:szCs w:val="20"/>
                <w:lang w:val="it-IT"/>
              </w:rPr>
              <w:t>46</w:t>
            </w:r>
          </w:p>
        </w:tc>
        <w:tc>
          <w:tcPr>
            <w:tcW w:w="3021" w:type="dxa"/>
            <w:gridSpan w:val="3"/>
          </w:tcPr>
          <w:p w:rsidR="008F373E" w:rsidRDefault="008F373E" w:rsidP="004A705A">
            <w:pPr>
              <w:spacing w:line="360" w:lineRule="auto"/>
              <w:jc w:val="both"/>
              <w:rPr>
                <w:rFonts w:ascii="Times New Roman" w:hAnsi="Times New Roman" w:cs="Times New Roman"/>
                <w:sz w:val="24"/>
                <w:szCs w:val="24"/>
                <w:lang w:val="it-IT"/>
              </w:rPr>
            </w:pPr>
            <w:r>
              <w:rPr>
                <w:rFonts w:ascii="Times New Roman" w:hAnsi="Times New Roman" w:cs="Times New Roman"/>
                <w:noProof/>
                <w:sz w:val="24"/>
                <w:szCs w:val="24"/>
                <w:lang w:val="it-IT" w:eastAsia="it-IT"/>
              </w:rPr>
              <w:drawing>
                <wp:inline distT="0" distB="0" distL="0" distR="0" wp14:anchorId="4A858723" wp14:editId="7F9E1D2E">
                  <wp:extent cx="1100861" cy="2275114"/>
                  <wp:effectExtent l="0" t="0" r="4445" b="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L 31 (SII).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11365" cy="2296822"/>
                          </a:xfrm>
                          <a:prstGeom prst="rect">
                            <a:avLst/>
                          </a:prstGeom>
                        </pic:spPr>
                      </pic:pic>
                    </a:graphicData>
                  </a:graphic>
                </wp:inline>
              </w:drawing>
            </w:r>
            <w:r>
              <w:rPr>
                <w:rFonts w:ascii="Times New Roman" w:hAnsi="Times New Roman" w:cs="Times New Roman"/>
                <w:sz w:val="24"/>
                <w:szCs w:val="24"/>
                <w:lang w:val="it-IT"/>
              </w:rPr>
              <w:t xml:space="preserve"> </w:t>
            </w:r>
            <w:r w:rsidRPr="00CF74F4">
              <w:rPr>
                <w:rFonts w:ascii="Times New Roman" w:hAnsi="Times New Roman" w:cs="Times New Roman"/>
                <w:smallCaps/>
                <w:sz w:val="20"/>
                <w:szCs w:val="20"/>
                <w:lang w:val="it-IT"/>
              </w:rPr>
              <w:t xml:space="preserve">Fig. </w:t>
            </w:r>
            <w:r>
              <w:rPr>
                <w:rFonts w:ascii="Times New Roman" w:hAnsi="Times New Roman" w:cs="Times New Roman"/>
                <w:smallCaps/>
                <w:sz w:val="20"/>
                <w:szCs w:val="20"/>
                <w:lang w:val="it-IT"/>
              </w:rPr>
              <w:t>47</w:t>
            </w:r>
          </w:p>
        </w:tc>
      </w:tr>
    </w:tbl>
    <w:p w:rsidR="00F325AE" w:rsidRPr="007D452A" w:rsidRDefault="00F325AE" w:rsidP="00B24A84">
      <w:pPr>
        <w:spacing w:after="0" w:line="360" w:lineRule="auto"/>
        <w:ind w:left="567" w:right="567" w:firstLine="709"/>
        <w:jc w:val="both"/>
        <w:rPr>
          <w:rFonts w:ascii="Times New Roman" w:hAnsi="Times New Roman" w:cs="Times New Roman"/>
          <w:sz w:val="24"/>
          <w:szCs w:val="24"/>
          <w:lang w:val="it-IT"/>
        </w:rPr>
      </w:pPr>
    </w:p>
    <w:p w:rsidR="00316438" w:rsidRPr="00466E68" w:rsidRDefault="00316438" w:rsidP="00316438">
      <w:pPr>
        <w:spacing w:after="0" w:line="360" w:lineRule="auto"/>
        <w:ind w:left="567" w:right="567" w:firstLine="709"/>
        <w:jc w:val="both"/>
        <w:rPr>
          <w:rFonts w:ascii="Times New Roman" w:hAnsi="Times New Roman" w:cs="Times New Roman"/>
          <w:b/>
          <w:szCs w:val="24"/>
        </w:rPr>
      </w:pPr>
    </w:p>
    <w:p w:rsidR="00316438" w:rsidRPr="00466E68" w:rsidRDefault="00316438" w:rsidP="00316438">
      <w:pPr>
        <w:spacing w:after="0" w:line="360" w:lineRule="auto"/>
        <w:ind w:left="567" w:right="567" w:firstLine="709"/>
        <w:jc w:val="both"/>
        <w:rPr>
          <w:rFonts w:ascii="Times New Roman" w:hAnsi="Times New Roman" w:cs="Times New Roman"/>
          <w:b/>
          <w:szCs w:val="24"/>
        </w:rPr>
      </w:pPr>
      <w:r w:rsidRPr="00466E68">
        <w:rPr>
          <w:rFonts w:ascii="Times New Roman" w:hAnsi="Times New Roman" w:cs="Times New Roman"/>
          <w:b/>
          <w:szCs w:val="24"/>
        </w:rPr>
        <w:t xml:space="preserve">5. </w:t>
      </w:r>
      <w:r w:rsidRPr="00466E68">
        <w:rPr>
          <w:rFonts w:ascii="Times New Roman" w:hAnsi="Times New Roman" w:cs="Times New Roman"/>
          <w:b/>
          <w:i/>
          <w:szCs w:val="24"/>
        </w:rPr>
        <w:t>ChLA</w:t>
      </w:r>
      <w:r w:rsidRPr="00466E68">
        <w:rPr>
          <w:rFonts w:ascii="Times New Roman" w:hAnsi="Times New Roman" w:cs="Times New Roman"/>
          <w:b/>
          <w:szCs w:val="24"/>
        </w:rPr>
        <w:t xml:space="preserve"> XLV 1355 = P.Vindob. </w:t>
      </w:r>
      <w:proofErr w:type="gramStart"/>
      <w:r w:rsidRPr="00466E68">
        <w:rPr>
          <w:rFonts w:ascii="Times New Roman" w:hAnsi="Times New Roman" w:cs="Times New Roman"/>
          <w:b/>
          <w:szCs w:val="24"/>
        </w:rPr>
        <w:t>inv</w:t>
      </w:r>
      <w:proofErr w:type="gramEnd"/>
      <w:r w:rsidRPr="00466E68">
        <w:rPr>
          <w:rFonts w:ascii="Times New Roman" w:hAnsi="Times New Roman" w:cs="Times New Roman"/>
          <w:b/>
          <w:szCs w:val="24"/>
        </w:rPr>
        <w:t>. L 154</w:t>
      </w:r>
      <w:r w:rsidRPr="00466E68">
        <w:rPr>
          <w:rStyle w:val="Rimandonotaapidipagina"/>
          <w:rFonts w:ascii="Times New Roman" w:hAnsi="Times New Roman"/>
          <w:szCs w:val="24"/>
        </w:rPr>
        <w:footnoteReference w:id="26"/>
      </w:r>
    </w:p>
    <w:p w:rsidR="004A530C" w:rsidRPr="00466E68" w:rsidRDefault="00316438" w:rsidP="00316438">
      <w:pPr>
        <w:spacing w:after="0" w:line="360" w:lineRule="auto"/>
        <w:ind w:left="567" w:right="567" w:firstLine="709"/>
        <w:jc w:val="both"/>
        <w:rPr>
          <w:rFonts w:ascii="Times New Roman" w:hAnsi="Times New Roman"/>
          <w:szCs w:val="24"/>
          <w:lang w:val="it-IT"/>
        </w:rPr>
      </w:pPr>
      <w:r w:rsidRPr="00466E68">
        <w:rPr>
          <w:rFonts w:ascii="Times New Roman" w:hAnsi="Times New Roman" w:cs="Times New Roman"/>
          <w:szCs w:val="24"/>
          <w:lang w:val="it-IT"/>
        </w:rPr>
        <w:t xml:space="preserve">Il papiro è composto da tre frammenti: </w:t>
      </w:r>
      <w:r w:rsidRPr="00466E68">
        <w:rPr>
          <w:rFonts w:ascii="Times New Roman" w:hAnsi="Times New Roman" w:cs="Times New Roman"/>
          <w:i/>
          <w:szCs w:val="24"/>
        </w:rPr>
        <w:t>a</w:t>
      </w:r>
      <w:r w:rsidRPr="00466E68">
        <w:rPr>
          <w:rFonts w:ascii="Times New Roman" w:hAnsi="Times New Roman" w:cs="Times New Roman"/>
          <w:szCs w:val="24"/>
        </w:rPr>
        <w:t xml:space="preserve"> (5 x 24 cm), </w:t>
      </w:r>
      <w:r w:rsidRPr="00466E68">
        <w:rPr>
          <w:rFonts w:ascii="Times New Roman" w:hAnsi="Times New Roman" w:cs="Times New Roman"/>
          <w:i/>
          <w:szCs w:val="24"/>
        </w:rPr>
        <w:t>b</w:t>
      </w:r>
      <w:r w:rsidRPr="00466E68">
        <w:rPr>
          <w:rFonts w:ascii="Times New Roman" w:hAnsi="Times New Roman" w:cs="Times New Roman"/>
          <w:szCs w:val="24"/>
        </w:rPr>
        <w:t xml:space="preserve"> (4 x 5.5 cm), </w:t>
      </w:r>
      <w:r w:rsidRPr="00466E68">
        <w:rPr>
          <w:rFonts w:ascii="Times New Roman" w:hAnsi="Times New Roman" w:cs="Times New Roman"/>
          <w:i/>
          <w:szCs w:val="24"/>
        </w:rPr>
        <w:t>c</w:t>
      </w:r>
      <w:r w:rsidRPr="00466E68">
        <w:rPr>
          <w:rFonts w:ascii="Times New Roman" w:hAnsi="Times New Roman" w:cs="Times New Roman"/>
          <w:szCs w:val="24"/>
        </w:rPr>
        <w:t xml:space="preserve"> (6 x 7.5 </w:t>
      </w:r>
      <w:r w:rsidRPr="00466E68">
        <w:rPr>
          <w:rFonts w:ascii="Times New Roman" w:hAnsi="Times New Roman" w:cs="Times New Roman"/>
          <w:szCs w:val="24"/>
          <w:lang w:val="it-IT"/>
        </w:rPr>
        <w:t xml:space="preserve">cm). </w:t>
      </w:r>
      <w:r w:rsidR="0015213A" w:rsidRPr="00466E68">
        <w:rPr>
          <w:rFonts w:ascii="Times New Roman" w:hAnsi="Times New Roman" w:cs="Times New Roman"/>
          <w:szCs w:val="24"/>
          <w:lang w:val="it-IT"/>
        </w:rPr>
        <w:t xml:space="preserve">Il </w:t>
      </w:r>
      <w:r w:rsidR="0015213A" w:rsidRPr="00466E68">
        <w:rPr>
          <w:rFonts w:ascii="Times New Roman" w:hAnsi="Times New Roman" w:cs="Times New Roman"/>
          <w:i/>
          <w:szCs w:val="24"/>
          <w:lang w:val="it-IT"/>
        </w:rPr>
        <w:t>verso</w:t>
      </w:r>
      <w:r w:rsidR="0015213A" w:rsidRPr="00466E68">
        <w:rPr>
          <w:rFonts w:ascii="Times New Roman" w:hAnsi="Times New Roman" w:cs="Times New Roman"/>
          <w:szCs w:val="24"/>
          <w:lang w:val="it-IT"/>
        </w:rPr>
        <w:t xml:space="preserve"> è bianco. </w:t>
      </w:r>
      <w:r w:rsidR="00FB0939" w:rsidRPr="00466E68">
        <w:rPr>
          <w:rFonts w:ascii="Times New Roman" w:hAnsi="Times New Roman" w:cs="Times New Roman"/>
          <w:szCs w:val="24"/>
          <w:lang w:val="it-IT"/>
        </w:rPr>
        <w:t xml:space="preserve">Ciascun frammento presenta una particolarità che lo rende diverso dagli altri; </w:t>
      </w:r>
      <w:r w:rsidR="00FB0939" w:rsidRPr="00466E68">
        <w:rPr>
          <w:rFonts w:ascii="Times New Roman" w:hAnsi="Times New Roman" w:cs="Times New Roman"/>
          <w:i/>
          <w:szCs w:val="24"/>
          <w:lang w:val="it-IT"/>
        </w:rPr>
        <w:t>a</w:t>
      </w:r>
      <w:r w:rsidR="00FB0939" w:rsidRPr="00466E68">
        <w:rPr>
          <w:rFonts w:ascii="Times New Roman" w:hAnsi="Times New Roman" w:cs="Times New Roman"/>
          <w:szCs w:val="24"/>
          <w:lang w:val="it-IT"/>
        </w:rPr>
        <w:t xml:space="preserve"> è vergato in una corsiva nuova priva di caratteristiche cancelleresche; </w:t>
      </w:r>
      <w:r w:rsidR="00FB0939" w:rsidRPr="00466E68">
        <w:rPr>
          <w:rFonts w:ascii="Times New Roman" w:hAnsi="Times New Roman" w:cs="Times New Roman"/>
          <w:i/>
          <w:szCs w:val="24"/>
          <w:lang w:val="it-IT"/>
        </w:rPr>
        <w:t>b</w:t>
      </w:r>
      <w:r w:rsidR="00FB0939" w:rsidRPr="00466E68">
        <w:rPr>
          <w:rFonts w:ascii="Times New Roman" w:hAnsi="Times New Roman" w:cs="Times New Roman"/>
          <w:szCs w:val="24"/>
          <w:lang w:val="it-IT"/>
        </w:rPr>
        <w:t xml:space="preserve"> è molto probabilmente in lingua greca; e </w:t>
      </w:r>
      <w:r w:rsidR="00FB0939" w:rsidRPr="00466E68">
        <w:rPr>
          <w:rFonts w:ascii="Times New Roman" w:hAnsi="Times New Roman" w:cs="Times New Roman"/>
          <w:i/>
          <w:szCs w:val="24"/>
          <w:lang w:val="it-IT"/>
        </w:rPr>
        <w:t>c</w:t>
      </w:r>
      <w:r w:rsidR="00FB0939" w:rsidRPr="00466E68">
        <w:rPr>
          <w:rFonts w:ascii="Times New Roman" w:hAnsi="Times New Roman" w:cs="Times New Roman"/>
          <w:szCs w:val="24"/>
          <w:lang w:val="it-IT"/>
        </w:rPr>
        <w:t xml:space="preserve"> è scritto in una corsiva latina di </w:t>
      </w:r>
      <w:r w:rsidR="002112DB" w:rsidRPr="00466E68">
        <w:rPr>
          <w:rFonts w:ascii="Times New Roman" w:hAnsi="Times New Roman" w:cs="Times New Roman"/>
          <w:szCs w:val="24"/>
          <w:lang w:val="it-IT"/>
        </w:rPr>
        <w:t>dimensioni maggiori e più stilizzata</w:t>
      </w:r>
      <w:r w:rsidR="00FB0939" w:rsidRPr="00466E68">
        <w:rPr>
          <w:rFonts w:ascii="Times New Roman" w:hAnsi="Times New Roman" w:cs="Times New Roman"/>
          <w:szCs w:val="24"/>
          <w:lang w:val="it-IT"/>
        </w:rPr>
        <w:t xml:space="preserve"> di quella di </w:t>
      </w:r>
      <w:r w:rsidR="00FB0939" w:rsidRPr="00466E68">
        <w:rPr>
          <w:rFonts w:ascii="Times New Roman" w:hAnsi="Times New Roman" w:cs="Times New Roman"/>
          <w:i/>
          <w:szCs w:val="24"/>
          <w:lang w:val="it-IT"/>
        </w:rPr>
        <w:t>a</w:t>
      </w:r>
      <w:r w:rsidR="00FB0939" w:rsidRPr="00466E68">
        <w:rPr>
          <w:rFonts w:ascii="Times New Roman" w:hAnsi="Times New Roman" w:cs="Times New Roman"/>
          <w:szCs w:val="24"/>
          <w:lang w:val="it-IT"/>
        </w:rPr>
        <w:t xml:space="preserve">. Scritture di modulo così diverso nello stesso documento – il calamo sembra lo stesso e forse anche la mano è la medesima – fanno pensare ad un </w:t>
      </w:r>
      <w:r w:rsidR="00FB0939" w:rsidRPr="00466E68">
        <w:rPr>
          <w:rFonts w:ascii="Times New Roman" w:hAnsi="Times New Roman" w:cs="Times New Roman"/>
          <w:spacing w:val="20"/>
          <w:szCs w:val="24"/>
          <w:lang w:val="it-IT"/>
        </w:rPr>
        <w:t>dibattito processuale</w:t>
      </w:r>
      <w:r w:rsidR="00FB0939" w:rsidRPr="00466E68">
        <w:rPr>
          <w:rFonts w:ascii="Times New Roman" w:hAnsi="Times New Roman" w:cs="Times New Roman"/>
          <w:szCs w:val="24"/>
          <w:lang w:val="it-IT"/>
        </w:rPr>
        <w:t>, unico tipo di documento</w:t>
      </w:r>
      <w:r w:rsidR="00823AED" w:rsidRPr="00466E68">
        <w:rPr>
          <w:rFonts w:ascii="Times New Roman" w:hAnsi="Times New Roman" w:cs="Times New Roman"/>
          <w:szCs w:val="24"/>
          <w:lang w:val="it-IT"/>
        </w:rPr>
        <w:t xml:space="preserve"> latino (o meglio, bilingue latino-greco)</w:t>
      </w:r>
      <w:r w:rsidR="00FB0939" w:rsidRPr="00466E68">
        <w:rPr>
          <w:rFonts w:ascii="Times New Roman" w:hAnsi="Times New Roman" w:cs="Times New Roman"/>
          <w:szCs w:val="24"/>
          <w:lang w:val="it-IT"/>
        </w:rPr>
        <w:t xml:space="preserve"> in questa fa</w:t>
      </w:r>
      <w:r w:rsidR="009E7A55" w:rsidRPr="00466E68">
        <w:rPr>
          <w:rFonts w:ascii="Times New Roman" w:hAnsi="Times New Roman" w:cs="Times New Roman"/>
          <w:szCs w:val="24"/>
          <w:lang w:val="it-IT"/>
        </w:rPr>
        <w:t>scia cronologica</w:t>
      </w:r>
      <w:r w:rsidR="00823AED" w:rsidRPr="00466E68">
        <w:rPr>
          <w:rFonts w:ascii="Times New Roman" w:hAnsi="Times New Roman" w:cs="Times New Roman"/>
          <w:szCs w:val="24"/>
          <w:lang w:val="it-IT"/>
        </w:rPr>
        <w:t xml:space="preserve"> che presenti diversi formati delle lettere in uno stesso testo; questa diversità si può vedere chiaramente in altri esempi di verbale di processo, come </w:t>
      </w:r>
      <w:r w:rsidR="005D5535" w:rsidRPr="00466E68">
        <w:rPr>
          <w:rFonts w:ascii="Times New Roman" w:hAnsi="Times New Roman" w:cs="Times New Roman"/>
          <w:szCs w:val="24"/>
          <w:lang w:val="it-IT"/>
        </w:rPr>
        <w:t xml:space="preserve">per </w:t>
      </w:r>
      <w:proofErr w:type="spellStart"/>
      <w:r w:rsidR="005D5535" w:rsidRPr="00466E68">
        <w:rPr>
          <w:rFonts w:ascii="Times New Roman" w:hAnsi="Times New Roman" w:cs="Times New Roman"/>
          <w:szCs w:val="24"/>
          <w:lang w:val="it-IT"/>
        </w:rPr>
        <w:t>es</w:t>
      </w:r>
      <w:proofErr w:type="spellEnd"/>
      <w:r w:rsidR="005D5535" w:rsidRPr="00466E68">
        <w:rPr>
          <w:rFonts w:ascii="Times New Roman" w:hAnsi="Times New Roman" w:cs="Times New Roman"/>
          <w:szCs w:val="24"/>
          <w:lang w:val="it-IT"/>
        </w:rPr>
        <w:t xml:space="preserve">. </w:t>
      </w:r>
      <w:r w:rsidR="00823AED" w:rsidRPr="00466E68">
        <w:rPr>
          <w:rFonts w:ascii="Times New Roman" w:hAnsi="Times New Roman" w:cs="Times New Roman"/>
          <w:szCs w:val="24"/>
          <w:lang w:val="it-IT"/>
        </w:rPr>
        <w:t xml:space="preserve">P.Vindob. inv. L </w:t>
      </w:r>
      <w:r w:rsidR="00F063A2" w:rsidRPr="00466E68">
        <w:rPr>
          <w:rFonts w:ascii="Times New Roman" w:hAnsi="Times New Roman" w:cs="Times New Roman"/>
          <w:szCs w:val="24"/>
          <w:lang w:val="it-IT"/>
        </w:rPr>
        <w:t>133</w:t>
      </w:r>
      <w:r w:rsidR="00BB2D7E" w:rsidRPr="00466E68">
        <w:rPr>
          <w:rStyle w:val="Rimandonotaapidipagina"/>
          <w:rFonts w:ascii="Times New Roman" w:hAnsi="Times New Roman"/>
          <w:szCs w:val="24"/>
          <w:lang w:val="it-IT"/>
        </w:rPr>
        <w:footnoteReference w:id="27"/>
      </w:r>
      <w:r w:rsidR="00BB2D7E" w:rsidRPr="00466E68">
        <w:rPr>
          <w:rFonts w:ascii="Times New Roman" w:hAnsi="Times New Roman" w:cs="Times New Roman"/>
          <w:szCs w:val="24"/>
          <w:lang w:val="it-IT"/>
        </w:rPr>
        <w:t>.</w:t>
      </w:r>
    </w:p>
    <w:p w:rsidR="00316438" w:rsidRPr="00466E68" w:rsidRDefault="004A530C" w:rsidP="00316438">
      <w:pPr>
        <w:spacing w:after="0" w:line="360" w:lineRule="auto"/>
        <w:ind w:left="567" w:right="567" w:firstLine="709"/>
        <w:jc w:val="both"/>
        <w:rPr>
          <w:rFonts w:ascii="Times New Roman" w:hAnsi="Times New Roman" w:cs="Times New Roman"/>
          <w:szCs w:val="24"/>
          <w:lang w:val="it-IT"/>
        </w:rPr>
      </w:pPr>
      <w:r w:rsidRPr="00466E68">
        <w:rPr>
          <w:rFonts w:ascii="Times New Roman" w:hAnsi="Times New Roman"/>
          <w:szCs w:val="24"/>
          <w:lang w:val="it-IT"/>
        </w:rPr>
        <w:t xml:space="preserve">Del fr. </w:t>
      </w:r>
      <w:proofErr w:type="gramStart"/>
      <w:r w:rsidRPr="00466E68">
        <w:rPr>
          <w:rFonts w:ascii="Times New Roman" w:hAnsi="Times New Roman"/>
          <w:i/>
          <w:szCs w:val="24"/>
          <w:lang w:val="it-IT"/>
        </w:rPr>
        <w:t>a</w:t>
      </w:r>
      <w:proofErr w:type="gramEnd"/>
      <w:r w:rsidRPr="00466E68">
        <w:rPr>
          <w:rFonts w:ascii="Times New Roman" w:hAnsi="Times New Roman"/>
          <w:szCs w:val="24"/>
          <w:lang w:val="it-IT"/>
        </w:rPr>
        <w:t xml:space="preserve"> poco si può dire: gli spazi vuoti nella parte superiore </w:t>
      </w:r>
      <w:r w:rsidR="00964A45" w:rsidRPr="00466E68">
        <w:rPr>
          <w:rFonts w:ascii="Times New Roman" w:hAnsi="Times New Roman"/>
          <w:szCs w:val="24"/>
          <w:lang w:val="it-IT"/>
        </w:rPr>
        <w:t xml:space="preserve">(4.5 cm) </w:t>
      </w:r>
      <w:r w:rsidRPr="00466E68">
        <w:rPr>
          <w:rFonts w:ascii="Times New Roman" w:hAnsi="Times New Roman"/>
          <w:szCs w:val="24"/>
          <w:lang w:val="it-IT"/>
        </w:rPr>
        <w:t xml:space="preserve">e inferiore </w:t>
      </w:r>
      <w:r w:rsidR="00964A45" w:rsidRPr="00466E68">
        <w:rPr>
          <w:rFonts w:ascii="Times New Roman" w:hAnsi="Times New Roman"/>
          <w:szCs w:val="24"/>
          <w:lang w:val="it-IT"/>
        </w:rPr>
        <w:t xml:space="preserve">(13 cm) </w:t>
      </w:r>
      <w:r w:rsidRPr="00466E68">
        <w:rPr>
          <w:rFonts w:ascii="Times New Roman" w:hAnsi="Times New Roman"/>
          <w:szCs w:val="24"/>
          <w:lang w:val="it-IT"/>
        </w:rPr>
        <w:t xml:space="preserve">del frammento fanno pensare che le tre righe latine parzialmente conservate fossero seguite e precedute da </w:t>
      </w:r>
      <w:r w:rsidRPr="00466E68">
        <w:rPr>
          <w:rFonts w:ascii="Times New Roman" w:hAnsi="Times New Roman"/>
          <w:i/>
          <w:szCs w:val="24"/>
          <w:lang w:val="it-IT"/>
        </w:rPr>
        <w:t>vacua</w:t>
      </w:r>
      <w:r w:rsidRPr="00466E68">
        <w:rPr>
          <w:rFonts w:ascii="Times New Roman" w:hAnsi="Times New Roman"/>
          <w:szCs w:val="24"/>
          <w:lang w:val="it-IT"/>
        </w:rPr>
        <w:t xml:space="preserve">, o che le righe precedenti e seguenti fossero singolarmente brevi. Data la presenza di due </w:t>
      </w:r>
      <w:r w:rsidRPr="00466E68">
        <w:rPr>
          <w:rFonts w:ascii="Times New Roman" w:hAnsi="Times New Roman"/>
          <w:i/>
          <w:szCs w:val="24"/>
          <w:lang w:val="it-IT"/>
        </w:rPr>
        <w:t>i</w:t>
      </w:r>
      <w:r w:rsidRPr="00466E68">
        <w:rPr>
          <w:rFonts w:ascii="Times New Roman" w:hAnsi="Times New Roman"/>
          <w:szCs w:val="24"/>
          <w:lang w:val="it-IT"/>
        </w:rPr>
        <w:t xml:space="preserve"> alte nella sequenza </w:t>
      </w:r>
      <w:proofErr w:type="gramStart"/>
      <w:r w:rsidRPr="00466E68">
        <w:rPr>
          <w:rFonts w:ascii="Times New Roman" w:hAnsi="Times New Roman"/>
          <w:i/>
          <w:szCs w:val="24"/>
          <w:lang w:val="it-IT"/>
        </w:rPr>
        <w:t>iniunct</w:t>
      </w:r>
      <w:r w:rsidRPr="00466E68">
        <w:rPr>
          <w:rFonts w:ascii="Times New Roman" w:hAnsi="Times New Roman"/>
          <w:szCs w:val="24"/>
          <w:lang w:val="it-IT"/>
        </w:rPr>
        <w:t>[</w:t>
      </w:r>
      <w:proofErr w:type="gramEnd"/>
      <w:r w:rsidRPr="00466E68">
        <w:rPr>
          <w:rFonts w:ascii="Times New Roman" w:hAnsi="Times New Roman"/>
          <w:szCs w:val="24"/>
          <w:lang w:val="it-IT"/>
        </w:rPr>
        <w:t xml:space="preserve">, forse questa sequenza va divisa perché la seconda </w:t>
      </w:r>
      <w:r w:rsidRPr="00A12981">
        <w:rPr>
          <w:rFonts w:ascii="Times New Roman" w:hAnsi="Times New Roman"/>
          <w:i/>
          <w:szCs w:val="24"/>
          <w:lang w:val="it-IT"/>
        </w:rPr>
        <w:t>i</w:t>
      </w:r>
      <w:r w:rsidRPr="00466E68">
        <w:rPr>
          <w:rFonts w:ascii="Times New Roman" w:hAnsi="Times New Roman"/>
          <w:szCs w:val="24"/>
          <w:lang w:val="it-IT"/>
        </w:rPr>
        <w:t xml:space="preserve">, come la prima, è ad inizio parola: </w:t>
      </w:r>
      <w:r w:rsidRPr="00466E68">
        <w:rPr>
          <w:rFonts w:ascii="Times New Roman" w:hAnsi="Times New Roman"/>
          <w:i/>
          <w:szCs w:val="24"/>
          <w:lang w:val="it-IT"/>
        </w:rPr>
        <w:t>in iunct</w:t>
      </w:r>
      <w:r w:rsidRPr="00466E68">
        <w:rPr>
          <w:rFonts w:ascii="Times New Roman" w:hAnsi="Times New Roman"/>
          <w:szCs w:val="24"/>
          <w:lang w:val="it-IT"/>
        </w:rPr>
        <w:t>[</w:t>
      </w:r>
      <w:r w:rsidRPr="00466E68">
        <w:rPr>
          <w:rFonts w:ascii="Times New Roman" w:hAnsi="Times New Roman"/>
          <w:i/>
          <w:szCs w:val="24"/>
          <w:lang w:val="it-IT"/>
        </w:rPr>
        <w:t>ione</w:t>
      </w:r>
      <w:r w:rsidRPr="00466E68">
        <w:rPr>
          <w:rFonts w:ascii="Times New Roman" w:hAnsi="Times New Roman"/>
          <w:szCs w:val="24"/>
          <w:lang w:val="it-IT"/>
        </w:rPr>
        <w:t xml:space="preserve"> o </w:t>
      </w:r>
      <w:r w:rsidRPr="00466E68">
        <w:rPr>
          <w:rFonts w:ascii="Times New Roman" w:hAnsi="Times New Roman"/>
          <w:i/>
          <w:szCs w:val="24"/>
          <w:lang w:val="it-IT"/>
        </w:rPr>
        <w:t>iunct</w:t>
      </w:r>
      <w:r w:rsidRPr="00466E68">
        <w:rPr>
          <w:rFonts w:ascii="Times New Roman" w:hAnsi="Times New Roman"/>
          <w:szCs w:val="24"/>
          <w:lang w:val="it-IT"/>
        </w:rPr>
        <w:t>[</w:t>
      </w:r>
      <w:r w:rsidRPr="00466E68">
        <w:rPr>
          <w:rFonts w:ascii="Times New Roman" w:hAnsi="Times New Roman"/>
          <w:i/>
          <w:szCs w:val="24"/>
          <w:lang w:val="it-IT"/>
        </w:rPr>
        <w:t>ionibus</w:t>
      </w:r>
      <w:r w:rsidRPr="00466E68">
        <w:rPr>
          <w:rFonts w:ascii="Times New Roman" w:hAnsi="Times New Roman"/>
          <w:szCs w:val="24"/>
          <w:lang w:val="it-IT"/>
        </w:rPr>
        <w:t>. Al r. 3 si può leggere un riferimento all’esercito (</w:t>
      </w:r>
      <w:r w:rsidRPr="00466E68">
        <w:rPr>
          <w:rFonts w:ascii="Times New Roman" w:hAnsi="Times New Roman"/>
          <w:i/>
          <w:szCs w:val="24"/>
          <w:lang w:val="it-IT"/>
        </w:rPr>
        <w:t>militarib</w:t>
      </w:r>
      <w:r w:rsidRPr="00466E68">
        <w:rPr>
          <w:rFonts w:ascii="Times New Roman" w:hAnsi="Times New Roman"/>
          <w:szCs w:val="24"/>
          <w:lang w:val="it-IT"/>
        </w:rPr>
        <w:t>[</w:t>
      </w:r>
      <w:r w:rsidRPr="00466E68">
        <w:rPr>
          <w:rFonts w:ascii="Times New Roman" w:hAnsi="Times New Roman"/>
          <w:i/>
          <w:szCs w:val="24"/>
          <w:lang w:val="it-IT"/>
        </w:rPr>
        <w:t>us</w:t>
      </w:r>
      <w:r w:rsidRPr="00466E68">
        <w:rPr>
          <w:rFonts w:ascii="Times New Roman" w:hAnsi="Times New Roman"/>
          <w:szCs w:val="24"/>
          <w:lang w:val="it-IT"/>
        </w:rPr>
        <w:t>?).</w:t>
      </w:r>
    </w:p>
    <w:p w:rsidR="00316438" w:rsidRPr="007D452A" w:rsidRDefault="00316438" w:rsidP="00316438">
      <w:pPr>
        <w:pStyle w:val="Tyche-Papyrus-griechisch"/>
        <w:spacing w:after="0"/>
        <w:ind w:right="567"/>
        <w:rPr>
          <w:rFonts w:ascii="Times New Roman" w:hAnsi="Times New Roman"/>
          <w:highlight w:val="yellow"/>
          <w:lang w:val="en-GB"/>
        </w:rPr>
      </w:pPr>
    </w:p>
    <w:p w:rsidR="00316438" w:rsidRPr="007D452A" w:rsidRDefault="00316438" w:rsidP="00316438">
      <w:pPr>
        <w:pStyle w:val="Tyche-Papyrus-griechisch"/>
        <w:spacing w:after="0"/>
        <w:ind w:right="567"/>
        <w:rPr>
          <w:rFonts w:ascii="Times New Roman" w:hAnsi="Times New Roman"/>
          <w:i/>
          <w:lang w:val="en-GB"/>
        </w:rPr>
      </w:pPr>
      <w:r w:rsidRPr="007D452A">
        <w:rPr>
          <w:rFonts w:ascii="Times New Roman" w:hAnsi="Times New Roman"/>
          <w:lang w:val="en-GB"/>
        </w:rPr>
        <w:tab/>
      </w:r>
      <w:r w:rsidRPr="007D452A">
        <w:rPr>
          <w:rFonts w:ascii="Times New Roman" w:hAnsi="Times New Roman"/>
          <w:lang w:val="en-GB"/>
        </w:rPr>
        <w:tab/>
        <w:t>Fr</w:t>
      </w:r>
      <w:r w:rsidRPr="007D452A">
        <w:rPr>
          <w:rFonts w:ascii="Times New Roman" w:hAnsi="Times New Roman"/>
          <w:i/>
          <w:lang w:val="en-GB"/>
        </w:rPr>
        <w:t>. a</w:t>
      </w:r>
    </w:p>
    <w:p w:rsidR="00316438" w:rsidRPr="007D452A" w:rsidRDefault="00316438" w:rsidP="00316438">
      <w:pPr>
        <w:pStyle w:val="Tyche-Papyrus-griechisch"/>
        <w:tabs>
          <w:tab w:val="left" w:pos="284"/>
        </w:tabs>
        <w:spacing w:after="0"/>
        <w:ind w:left="567" w:right="567"/>
        <w:rPr>
          <w:rFonts w:ascii="Times New Roman" w:hAnsi="Times New Roman"/>
          <w:sz w:val="24"/>
          <w:szCs w:val="24"/>
          <w:lang w:val="en-GB"/>
        </w:rPr>
      </w:pPr>
      <w:r w:rsidRPr="007D452A">
        <w:rPr>
          <w:rFonts w:ascii="Times New Roman" w:hAnsi="Times New Roman"/>
          <w:sz w:val="24"/>
          <w:szCs w:val="24"/>
          <w:lang w:val="en-GB"/>
        </w:rPr>
        <w:tab/>
        <w:t>→</w:t>
      </w:r>
      <w:r w:rsidRPr="007D452A">
        <w:rPr>
          <w:rFonts w:ascii="Times New Roman" w:hAnsi="Times New Roman"/>
          <w:sz w:val="24"/>
          <w:szCs w:val="24"/>
          <w:lang w:val="en-GB"/>
        </w:rPr>
        <w:tab/>
        <w:t xml:space="preserve">1 </w:t>
      </w:r>
      <w:r w:rsidRPr="007D452A">
        <w:rPr>
          <w:rFonts w:ascii="Times New Roman" w:hAnsi="Times New Roman"/>
          <w:sz w:val="24"/>
          <w:szCs w:val="24"/>
          <w:lang w:val="en-GB"/>
        </w:rPr>
        <w:tab/>
      </w:r>
      <w:proofErr w:type="gramStart"/>
      <w:r w:rsidRPr="007D452A">
        <w:rPr>
          <w:rFonts w:ascii="Times New Roman" w:hAnsi="Times New Roman"/>
          <w:sz w:val="24"/>
          <w:szCs w:val="24"/>
          <w:lang w:val="en-GB"/>
        </w:rPr>
        <w:t>]i</w:t>
      </w:r>
      <w:proofErr w:type="gramEnd"/>
      <w:r w:rsidRPr="007D452A">
        <w:rPr>
          <w:rFonts w:ascii="Times New Roman" w:hAnsi="Times New Roman"/>
          <w:sz w:val="24"/>
          <w:szCs w:val="24"/>
          <w:lang w:val="en-GB"/>
        </w:rPr>
        <w:t xml:space="preserve"> iniunct[</w:t>
      </w:r>
    </w:p>
    <w:p w:rsidR="00316438" w:rsidRPr="007D452A" w:rsidRDefault="00316438" w:rsidP="00316438">
      <w:pPr>
        <w:pStyle w:val="Tyche-Papyrus-griechisch"/>
        <w:tabs>
          <w:tab w:val="left" w:pos="284"/>
        </w:tabs>
        <w:spacing w:after="0"/>
        <w:ind w:left="567" w:right="567"/>
        <w:rPr>
          <w:rFonts w:ascii="Times New Roman" w:hAnsi="Times New Roman"/>
          <w:sz w:val="24"/>
          <w:szCs w:val="24"/>
          <w:lang w:val="en-GB"/>
        </w:rPr>
      </w:pPr>
      <w:r w:rsidRPr="007D452A">
        <w:rPr>
          <w:rFonts w:ascii="Times New Roman" w:hAnsi="Times New Roman"/>
          <w:sz w:val="24"/>
          <w:szCs w:val="24"/>
          <w:lang w:val="en-GB"/>
        </w:rPr>
        <w:tab/>
      </w:r>
      <w:r w:rsidRPr="007D452A">
        <w:rPr>
          <w:rFonts w:ascii="Times New Roman" w:hAnsi="Times New Roman"/>
          <w:sz w:val="24"/>
          <w:szCs w:val="24"/>
          <w:lang w:val="en-GB"/>
        </w:rPr>
        <w:tab/>
        <w:t>2</w:t>
      </w:r>
      <w:r w:rsidRPr="007D452A">
        <w:rPr>
          <w:rFonts w:ascii="Times New Roman" w:hAnsi="Times New Roman"/>
          <w:sz w:val="24"/>
          <w:szCs w:val="24"/>
          <w:lang w:val="en-GB"/>
        </w:rPr>
        <w:tab/>
      </w:r>
      <w:proofErr w:type="gramStart"/>
      <w:r w:rsidRPr="007D452A">
        <w:rPr>
          <w:rFonts w:ascii="Times New Roman" w:hAnsi="Times New Roman"/>
          <w:sz w:val="24"/>
          <w:szCs w:val="24"/>
          <w:lang w:val="en-GB"/>
        </w:rPr>
        <w:t>]est</w:t>
      </w:r>
      <w:proofErr w:type="gramEnd"/>
      <w:r w:rsidRPr="007D452A">
        <w:rPr>
          <w:rFonts w:ascii="Times New Roman" w:hAnsi="Times New Roman"/>
          <w:sz w:val="24"/>
          <w:szCs w:val="24"/>
          <w:lang w:val="en-GB"/>
        </w:rPr>
        <w:t xml:space="preserve"> suo re[</w:t>
      </w:r>
    </w:p>
    <w:p w:rsidR="00316438" w:rsidRDefault="00316438" w:rsidP="00316438">
      <w:pPr>
        <w:pStyle w:val="Tyche-Papyrus-griechisch"/>
        <w:tabs>
          <w:tab w:val="left" w:pos="284"/>
        </w:tabs>
        <w:spacing w:after="0"/>
        <w:ind w:left="567" w:right="567"/>
        <w:rPr>
          <w:rFonts w:ascii="Times New Roman" w:hAnsi="Times New Roman"/>
          <w:sz w:val="24"/>
          <w:szCs w:val="24"/>
          <w:lang w:val="en-GB"/>
        </w:rPr>
      </w:pPr>
      <w:r w:rsidRPr="007D452A">
        <w:rPr>
          <w:rFonts w:ascii="Times New Roman" w:hAnsi="Times New Roman"/>
          <w:sz w:val="24"/>
          <w:szCs w:val="24"/>
          <w:lang w:val="en-GB"/>
        </w:rPr>
        <w:tab/>
      </w:r>
      <w:r w:rsidRPr="007D452A">
        <w:rPr>
          <w:rFonts w:ascii="Times New Roman" w:hAnsi="Times New Roman"/>
          <w:sz w:val="24"/>
          <w:szCs w:val="24"/>
          <w:lang w:val="en-GB"/>
        </w:rPr>
        <w:tab/>
        <w:t>3</w:t>
      </w:r>
      <w:r w:rsidRPr="007D452A">
        <w:rPr>
          <w:rFonts w:ascii="Times New Roman" w:hAnsi="Times New Roman"/>
          <w:sz w:val="24"/>
          <w:szCs w:val="24"/>
          <w:lang w:val="en-GB"/>
        </w:rPr>
        <w:tab/>
      </w:r>
      <w:proofErr w:type="gramStart"/>
      <w:r w:rsidRPr="007D452A">
        <w:rPr>
          <w:rFonts w:ascii="Times New Roman" w:hAnsi="Times New Roman"/>
          <w:sz w:val="24"/>
          <w:szCs w:val="24"/>
          <w:lang w:val="en-GB"/>
        </w:rPr>
        <w:t>]militarib</w:t>
      </w:r>
      <w:proofErr w:type="gramEnd"/>
      <w:r w:rsidRPr="007D452A">
        <w:rPr>
          <w:rFonts w:ascii="Times New Roman" w:hAnsi="Times New Roman"/>
          <w:sz w:val="24"/>
          <w:szCs w:val="24"/>
          <w:lang w:val="en-GB"/>
        </w:rPr>
        <w:t>[</w:t>
      </w:r>
    </w:p>
    <w:p w:rsidR="00187C7C" w:rsidRDefault="00187C7C" w:rsidP="00316438">
      <w:pPr>
        <w:pStyle w:val="Tyche-Papyrus-griechisch"/>
        <w:tabs>
          <w:tab w:val="left" w:pos="284"/>
        </w:tabs>
        <w:spacing w:after="0"/>
        <w:ind w:left="567" w:right="567"/>
        <w:rPr>
          <w:rFonts w:ascii="Times New Roman" w:hAnsi="Times New Roman"/>
          <w:sz w:val="24"/>
          <w:szCs w:val="24"/>
          <w:lang w:val="en-GB"/>
        </w:rPr>
      </w:pPr>
    </w:p>
    <w:p w:rsidR="004A530C" w:rsidRPr="004A530C" w:rsidRDefault="004A530C" w:rsidP="004A530C">
      <w:pPr>
        <w:pStyle w:val="Tyche-Papyrus-griechisch"/>
        <w:tabs>
          <w:tab w:val="left" w:pos="284"/>
        </w:tabs>
        <w:spacing w:after="0" w:line="360" w:lineRule="auto"/>
        <w:ind w:left="567" w:right="567" w:firstLine="709"/>
        <w:rPr>
          <w:rFonts w:ascii="Times New Roman" w:hAnsi="Times New Roman"/>
          <w:sz w:val="24"/>
          <w:szCs w:val="24"/>
          <w:lang w:val="it-IT"/>
        </w:rPr>
      </w:pPr>
    </w:p>
    <w:tbl>
      <w:tblPr>
        <w:tblStyle w:val="Grigliatabella"/>
        <w:tblW w:w="0" w:type="auto"/>
        <w:tblInd w:w="567" w:type="dxa"/>
        <w:tblLayout w:type="fixed"/>
        <w:tblLook w:val="04A0" w:firstRow="1" w:lastRow="0" w:firstColumn="1" w:lastColumn="0" w:noHBand="0" w:noVBand="1"/>
      </w:tblPr>
      <w:tblGrid>
        <w:gridCol w:w="4673"/>
        <w:gridCol w:w="4388"/>
      </w:tblGrid>
      <w:tr w:rsidR="006237C4" w:rsidTr="006237C4">
        <w:tc>
          <w:tcPr>
            <w:tcW w:w="4673" w:type="dxa"/>
          </w:tcPr>
          <w:p w:rsidR="006237C4" w:rsidRDefault="00187C7C" w:rsidP="006237C4">
            <w:pPr>
              <w:pStyle w:val="Tyche-Papyrus-griechisch"/>
              <w:tabs>
                <w:tab w:val="left" w:pos="284"/>
              </w:tabs>
              <w:ind w:left="0" w:right="567"/>
              <w:rPr>
                <w:rFonts w:ascii="Times New Roman" w:hAnsi="Times New Roman"/>
                <w:sz w:val="24"/>
                <w:szCs w:val="24"/>
                <w:lang w:val="en-GB"/>
              </w:rPr>
            </w:pPr>
            <w:r>
              <w:rPr>
                <w:rFonts w:ascii="Times New Roman" w:hAnsi="Times New Roman"/>
                <w:noProof/>
                <w:sz w:val="24"/>
                <w:szCs w:val="24"/>
                <w:lang w:val="it-IT" w:eastAsia="it-IT"/>
              </w:rPr>
              <w:lastRenderedPageBreak/>
              <w:drawing>
                <wp:inline distT="0" distB="0" distL="0" distR="0">
                  <wp:extent cx="2679028" cy="3510643"/>
                  <wp:effectExtent l="0" t="0" r="7620" b="0"/>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r. a.ti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91571" cy="3527079"/>
                          </a:xfrm>
                          <a:prstGeom prst="rect">
                            <a:avLst/>
                          </a:prstGeom>
                        </pic:spPr>
                      </pic:pic>
                    </a:graphicData>
                  </a:graphic>
                </wp:inline>
              </w:drawing>
            </w:r>
          </w:p>
          <w:p w:rsidR="00B632A5" w:rsidRDefault="00B632A5" w:rsidP="006237C4">
            <w:pPr>
              <w:pStyle w:val="Tyche-Papyrus-griechisch"/>
              <w:tabs>
                <w:tab w:val="left" w:pos="284"/>
              </w:tabs>
              <w:ind w:left="0" w:right="567"/>
              <w:jc w:val="center"/>
              <w:rPr>
                <w:rFonts w:ascii="Times New Roman" w:hAnsi="Times New Roman"/>
                <w:sz w:val="24"/>
                <w:szCs w:val="24"/>
                <w:lang w:val="en-GB"/>
              </w:rPr>
            </w:pPr>
            <w:r w:rsidRPr="00CF74F4">
              <w:rPr>
                <w:rFonts w:ascii="Times New Roman" w:hAnsi="Times New Roman"/>
                <w:smallCaps/>
                <w:lang w:val="it-IT"/>
              </w:rPr>
              <w:t xml:space="preserve">Fig. </w:t>
            </w:r>
            <w:r>
              <w:rPr>
                <w:rFonts w:ascii="Times New Roman" w:hAnsi="Times New Roman"/>
                <w:smallCaps/>
                <w:lang w:val="it-IT"/>
              </w:rPr>
              <w:t>48</w:t>
            </w:r>
          </w:p>
        </w:tc>
        <w:tc>
          <w:tcPr>
            <w:tcW w:w="4388" w:type="dxa"/>
          </w:tcPr>
          <w:p w:rsidR="00187C7C" w:rsidRDefault="00187C7C" w:rsidP="00316438">
            <w:pPr>
              <w:pStyle w:val="Tyche-Papyrus-griechisch"/>
              <w:tabs>
                <w:tab w:val="left" w:pos="284"/>
              </w:tabs>
              <w:ind w:left="0" w:right="567"/>
              <w:rPr>
                <w:rFonts w:ascii="Times New Roman" w:hAnsi="Times New Roman"/>
                <w:sz w:val="24"/>
                <w:szCs w:val="24"/>
                <w:lang w:val="en-GB"/>
              </w:rPr>
            </w:pPr>
          </w:p>
          <w:p w:rsidR="00472AA8" w:rsidRPr="00472AA8" w:rsidRDefault="00472AA8" w:rsidP="00472AA8">
            <w:pPr>
              <w:pStyle w:val="Tyche-Papyrus-griechisch"/>
              <w:tabs>
                <w:tab w:val="left" w:pos="284"/>
              </w:tabs>
              <w:spacing w:line="240" w:lineRule="auto"/>
              <w:ind w:left="0"/>
              <w:rPr>
                <w:rFonts w:ascii="Times New Roman" w:hAnsi="Times New Roman"/>
                <w:sz w:val="22"/>
                <w:szCs w:val="22"/>
                <w:lang w:val="it-IT"/>
              </w:rPr>
            </w:pPr>
            <w:r w:rsidRPr="00964A45">
              <w:rPr>
                <w:rFonts w:ascii="Times New Roman" w:hAnsi="Times New Roman"/>
                <w:sz w:val="22"/>
                <w:szCs w:val="22"/>
                <w:lang w:val="it-IT"/>
              </w:rPr>
              <w:t xml:space="preserve">La corsiva nuova </w:t>
            </w:r>
            <w:r w:rsidRPr="00472AA8">
              <w:rPr>
                <w:rFonts w:ascii="Times New Roman" w:hAnsi="Times New Roman"/>
                <w:sz w:val="22"/>
                <w:szCs w:val="22"/>
                <w:lang w:val="it-IT"/>
              </w:rPr>
              <w:t xml:space="preserve">utilizzata è di dimensioni più ridotte rispetto alle corsive del fr. </w:t>
            </w:r>
            <w:proofErr w:type="gramStart"/>
            <w:r w:rsidRPr="00472AA8">
              <w:rPr>
                <w:rFonts w:ascii="Times New Roman" w:hAnsi="Times New Roman"/>
                <w:i/>
                <w:sz w:val="22"/>
                <w:szCs w:val="22"/>
                <w:lang w:val="it-IT"/>
              </w:rPr>
              <w:t>c</w:t>
            </w:r>
            <w:proofErr w:type="gramEnd"/>
            <w:r w:rsidRPr="00472AA8">
              <w:rPr>
                <w:rFonts w:ascii="Times New Roman" w:hAnsi="Times New Roman"/>
                <w:sz w:val="22"/>
                <w:szCs w:val="22"/>
                <w:lang w:val="it-IT"/>
              </w:rPr>
              <w:t xml:space="preserve">, e lontana dalle cancelleresche viste finora. La morfologia delle lettere, priva di artifici, richiama quella del secondo gruppo di papiri ricordato all’inizio di questo contributo (P.Strasb. inv. </w:t>
            </w:r>
            <w:r w:rsidRPr="00472AA8">
              <w:rPr>
                <w:rFonts w:ascii="Times New Roman" w:hAnsi="Times New Roman"/>
                <w:sz w:val="22"/>
                <w:szCs w:val="22"/>
                <w:lang w:val="en-US"/>
              </w:rPr>
              <w:t xml:space="preserve">Lat. 1, </w:t>
            </w:r>
            <w:r w:rsidRPr="00472AA8">
              <w:rPr>
                <w:rFonts w:ascii="Times New Roman" w:hAnsi="Times New Roman"/>
                <w:i/>
                <w:sz w:val="22"/>
                <w:szCs w:val="22"/>
                <w:lang w:val="en-US"/>
              </w:rPr>
              <w:t>P.Lips</w:t>
            </w:r>
            <w:r w:rsidRPr="00472AA8">
              <w:rPr>
                <w:rFonts w:ascii="Times New Roman" w:hAnsi="Times New Roman"/>
                <w:sz w:val="22"/>
                <w:szCs w:val="22"/>
                <w:lang w:val="en-US"/>
              </w:rPr>
              <w:t xml:space="preserve">. I 44, P.Vindob. </w:t>
            </w:r>
            <w:proofErr w:type="gramStart"/>
            <w:r w:rsidRPr="00472AA8">
              <w:rPr>
                <w:rFonts w:ascii="Times New Roman" w:hAnsi="Times New Roman"/>
                <w:sz w:val="22"/>
                <w:szCs w:val="22"/>
                <w:lang w:val="en-US"/>
              </w:rPr>
              <w:t>inv</w:t>
            </w:r>
            <w:proofErr w:type="gramEnd"/>
            <w:r w:rsidRPr="00472AA8">
              <w:rPr>
                <w:rFonts w:ascii="Times New Roman" w:hAnsi="Times New Roman"/>
                <w:sz w:val="22"/>
                <w:szCs w:val="22"/>
                <w:lang w:val="en-US"/>
              </w:rPr>
              <w:t xml:space="preserve">. L 8+125, </w:t>
            </w:r>
            <w:r w:rsidRPr="00472AA8">
              <w:rPr>
                <w:rFonts w:ascii="Times New Roman" w:hAnsi="Times New Roman"/>
                <w:i/>
                <w:sz w:val="22"/>
                <w:szCs w:val="22"/>
                <w:lang w:val="en-US"/>
              </w:rPr>
              <w:t>P.Ryl</w:t>
            </w:r>
            <w:r w:rsidRPr="00472AA8">
              <w:rPr>
                <w:rFonts w:ascii="Times New Roman" w:hAnsi="Times New Roman"/>
                <w:sz w:val="22"/>
                <w:szCs w:val="22"/>
                <w:lang w:val="en-US"/>
              </w:rPr>
              <w:t xml:space="preserve">. IV 623). </w:t>
            </w:r>
            <w:r w:rsidRPr="00472AA8">
              <w:rPr>
                <w:rFonts w:ascii="Times New Roman" w:hAnsi="Times New Roman"/>
                <w:sz w:val="22"/>
                <w:szCs w:val="22"/>
                <w:lang w:val="it-IT"/>
              </w:rPr>
              <w:t xml:space="preserve">In particolare, si trovano paralleli nella legatura </w:t>
            </w:r>
            <w:proofErr w:type="spellStart"/>
            <w:r w:rsidRPr="00472AA8">
              <w:rPr>
                <w:rFonts w:ascii="Times New Roman" w:hAnsi="Times New Roman"/>
                <w:b/>
                <w:i/>
                <w:sz w:val="22"/>
                <w:szCs w:val="22"/>
                <w:lang w:val="it-IT"/>
              </w:rPr>
              <w:t>li</w:t>
            </w:r>
            <w:proofErr w:type="spellEnd"/>
            <w:r w:rsidRPr="00472AA8">
              <w:rPr>
                <w:rFonts w:ascii="Times New Roman" w:hAnsi="Times New Roman"/>
                <w:sz w:val="22"/>
                <w:szCs w:val="22"/>
                <w:lang w:val="it-IT"/>
              </w:rPr>
              <w:t xml:space="preserve"> nel papiro di Strasburgo (</w:t>
            </w:r>
            <w:r w:rsidRPr="00472AA8">
              <w:rPr>
                <w:rFonts w:ascii="Times New Roman" w:hAnsi="Times New Roman"/>
                <w:smallCaps/>
                <w:sz w:val="22"/>
                <w:szCs w:val="22"/>
                <w:lang w:val="it-IT"/>
              </w:rPr>
              <w:t>fig</w:t>
            </w:r>
            <w:r w:rsidRPr="00472AA8">
              <w:rPr>
                <w:rFonts w:ascii="Times New Roman" w:hAnsi="Times New Roman"/>
                <w:sz w:val="22"/>
                <w:szCs w:val="22"/>
                <w:lang w:val="it-IT"/>
              </w:rPr>
              <w:t xml:space="preserve">. 49) e in </w:t>
            </w:r>
            <w:r w:rsidRPr="00472AA8">
              <w:rPr>
                <w:rFonts w:ascii="Times New Roman" w:hAnsi="Times New Roman"/>
                <w:i/>
                <w:sz w:val="22"/>
                <w:szCs w:val="22"/>
                <w:lang w:val="it-IT"/>
              </w:rPr>
              <w:t>P.Abinn</w:t>
            </w:r>
            <w:r w:rsidRPr="00472AA8">
              <w:rPr>
                <w:rFonts w:ascii="Times New Roman" w:hAnsi="Times New Roman"/>
                <w:sz w:val="22"/>
                <w:szCs w:val="22"/>
                <w:lang w:val="it-IT"/>
              </w:rPr>
              <w:t>. 1 (</w:t>
            </w:r>
            <w:r w:rsidRPr="00472AA8">
              <w:rPr>
                <w:rFonts w:ascii="Times New Roman" w:hAnsi="Times New Roman"/>
                <w:smallCaps/>
                <w:sz w:val="22"/>
                <w:szCs w:val="22"/>
                <w:lang w:val="it-IT"/>
              </w:rPr>
              <w:t>fig.</w:t>
            </w:r>
            <w:r w:rsidRPr="00472AA8">
              <w:rPr>
                <w:rFonts w:ascii="Times New Roman" w:hAnsi="Times New Roman"/>
                <w:sz w:val="22"/>
                <w:szCs w:val="22"/>
                <w:lang w:val="it-IT"/>
              </w:rPr>
              <w:t xml:space="preserve"> 50); in </w:t>
            </w:r>
            <w:r w:rsidRPr="00472AA8">
              <w:rPr>
                <w:rFonts w:ascii="Times New Roman" w:hAnsi="Times New Roman"/>
                <w:b/>
                <w:i/>
                <w:sz w:val="22"/>
                <w:szCs w:val="22"/>
                <w:lang w:val="it-IT"/>
              </w:rPr>
              <w:t>s</w:t>
            </w:r>
            <w:r w:rsidRPr="00472AA8">
              <w:rPr>
                <w:rFonts w:ascii="Times New Roman" w:hAnsi="Times New Roman"/>
                <w:sz w:val="22"/>
                <w:szCs w:val="22"/>
                <w:lang w:val="it-IT"/>
              </w:rPr>
              <w:t xml:space="preserve">, che si può trovare disegnata in due tratti (uno verticale e uno obliquo) ma anche, specie se in legatura, in un tempo solo formando un angolo (si veda il papiro di Strasburgo e </w:t>
            </w:r>
            <w:r w:rsidRPr="00472AA8">
              <w:rPr>
                <w:rFonts w:ascii="Times New Roman" w:hAnsi="Times New Roman"/>
                <w:i/>
                <w:sz w:val="22"/>
                <w:szCs w:val="22"/>
                <w:lang w:val="it-IT"/>
              </w:rPr>
              <w:t>P.Lips</w:t>
            </w:r>
            <w:r w:rsidRPr="00472AA8">
              <w:rPr>
                <w:rFonts w:ascii="Times New Roman" w:hAnsi="Times New Roman"/>
                <w:sz w:val="22"/>
                <w:szCs w:val="22"/>
                <w:lang w:val="it-IT"/>
              </w:rPr>
              <w:t xml:space="preserve">. I 44, </w:t>
            </w:r>
            <w:r w:rsidRPr="00472AA8">
              <w:rPr>
                <w:rFonts w:ascii="Times New Roman" w:hAnsi="Times New Roman"/>
                <w:smallCaps/>
                <w:sz w:val="22"/>
                <w:szCs w:val="22"/>
                <w:lang w:val="it-IT"/>
              </w:rPr>
              <w:t>figg</w:t>
            </w:r>
            <w:r w:rsidRPr="00472AA8">
              <w:rPr>
                <w:rFonts w:ascii="Times New Roman" w:hAnsi="Times New Roman"/>
                <w:sz w:val="22"/>
                <w:szCs w:val="22"/>
                <w:lang w:val="it-IT"/>
              </w:rPr>
              <w:t xml:space="preserve">. 49, 51); e in </w:t>
            </w:r>
            <w:r w:rsidRPr="00472AA8">
              <w:rPr>
                <w:rFonts w:ascii="Times New Roman" w:hAnsi="Times New Roman"/>
                <w:b/>
                <w:i/>
                <w:sz w:val="22"/>
                <w:szCs w:val="22"/>
                <w:lang w:val="it-IT"/>
              </w:rPr>
              <w:t>r</w:t>
            </w:r>
            <w:r w:rsidRPr="00472AA8">
              <w:rPr>
                <w:rFonts w:ascii="Times New Roman" w:hAnsi="Times New Roman"/>
                <w:sz w:val="22"/>
                <w:szCs w:val="22"/>
                <w:lang w:val="it-IT"/>
              </w:rPr>
              <w:t xml:space="preserve">, che tende a portare verso il basso la parte destra del tratto, specialmente se deve entrare in legatura con </w:t>
            </w:r>
            <w:r w:rsidRPr="00472AA8">
              <w:rPr>
                <w:rFonts w:ascii="Times New Roman" w:hAnsi="Times New Roman"/>
                <w:i/>
                <w:sz w:val="22"/>
                <w:szCs w:val="22"/>
                <w:lang w:val="it-IT"/>
              </w:rPr>
              <w:t>i</w:t>
            </w:r>
            <w:r w:rsidRPr="00472AA8">
              <w:rPr>
                <w:rFonts w:ascii="Times New Roman" w:hAnsi="Times New Roman"/>
                <w:sz w:val="22"/>
                <w:szCs w:val="22"/>
                <w:lang w:val="it-IT"/>
              </w:rPr>
              <w:t xml:space="preserve"> od </w:t>
            </w:r>
            <w:r w:rsidRPr="00472AA8">
              <w:rPr>
                <w:rFonts w:ascii="Times New Roman" w:hAnsi="Times New Roman"/>
                <w:i/>
                <w:sz w:val="22"/>
                <w:szCs w:val="22"/>
                <w:lang w:val="it-IT"/>
              </w:rPr>
              <w:t>o</w:t>
            </w:r>
            <w:r w:rsidRPr="00472AA8">
              <w:rPr>
                <w:rFonts w:ascii="Times New Roman" w:hAnsi="Times New Roman"/>
                <w:sz w:val="22"/>
                <w:szCs w:val="22"/>
                <w:lang w:val="it-IT"/>
              </w:rPr>
              <w:t xml:space="preserve"> (si veda in particolare </w:t>
            </w:r>
            <w:r w:rsidRPr="00472AA8">
              <w:rPr>
                <w:rFonts w:ascii="Times New Roman" w:hAnsi="Times New Roman"/>
                <w:i/>
                <w:sz w:val="22"/>
                <w:szCs w:val="22"/>
                <w:lang w:val="it-IT"/>
              </w:rPr>
              <w:t>P.Abinn</w:t>
            </w:r>
            <w:r w:rsidRPr="00472AA8">
              <w:rPr>
                <w:rFonts w:ascii="Times New Roman" w:hAnsi="Times New Roman"/>
                <w:sz w:val="22"/>
                <w:szCs w:val="22"/>
                <w:lang w:val="it-IT"/>
              </w:rPr>
              <w:t xml:space="preserve">. 1 e P.Vindob. inv. L 8 + 125, </w:t>
            </w:r>
            <w:r w:rsidRPr="00472AA8">
              <w:rPr>
                <w:rFonts w:ascii="Times New Roman" w:hAnsi="Times New Roman"/>
                <w:smallCaps/>
                <w:sz w:val="22"/>
                <w:szCs w:val="22"/>
                <w:lang w:val="it-IT"/>
              </w:rPr>
              <w:t>figg</w:t>
            </w:r>
            <w:r w:rsidRPr="00472AA8">
              <w:rPr>
                <w:rFonts w:ascii="Times New Roman" w:hAnsi="Times New Roman"/>
                <w:sz w:val="22"/>
                <w:szCs w:val="22"/>
                <w:lang w:val="it-IT"/>
              </w:rPr>
              <w:t>. 50, 52).</w:t>
            </w:r>
          </w:p>
          <w:p w:rsidR="00472AA8" w:rsidRPr="00472AA8" w:rsidRDefault="00472AA8" w:rsidP="00472AA8">
            <w:pPr>
              <w:pStyle w:val="Tyche-Papyrus-griechisch"/>
              <w:tabs>
                <w:tab w:val="left" w:pos="284"/>
              </w:tabs>
              <w:spacing w:line="240" w:lineRule="auto"/>
              <w:ind w:left="0"/>
              <w:rPr>
                <w:rFonts w:ascii="Times New Roman" w:hAnsi="Times New Roman"/>
                <w:sz w:val="22"/>
                <w:szCs w:val="22"/>
                <w:lang w:val="it-IT"/>
              </w:rPr>
            </w:pPr>
          </w:p>
          <w:p w:rsidR="00472AA8" w:rsidRPr="00472AA8" w:rsidRDefault="00472AA8" w:rsidP="00472AA8">
            <w:pPr>
              <w:pStyle w:val="Tyche-Papyrus-griechisch"/>
              <w:tabs>
                <w:tab w:val="left" w:pos="284"/>
              </w:tabs>
              <w:spacing w:line="240" w:lineRule="auto"/>
              <w:ind w:left="0"/>
              <w:rPr>
                <w:rFonts w:ascii="Times New Roman" w:hAnsi="Times New Roman"/>
                <w:sz w:val="22"/>
                <w:szCs w:val="22"/>
                <w:lang w:val="it-IT"/>
              </w:rPr>
            </w:pPr>
            <w:r w:rsidRPr="00472AA8">
              <w:rPr>
                <w:rFonts w:ascii="Times New Roman" w:hAnsi="Times New Roman"/>
                <w:sz w:val="22"/>
                <w:szCs w:val="22"/>
                <w:lang w:val="it-IT"/>
              </w:rPr>
              <w:t xml:space="preserve">Va notato come </w:t>
            </w:r>
            <w:r w:rsidRPr="00472AA8">
              <w:rPr>
                <w:rFonts w:ascii="Times New Roman" w:hAnsi="Times New Roman"/>
                <w:b/>
                <w:i/>
                <w:sz w:val="22"/>
                <w:szCs w:val="22"/>
                <w:lang w:val="it-IT"/>
              </w:rPr>
              <w:t>n</w:t>
            </w:r>
            <w:r w:rsidRPr="00472AA8">
              <w:rPr>
                <w:rFonts w:ascii="Times New Roman" w:hAnsi="Times New Roman"/>
                <w:sz w:val="22"/>
                <w:szCs w:val="22"/>
                <w:lang w:val="it-IT"/>
              </w:rPr>
              <w:t xml:space="preserve">, al contrario delle altre lettere, sia quasi vergata nella sua forma capitale, senza alcuna traccia nel tratteggio degli sviluppi più recenti della </w:t>
            </w:r>
            <w:r w:rsidRPr="00472AA8">
              <w:rPr>
                <w:rFonts w:ascii="Times New Roman" w:hAnsi="Times New Roman"/>
                <w:i/>
                <w:sz w:val="22"/>
                <w:szCs w:val="22"/>
                <w:lang w:val="it-IT"/>
              </w:rPr>
              <w:t>n</w:t>
            </w:r>
            <w:r w:rsidRPr="00472AA8">
              <w:rPr>
                <w:rFonts w:ascii="Times New Roman" w:hAnsi="Times New Roman"/>
                <w:sz w:val="22"/>
                <w:szCs w:val="22"/>
                <w:lang w:val="it-IT"/>
              </w:rPr>
              <w:t xml:space="preserve"> minuscola corsiva. Questo riporta direttamente a P.Strasb. inv. Lat 1 (</w:t>
            </w:r>
            <w:r w:rsidRPr="00472AA8">
              <w:rPr>
                <w:rFonts w:ascii="Times New Roman" w:hAnsi="Times New Roman"/>
                <w:smallCaps/>
                <w:sz w:val="22"/>
                <w:szCs w:val="22"/>
                <w:lang w:val="it-IT"/>
              </w:rPr>
              <w:t>fig</w:t>
            </w:r>
            <w:r w:rsidRPr="00472AA8">
              <w:rPr>
                <w:rFonts w:ascii="Times New Roman" w:hAnsi="Times New Roman"/>
                <w:sz w:val="22"/>
                <w:szCs w:val="22"/>
                <w:lang w:val="it-IT"/>
              </w:rPr>
              <w:t>. 49) e P.Vindob. inv. L 8 + 125 (</w:t>
            </w:r>
            <w:r w:rsidRPr="00472AA8">
              <w:rPr>
                <w:rFonts w:ascii="Times New Roman" w:hAnsi="Times New Roman"/>
                <w:smallCaps/>
                <w:sz w:val="22"/>
                <w:szCs w:val="22"/>
                <w:lang w:val="it-IT"/>
              </w:rPr>
              <w:t>fig</w:t>
            </w:r>
            <w:r w:rsidRPr="00472AA8">
              <w:rPr>
                <w:rFonts w:ascii="Times New Roman" w:hAnsi="Times New Roman"/>
                <w:sz w:val="22"/>
                <w:szCs w:val="22"/>
                <w:lang w:val="it-IT"/>
              </w:rPr>
              <w:t>. 52).</w:t>
            </w:r>
          </w:p>
          <w:p w:rsidR="00E5341A" w:rsidRDefault="00E5341A" w:rsidP="00964A45">
            <w:pPr>
              <w:pStyle w:val="Tyche-Papyrus-griechisch"/>
              <w:tabs>
                <w:tab w:val="left" w:pos="284"/>
              </w:tabs>
              <w:spacing w:line="240" w:lineRule="auto"/>
              <w:ind w:left="0"/>
              <w:rPr>
                <w:rFonts w:ascii="Times New Roman" w:hAnsi="Times New Roman"/>
                <w:sz w:val="22"/>
                <w:szCs w:val="22"/>
                <w:lang w:val="it-IT"/>
              </w:rPr>
            </w:pPr>
          </w:p>
          <w:p w:rsidR="00964A45" w:rsidRDefault="00964A45" w:rsidP="00964A45">
            <w:pPr>
              <w:pStyle w:val="Tyche-Papyrus-griechisch"/>
              <w:tabs>
                <w:tab w:val="left" w:pos="284"/>
              </w:tabs>
              <w:spacing w:line="240" w:lineRule="auto"/>
              <w:ind w:left="0"/>
              <w:rPr>
                <w:rFonts w:ascii="Times New Roman" w:hAnsi="Times New Roman"/>
                <w:sz w:val="22"/>
                <w:szCs w:val="22"/>
                <w:lang w:val="it-IT"/>
              </w:rPr>
            </w:pPr>
            <w:r w:rsidRPr="00964A45">
              <w:rPr>
                <w:rFonts w:ascii="Times New Roman" w:hAnsi="Times New Roman"/>
                <w:sz w:val="22"/>
                <w:szCs w:val="22"/>
                <w:lang w:val="it-IT"/>
              </w:rPr>
              <w:t>Detto questo, sono comunque stati applicati su questa scrittura almeno due espedienti grafici</w:t>
            </w:r>
            <w:r>
              <w:rPr>
                <w:rFonts w:ascii="Times New Roman" w:hAnsi="Times New Roman"/>
                <w:sz w:val="22"/>
                <w:szCs w:val="22"/>
                <w:lang w:val="it-IT"/>
              </w:rPr>
              <w:t xml:space="preserve"> di ‘cancelleria’: l’asse raddrizzato</w:t>
            </w:r>
            <w:r w:rsidRPr="00964A45">
              <w:rPr>
                <w:rFonts w:ascii="Times New Roman" w:hAnsi="Times New Roman"/>
                <w:sz w:val="22"/>
                <w:szCs w:val="22"/>
                <w:lang w:val="it-IT"/>
              </w:rPr>
              <w:t xml:space="preserve"> </w:t>
            </w:r>
            <w:r>
              <w:rPr>
                <w:rFonts w:ascii="Times New Roman" w:hAnsi="Times New Roman"/>
                <w:sz w:val="22"/>
                <w:szCs w:val="22"/>
                <w:lang w:val="it-IT"/>
              </w:rPr>
              <w:t>e la parsimonia nelle legature.</w:t>
            </w:r>
          </w:p>
          <w:p w:rsidR="0015213A" w:rsidRPr="00964A45" w:rsidRDefault="0015213A" w:rsidP="00964A45">
            <w:pPr>
              <w:pStyle w:val="Tyche-Papyrus-griechisch"/>
              <w:tabs>
                <w:tab w:val="left" w:pos="284"/>
              </w:tabs>
              <w:spacing w:line="240" w:lineRule="auto"/>
              <w:ind w:left="0"/>
              <w:rPr>
                <w:rFonts w:ascii="Times New Roman" w:hAnsi="Times New Roman"/>
                <w:sz w:val="22"/>
                <w:szCs w:val="22"/>
                <w:lang w:val="it-IT"/>
              </w:rPr>
            </w:pPr>
          </w:p>
        </w:tc>
      </w:tr>
      <w:tr w:rsidR="006237C4" w:rsidTr="006237C4">
        <w:tc>
          <w:tcPr>
            <w:tcW w:w="9061" w:type="dxa"/>
            <w:gridSpan w:val="2"/>
          </w:tcPr>
          <w:p w:rsidR="006237C4" w:rsidRDefault="006644CF" w:rsidP="006644CF">
            <w:pPr>
              <w:pStyle w:val="Tyche-Papyrus-griechisch"/>
              <w:tabs>
                <w:tab w:val="left" w:pos="284"/>
              </w:tabs>
              <w:ind w:left="0" w:right="567"/>
              <w:rPr>
                <w:rFonts w:ascii="Times New Roman" w:hAnsi="Times New Roman"/>
                <w:sz w:val="24"/>
                <w:szCs w:val="24"/>
                <w:lang w:val="en-GB"/>
              </w:rPr>
            </w:pPr>
            <w:r>
              <w:rPr>
                <w:rFonts w:ascii="Times New Roman" w:hAnsi="Times New Roman"/>
                <w:noProof/>
                <w:sz w:val="24"/>
                <w:szCs w:val="24"/>
                <w:lang w:val="it-IT" w:eastAsia="it-IT"/>
              </w:rPr>
              <w:drawing>
                <wp:inline distT="0" distB="0" distL="0" distR="0" wp14:anchorId="27CA333A" wp14:editId="131BF13E">
                  <wp:extent cx="4565559" cy="1088571"/>
                  <wp:effectExtent l="0" t="0" r="6985" b="0"/>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Strasb. 1 particolare.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579712" cy="1091946"/>
                          </a:xfrm>
                          <a:prstGeom prst="rect">
                            <a:avLst/>
                          </a:prstGeom>
                        </pic:spPr>
                      </pic:pic>
                    </a:graphicData>
                  </a:graphic>
                </wp:inline>
              </w:drawing>
            </w:r>
            <w:r>
              <w:rPr>
                <w:rFonts w:ascii="Times New Roman" w:hAnsi="Times New Roman"/>
                <w:smallCaps/>
                <w:lang w:val="it-IT"/>
              </w:rPr>
              <w:t xml:space="preserve">  </w:t>
            </w:r>
            <w:r w:rsidRPr="00CF74F4">
              <w:rPr>
                <w:rFonts w:ascii="Times New Roman" w:hAnsi="Times New Roman"/>
                <w:smallCaps/>
                <w:lang w:val="it-IT"/>
              </w:rPr>
              <w:t xml:space="preserve">Fig. </w:t>
            </w:r>
            <w:r>
              <w:rPr>
                <w:rFonts w:ascii="Times New Roman" w:hAnsi="Times New Roman"/>
                <w:smallCaps/>
                <w:lang w:val="it-IT"/>
              </w:rPr>
              <w:t>49</w:t>
            </w:r>
          </w:p>
        </w:tc>
      </w:tr>
      <w:tr w:rsidR="006237C4" w:rsidTr="006237C4">
        <w:tc>
          <w:tcPr>
            <w:tcW w:w="9061" w:type="dxa"/>
            <w:gridSpan w:val="2"/>
          </w:tcPr>
          <w:p w:rsidR="006237C4" w:rsidRDefault="006237C4" w:rsidP="006644CF">
            <w:pPr>
              <w:pStyle w:val="Tyche-Papyrus-griechisch"/>
              <w:tabs>
                <w:tab w:val="left" w:pos="284"/>
              </w:tabs>
              <w:ind w:left="0" w:right="567"/>
              <w:rPr>
                <w:rFonts w:ascii="Times New Roman" w:hAnsi="Times New Roman"/>
                <w:noProof/>
                <w:sz w:val="24"/>
                <w:szCs w:val="24"/>
                <w:lang w:val="it-IT" w:eastAsia="it-IT"/>
              </w:rPr>
            </w:pPr>
            <w:r>
              <w:rPr>
                <w:rFonts w:ascii="Times New Roman" w:hAnsi="Times New Roman"/>
                <w:noProof/>
                <w:sz w:val="24"/>
                <w:szCs w:val="24"/>
                <w:lang w:val="it-IT" w:eastAsia="it-IT"/>
              </w:rPr>
              <w:drawing>
                <wp:inline distT="0" distB="0" distL="0" distR="0">
                  <wp:extent cx="3880757" cy="1593080"/>
                  <wp:effectExtent l="0" t="0" r="5715" b="7620"/>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Abinn. 1, particolare.tif"/>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891930" cy="1597666"/>
                          </a:xfrm>
                          <a:prstGeom prst="rect">
                            <a:avLst/>
                          </a:prstGeom>
                        </pic:spPr>
                      </pic:pic>
                    </a:graphicData>
                  </a:graphic>
                </wp:inline>
              </w:drawing>
            </w:r>
            <w:r w:rsidR="006644CF">
              <w:rPr>
                <w:rFonts w:ascii="Times New Roman" w:hAnsi="Times New Roman"/>
                <w:noProof/>
                <w:sz w:val="24"/>
                <w:szCs w:val="24"/>
                <w:lang w:val="it-IT" w:eastAsia="it-IT"/>
              </w:rPr>
              <w:t xml:space="preserve"> </w:t>
            </w:r>
            <w:r w:rsidR="006644CF" w:rsidRPr="00CF74F4">
              <w:rPr>
                <w:rFonts w:ascii="Times New Roman" w:hAnsi="Times New Roman"/>
                <w:smallCaps/>
                <w:lang w:val="it-IT"/>
              </w:rPr>
              <w:t xml:space="preserve">Fig. </w:t>
            </w:r>
            <w:r w:rsidR="006644CF">
              <w:rPr>
                <w:rFonts w:ascii="Times New Roman" w:hAnsi="Times New Roman"/>
                <w:smallCaps/>
                <w:lang w:val="it-IT"/>
              </w:rPr>
              <w:t>50</w:t>
            </w:r>
          </w:p>
        </w:tc>
      </w:tr>
      <w:tr w:rsidR="006237C4" w:rsidTr="006237C4">
        <w:trPr>
          <w:trHeight w:val="645"/>
        </w:trPr>
        <w:tc>
          <w:tcPr>
            <w:tcW w:w="9061" w:type="dxa"/>
            <w:gridSpan w:val="2"/>
          </w:tcPr>
          <w:p w:rsidR="006237C4" w:rsidRDefault="006237C4" w:rsidP="006644CF">
            <w:pPr>
              <w:pStyle w:val="Tyche-Papyrus-griechisch"/>
              <w:tabs>
                <w:tab w:val="left" w:pos="284"/>
              </w:tabs>
              <w:ind w:left="0" w:right="567"/>
              <w:rPr>
                <w:rFonts w:ascii="Times New Roman" w:hAnsi="Times New Roman"/>
                <w:noProof/>
                <w:sz w:val="24"/>
                <w:szCs w:val="24"/>
                <w:lang w:val="it-IT" w:eastAsia="it-IT"/>
              </w:rPr>
            </w:pPr>
            <w:r>
              <w:rPr>
                <w:rFonts w:ascii="Times New Roman" w:hAnsi="Times New Roman"/>
                <w:noProof/>
                <w:sz w:val="24"/>
                <w:szCs w:val="24"/>
                <w:lang w:val="it-IT" w:eastAsia="it-IT"/>
              </w:rPr>
              <w:lastRenderedPageBreak/>
              <w:drawing>
                <wp:inline distT="0" distB="0" distL="0" distR="0" wp14:anchorId="7420245C" wp14:editId="101FE472">
                  <wp:extent cx="3835549" cy="1447800"/>
                  <wp:effectExtent l="0" t="0" r="0" b="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LipsInv530R, modificata_particolare.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853733" cy="1454664"/>
                          </a:xfrm>
                          <a:prstGeom prst="rect">
                            <a:avLst/>
                          </a:prstGeom>
                        </pic:spPr>
                      </pic:pic>
                    </a:graphicData>
                  </a:graphic>
                </wp:inline>
              </w:drawing>
            </w:r>
            <w:r w:rsidR="006644CF">
              <w:rPr>
                <w:rFonts w:ascii="Times New Roman" w:hAnsi="Times New Roman"/>
                <w:noProof/>
                <w:sz w:val="24"/>
                <w:szCs w:val="24"/>
                <w:lang w:val="it-IT" w:eastAsia="it-IT"/>
              </w:rPr>
              <w:t xml:space="preserve"> </w:t>
            </w:r>
            <w:r w:rsidR="006644CF" w:rsidRPr="00CF74F4">
              <w:rPr>
                <w:rFonts w:ascii="Times New Roman" w:hAnsi="Times New Roman"/>
                <w:smallCaps/>
                <w:lang w:val="it-IT"/>
              </w:rPr>
              <w:t xml:space="preserve">Fig. </w:t>
            </w:r>
            <w:r w:rsidR="006644CF">
              <w:rPr>
                <w:rFonts w:ascii="Times New Roman" w:hAnsi="Times New Roman"/>
                <w:smallCaps/>
                <w:lang w:val="it-IT"/>
              </w:rPr>
              <w:t>51</w:t>
            </w:r>
          </w:p>
        </w:tc>
      </w:tr>
      <w:tr w:rsidR="006237C4" w:rsidTr="006237C4">
        <w:trPr>
          <w:trHeight w:val="645"/>
        </w:trPr>
        <w:tc>
          <w:tcPr>
            <w:tcW w:w="9061" w:type="dxa"/>
            <w:gridSpan w:val="2"/>
          </w:tcPr>
          <w:p w:rsidR="006237C4" w:rsidRDefault="006644CF" w:rsidP="006644CF">
            <w:pPr>
              <w:pStyle w:val="Tyche-Papyrus-griechisch"/>
              <w:tabs>
                <w:tab w:val="left" w:pos="284"/>
              </w:tabs>
              <w:ind w:left="0" w:right="567"/>
              <w:rPr>
                <w:rFonts w:ascii="Times New Roman" w:hAnsi="Times New Roman"/>
                <w:noProof/>
                <w:sz w:val="24"/>
                <w:szCs w:val="24"/>
                <w:lang w:val="it-IT" w:eastAsia="it-IT"/>
              </w:rPr>
            </w:pPr>
            <w:r>
              <w:rPr>
                <w:rFonts w:ascii="Times New Roman" w:hAnsi="Times New Roman"/>
                <w:noProof/>
                <w:sz w:val="24"/>
                <w:szCs w:val="24"/>
                <w:lang w:val="it-IT" w:eastAsia="it-IT"/>
              </w:rPr>
              <w:drawing>
                <wp:inline distT="0" distB="0" distL="0" distR="0" wp14:anchorId="2A720381" wp14:editId="72FD2C39">
                  <wp:extent cx="4011754" cy="1382486"/>
                  <wp:effectExtent l="0" t="0" r="8255" b="8255"/>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L 8 + 125 - particolare.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037176" cy="1391247"/>
                          </a:xfrm>
                          <a:prstGeom prst="rect">
                            <a:avLst/>
                          </a:prstGeom>
                        </pic:spPr>
                      </pic:pic>
                    </a:graphicData>
                  </a:graphic>
                </wp:inline>
              </w:drawing>
            </w:r>
            <w:r>
              <w:rPr>
                <w:rFonts w:ascii="Times New Roman" w:hAnsi="Times New Roman"/>
                <w:noProof/>
                <w:sz w:val="24"/>
                <w:szCs w:val="24"/>
                <w:lang w:val="it-IT" w:eastAsia="it-IT"/>
              </w:rPr>
              <w:t xml:space="preserve"> </w:t>
            </w:r>
            <w:r w:rsidRPr="00CF74F4">
              <w:rPr>
                <w:rFonts w:ascii="Times New Roman" w:hAnsi="Times New Roman"/>
                <w:smallCaps/>
                <w:lang w:val="it-IT"/>
              </w:rPr>
              <w:t xml:space="preserve">Fig. </w:t>
            </w:r>
            <w:r>
              <w:rPr>
                <w:rFonts w:ascii="Times New Roman" w:hAnsi="Times New Roman"/>
                <w:smallCaps/>
                <w:lang w:val="it-IT"/>
              </w:rPr>
              <w:t>52</w:t>
            </w:r>
          </w:p>
        </w:tc>
      </w:tr>
    </w:tbl>
    <w:p w:rsidR="00187C7C" w:rsidRPr="007D452A" w:rsidRDefault="00187C7C" w:rsidP="00316438">
      <w:pPr>
        <w:pStyle w:val="Tyche-Papyrus-griechisch"/>
        <w:tabs>
          <w:tab w:val="left" w:pos="284"/>
        </w:tabs>
        <w:spacing w:after="0"/>
        <w:ind w:left="567" w:right="567"/>
        <w:rPr>
          <w:rFonts w:ascii="Times New Roman" w:hAnsi="Times New Roman"/>
          <w:sz w:val="24"/>
          <w:szCs w:val="24"/>
          <w:lang w:val="en-GB"/>
        </w:rPr>
      </w:pPr>
    </w:p>
    <w:p w:rsidR="00316438" w:rsidRPr="00466E68" w:rsidRDefault="0015213A" w:rsidP="00316438">
      <w:pPr>
        <w:spacing w:after="0" w:line="360" w:lineRule="auto"/>
        <w:ind w:left="567" w:right="567" w:firstLine="709"/>
        <w:jc w:val="both"/>
        <w:rPr>
          <w:rFonts w:ascii="Times New Roman" w:hAnsi="Times New Roman" w:cs="Times New Roman"/>
          <w:szCs w:val="24"/>
          <w:lang w:val="it-IT"/>
        </w:rPr>
      </w:pPr>
      <w:r w:rsidRPr="00466E68">
        <w:rPr>
          <w:rFonts w:ascii="Times New Roman" w:hAnsi="Times New Roman" w:cs="Times New Roman"/>
          <w:szCs w:val="24"/>
          <w:lang w:val="it-IT"/>
        </w:rPr>
        <w:t xml:space="preserve">Pochissimo rimane del fr. </w:t>
      </w:r>
      <w:proofErr w:type="gramStart"/>
      <w:r w:rsidRPr="00466E68">
        <w:rPr>
          <w:rFonts w:ascii="Times New Roman" w:hAnsi="Times New Roman" w:cs="Times New Roman"/>
          <w:i/>
          <w:szCs w:val="24"/>
          <w:lang w:val="it-IT"/>
        </w:rPr>
        <w:t>b</w:t>
      </w:r>
      <w:proofErr w:type="gramEnd"/>
      <w:r w:rsidRPr="00466E68">
        <w:rPr>
          <w:rFonts w:ascii="Times New Roman" w:hAnsi="Times New Roman" w:cs="Times New Roman"/>
          <w:szCs w:val="24"/>
          <w:lang w:val="it-IT"/>
        </w:rPr>
        <w:t xml:space="preserve">, ma abbastanza per sospettare che si tratti di una sezione del verbale scritta in greco: la prima lettera visibile ricorda più da vicino un η che un </w:t>
      </w:r>
      <w:r w:rsidRPr="00466E68">
        <w:rPr>
          <w:rFonts w:ascii="Times New Roman" w:hAnsi="Times New Roman" w:cs="Times New Roman"/>
          <w:i/>
          <w:szCs w:val="24"/>
          <w:lang w:val="it-IT"/>
        </w:rPr>
        <w:t>h</w:t>
      </w:r>
      <w:r w:rsidRPr="00466E68">
        <w:rPr>
          <w:rFonts w:ascii="Times New Roman" w:hAnsi="Times New Roman" w:cs="Times New Roman"/>
          <w:szCs w:val="24"/>
          <w:lang w:val="it-IT"/>
        </w:rPr>
        <w:t xml:space="preserve">, e al r. 2 la sequenza ha più senso se si legge τρ piuttosto che </w:t>
      </w:r>
      <w:r w:rsidRPr="00466E68">
        <w:rPr>
          <w:rFonts w:ascii="Times New Roman" w:hAnsi="Times New Roman" w:cs="Times New Roman"/>
          <w:i/>
          <w:szCs w:val="24"/>
          <w:lang w:val="it-IT"/>
        </w:rPr>
        <w:t>tp</w:t>
      </w:r>
      <w:r w:rsidRPr="00466E68">
        <w:rPr>
          <w:rFonts w:ascii="Times New Roman" w:hAnsi="Times New Roman" w:cs="Times New Roman"/>
          <w:szCs w:val="24"/>
          <w:lang w:val="it-IT"/>
        </w:rPr>
        <w:t>.</w:t>
      </w:r>
    </w:p>
    <w:p w:rsidR="00316438" w:rsidRPr="00466E68" w:rsidRDefault="00316438" w:rsidP="00316438">
      <w:pPr>
        <w:pStyle w:val="Tyche-Papyrus-griechisch"/>
        <w:spacing w:after="0"/>
        <w:ind w:right="567"/>
        <w:rPr>
          <w:rFonts w:ascii="Times New Roman" w:hAnsi="Times New Roman"/>
          <w:sz w:val="18"/>
          <w:lang w:val="en-GB"/>
        </w:rPr>
      </w:pPr>
      <w:r w:rsidRPr="00466E68">
        <w:rPr>
          <w:rFonts w:ascii="Times New Roman" w:hAnsi="Times New Roman"/>
          <w:sz w:val="18"/>
          <w:lang w:val="en-GB"/>
        </w:rPr>
        <w:tab/>
      </w:r>
      <w:r w:rsidRPr="00466E68">
        <w:rPr>
          <w:rFonts w:ascii="Times New Roman" w:hAnsi="Times New Roman"/>
          <w:sz w:val="18"/>
          <w:lang w:val="en-GB"/>
        </w:rPr>
        <w:tab/>
      </w:r>
    </w:p>
    <w:p w:rsidR="00316438" w:rsidRPr="007D452A" w:rsidRDefault="00316438" w:rsidP="00316438">
      <w:pPr>
        <w:pStyle w:val="Tyche-Papyrus-griechisch"/>
        <w:spacing w:after="0"/>
        <w:ind w:right="567"/>
        <w:rPr>
          <w:rFonts w:ascii="Times New Roman" w:hAnsi="Times New Roman"/>
          <w:i/>
          <w:lang w:val="en-GB"/>
        </w:rPr>
      </w:pPr>
      <w:r w:rsidRPr="007D452A">
        <w:rPr>
          <w:rFonts w:ascii="Times New Roman" w:hAnsi="Times New Roman"/>
          <w:lang w:val="en-GB"/>
        </w:rPr>
        <w:tab/>
      </w:r>
      <w:r w:rsidRPr="007D452A">
        <w:rPr>
          <w:rFonts w:ascii="Times New Roman" w:hAnsi="Times New Roman"/>
          <w:lang w:val="en-GB"/>
        </w:rPr>
        <w:tab/>
        <w:t>Fr</w:t>
      </w:r>
      <w:r w:rsidRPr="007D452A">
        <w:rPr>
          <w:rFonts w:ascii="Times New Roman" w:hAnsi="Times New Roman"/>
          <w:i/>
          <w:lang w:val="en-GB"/>
        </w:rPr>
        <w:t>. b</w:t>
      </w:r>
    </w:p>
    <w:p w:rsidR="00316438" w:rsidRPr="007D452A" w:rsidRDefault="00316438" w:rsidP="00316438">
      <w:pPr>
        <w:pStyle w:val="Tyche-Papyrus-griechisch"/>
        <w:spacing w:after="0"/>
        <w:ind w:right="567"/>
        <w:rPr>
          <w:rFonts w:ascii="Times New Roman" w:hAnsi="Times New Roman"/>
          <w:lang w:val="en-GB"/>
        </w:rPr>
      </w:pPr>
      <w:r w:rsidRPr="007D452A">
        <w:rPr>
          <w:rFonts w:ascii="Times New Roman" w:hAnsi="Times New Roman"/>
          <w:lang w:val="en-GB"/>
        </w:rPr>
        <w:tab/>
      </w:r>
      <w:r w:rsidRPr="007D452A">
        <w:rPr>
          <w:rFonts w:ascii="Times New Roman" w:hAnsi="Times New Roman"/>
          <w:lang w:val="en-GB"/>
        </w:rPr>
        <w:tab/>
      </w:r>
      <w:r w:rsidRPr="007D452A">
        <w:rPr>
          <w:rFonts w:ascii="Times New Roman" w:hAnsi="Times New Roman"/>
          <w:lang w:val="en-GB"/>
        </w:rPr>
        <w:tab/>
        <w:t>— — — — — —</w:t>
      </w:r>
    </w:p>
    <w:p w:rsidR="00316438" w:rsidRPr="007D452A" w:rsidRDefault="00316438" w:rsidP="00316438">
      <w:pPr>
        <w:pStyle w:val="Tyche-Papyrus-griechisch"/>
        <w:tabs>
          <w:tab w:val="left" w:pos="284"/>
        </w:tabs>
        <w:spacing w:after="0"/>
        <w:ind w:left="567" w:right="567"/>
        <w:rPr>
          <w:rFonts w:ascii="Times New Roman" w:hAnsi="Times New Roman"/>
          <w:sz w:val="24"/>
          <w:szCs w:val="24"/>
          <w:lang w:val="it-IT"/>
        </w:rPr>
      </w:pPr>
      <w:r w:rsidRPr="007D452A">
        <w:rPr>
          <w:rFonts w:ascii="Times New Roman" w:hAnsi="Times New Roman"/>
          <w:sz w:val="24"/>
          <w:szCs w:val="24"/>
          <w:lang w:val="en-GB"/>
        </w:rPr>
        <w:tab/>
        <w:t>→</w:t>
      </w:r>
      <w:r w:rsidRPr="007D452A">
        <w:rPr>
          <w:rFonts w:ascii="Times New Roman" w:hAnsi="Times New Roman"/>
          <w:sz w:val="24"/>
          <w:szCs w:val="24"/>
          <w:lang w:val="en-GB"/>
        </w:rPr>
        <w:tab/>
        <w:t xml:space="preserve">1 </w:t>
      </w:r>
      <w:r w:rsidRPr="007D452A">
        <w:rPr>
          <w:rFonts w:ascii="Times New Roman" w:hAnsi="Times New Roman"/>
          <w:sz w:val="24"/>
          <w:szCs w:val="24"/>
          <w:lang w:val="en-GB"/>
        </w:rPr>
        <w:tab/>
      </w:r>
      <w:proofErr w:type="gramStart"/>
      <w:r w:rsidRPr="007D452A">
        <w:rPr>
          <w:rFonts w:ascii="Times New Roman" w:hAnsi="Times New Roman"/>
          <w:sz w:val="24"/>
          <w:szCs w:val="24"/>
          <w:lang w:val="en-GB"/>
        </w:rPr>
        <w:t>]</w:t>
      </w:r>
      <w:r w:rsidRPr="00B632A5">
        <w:rPr>
          <w:rFonts w:ascii="KadmosU" w:hAnsi="KadmosU"/>
          <w:sz w:val="24"/>
          <w:szCs w:val="24"/>
          <w:lang w:val="el-GR"/>
        </w:rPr>
        <w:t xml:space="preserve"> </w:t>
      </w:r>
      <w:r w:rsidRPr="00B632A5">
        <w:rPr>
          <w:rFonts w:ascii="KadmosU" w:hAnsi="KadmosU"/>
          <w:sz w:val="24"/>
          <w:szCs w:val="24"/>
          <w:lang w:val="it-IT"/>
        </w:rPr>
        <w:t xml:space="preserve"> ̣</w:t>
      </w:r>
      <w:proofErr w:type="gramEnd"/>
      <w:r w:rsidRPr="00B632A5">
        <w:rPr>
          <w:rFonts w:ascii="KadmosU" w:hAnsi="KadmosU"/>
          <w:sz w:val="24"/>
          <w:szCs w:val="24"/>
          <w:lang w:val="it-IT"/>
        </w:rPr>
        <w:t xml:space="preserve">  ̣  ̣</w:t>
      </w:r>
      <w:r w:rsidRPr="007D452A">
        <w:rPr>
          <w:rFonts w:ascii="Times New Roman" w:hAnsi="Times New Roman"/>
          <w:sz w:val="24"/>
          <w:szCs w:val="24"/>
          <w:lang w:val="it-IT"/>
        </w:rPr>
        <w:t>[</w:t>
      </w:r>
    </w:p>
    <w:p w:rsidR="00316438" w:rsidRPr="007D452A" w:rsidRDefault="00B632A5" w:rsidP="00316438">
      <w:pPr>
        <w:pStyle w:val="Tyche-Papyrus-griechisch"/>
        <w:tabs>
          <w:tab w:val="left" w:pos="284"/>
        </w:tabs>
        <w:spacing w:after="0"/>
        <w:ind w:left="567" w:right="567"/>
        <w:rPr>
          <w:rFonts w:ascii="Times New Roman" w:hAnsi="Times New Roman"/>
          <w:sz w:val="24"/>
          <w:szCs w:val="24"/>
          <w:lang w:val="en-GB"/>
        </w:rPr>
      </w:pPr>
      <w:r>
        <w:rPr>
          <w:rFonts w:ascii="Times New Roman" w:hAnsi="Times New Roman"/>
          <w:sz w:val="24"/>
          <w:szCs w:val="24"/>
          <w:lang w:val="en-GB"/>
        </w:rPr>
        <w:tab/>
      </w:r>
      <w:r>
        <w:rPr>
          <w:rFonts w:ascii="Times New Roman" w:hAnsi="Times New Roman"/>
          <w:sz w:val="24"/>
          <w:szCs w:val="24"/>
          <w:lang w:val="en-GB"/>
        </w:rPr>
        <w:tab/>
        <w:t>2</w:t>
      </w:r>
      <w:r>
        <w:rPr>
          <w:rFonts w:ascii="Times New Roman" w:hAnsi="Times New Roman"/>
          <w:sz w:val="24"/>
          <w:szCs w:val="24"/>
          <w:lang w:val="en-GB"/>
        </w:rPr>
        <w:tab/>
      </w:r>
      <w:proofErr w:type="gramStart"/>
      <w:r>
        <w:rPr>
          <w:rFonts w:ascii="Times New Roman" w:hAnsi="Times New Roman"/>
          <w:sz w:val="24"/>
          <w:szCs w:val="24"/>
          <w:lang w:val="en-GB"/>
        </w:rPr>
        <w:t>]</w:t>
      </w:r>
      <w:r>
        <w:rPr>
          <w:rFonts w:ascii="Times New Roman" w:hAnsi="Times New Roman"/>
          <w:sz w:val="24"/>
          <w:szCs w:val="24"/>
          <w:lang w:val="el-GR"/>
        </w:rPr>
        <w:t>τη</w:t>
      </w:r>
      <w:proofErr w:type="gramEnd"/>
      <w:r w:rsidR="00316438" w:rsidRPr="00B632A5">
        <w:rPr>
          <w:rFonts w:ascii="KadmosU" w:hAnsi="KadmosU"/>
          <w:sz w:val="24"/>
          <w:szCs w:val="24"/>
          <w:lang w:val="en-GB"/>
        </w:rPr>
        <w:t xml:space="preserve">  ̣  ̣</w:t>
      </w:r>
      <w:r w:rsidR="00316438" w:rsidRPr="007D452A">
        <w:rPr>
          <w:rFonts w:ascii="Times New Roman" w:hAnsi="Times New Roman"/>
          <w:sz w:val="24"/>
          <w:szCs w:val="24"/>
          <w:lang w:val="en-GB"/>
        </w:rPr>
        <w:t>[</w:t>
      </w:r>
    </w:p>
    <w:p w:rsidR="00316438" w:rsidRPr="007D452A" w:rsidRDefault="00316438" w:rsidP="00316438">
      <w:pPr>
        <w:pStyle w:val="Tyche-Papyrus-griechisch"/>
        <w:tabs>
          <w:tab w:val="left" w:pos="284"/>
        </w:tabs>
        <w:spacing w:after="0"/>
        <w:ind w:left="567" w:right="567"/>
        <w:rPr>
          <w:rFonts w:ascii="Times New Roman" w:hAnsi="Times New Roman"/>
          <w:sz w:val="24"/>
          <w:szCs w:val="24"/>
          <w:lang w:val="it-IT"/>
        </w:rPr>
      </w:pPr>
      <w:r w:rsidRPr="007D452A">
        <w:rPr>
          <w:rFonts w:ascii="Times New Roman" w:hAnsi="Times New Roman"/>
          <w:sz w:val="24"/>
          <w:szCs w:val="24"/>
          <w:lang w:val="en-GB"/>
        </w:rPr>
        <w:tab/>
      </w:r>
      <w:r w:rsidRPr="007D452A">
        <w:rPr>
          <w:rFonts w:ascii="Times New Roman" w:hAnsi="Times New Roman"/>
          <w:sz w:val="24"/>
          <w:szCs w:val="24"/>
          <w:lang w:val="en-GB"/>
        </w:rPr>
        <w:tab/>
        <w:t>3</w:t>
      </w:r>
      <w:r w:rsidRPr="007D452A">
        <w:rPr>
          <w:rFonts w:ascii="Times New Roman" w:hAnsi="Times New Roman"/>
          <w:sz w:val="24"/>
          <w:szCs w:val="24"/>
          <w:lang w:val="en-GB"/>
        </w:rPr>
        <w:tab/>
      </w:r>
      <w:proofErr w:type="gramStart"/>
      <w:r w:rsidRPr="007D452A">
        <w:rPr>
          <w:rFonts w:ascii="Times New Roman" w:hAnsi="Times New Roman"/>
          <w:sz w:val="24"/>
          <w:szCs w:val="24"/>
          <w:lang w:val="en-GB"/>
        </w:rPr>
        <w:t>]</w:t>
      </w:r>
      <w:r w:rsidR="00B632A5" w:rsidRPr="00B632A5">
        <w:rPr>
          <w:rFonts w:ascii="Times New Roman" w:hAnsi="Times New Roman"/>
          <w:sz w:val="24"/>
          <w:szCs w:val="24"/>
          <w:lang w:val="el-GR"/>
        </w:rPr>
        <w:t>τρι</w:t>
      </w:r>
      <w:proofErr w:type="gramEnd"/>
      <w:r w:rsidRPr="00B632A5">
        <w:rPr>
          <w:rFonts w:ascii="KadmosU" w:hAnsi="KadmosU"/>
          <w:sz w:val="24"/>
          <w:szCs w:val="24"/>
          <w:lang w:val="en-GB"/>
        </w:rPr>
        <w:t xml:space="preserve">  ̣</w:t>
      </w:r>
      <w:r w:rsidRPr="007D452A">
        <w:rPr>
          <w:rFonts w:ascii="Times New Roman" w:hAnsi="Times New Roman"/>
          <w:sz w:val="24"/>
          <w:szCs w:val="24"/>
          <w:lang w:val="en-GB"/>
        </w:rPr>
        <w:t>[</w:t>
      </w:r>
      <w:r w:rsidRPr="00B632A5">
        <w:rPr>
          <w:rFonts w:ascii="KadmosU" w:hAnsi="KadmosU"/>
          <w:sz w:val="24"/>
          <w:szCs w:val="24"/>
          <w:lang w:val="en-GB"/>
        </w:rPr>
        <w:t xml:space="preserve">  ̣</w:t>
      </w:r>
      <w:r w:rsidRPr="007D452A">
        <w:rPr>
          <w:rFonts w:ascii="Times New Roman" w:hAnsi="Times New Roman"/>
          <w:sz w:val="24"/>
          <w:szCs w:val="24"/>
          <w:lang w:val="en-GB"/>
        </w:rPr>
        <w:t>]</w:t>
      </w:r>
      <w:r w:rsidRPr="00B632A5">
        <w:rPr>
          <w:rFonts w:ascii="KadmosU" w:hAnsi="KadmosU"/>
          <w:sz w:val="24"/>
          <w:szCs w:val="24"/>
          <w:lang w:val="en-GB"/>
        </w:rPr>
        <w:t xml:space="preserve">  ̣</w:t>
      </w:r>
      <w:r w:rsidRPr="007D452A">
        <w:rPr>
          <w:rFonts w:ascii="Times New Roman" w:hAnsi="Times New Roman"/>
          <w:sz w:val="24"/>
          <w:szCs w:val="24"/>
          <w:lang w:val="it-IT"/>
        </w:rPr>
        <w:t>[</w:t>
      </w:r>
    </w:p>
    <w:p w:rsidR="00316438" w:rsidRPr="007D452A" w:rsidRDefault="00316438" w:rsidP="00316438">
      <w:pPr>
        <w:pStyle w:val="Tyche-Papyrus-griechisch"/>
        <w:spacing w:after="0"/>
        <w:ind w:left="567" w:right="567"/>
        <w:rPr>
          <w:rFonts w:ascii="Times New Roman" w:hAnsi="Times New Roman"/>
          <w:lang w:val="en-GB"/>
        </w:rPr>
      </w:pPr>
      <w:r w:rsidRPr="007D452A">
        <w:rPr>
          <w:rFonts w:ascii="Times New Roman" w:hAnsi="Times New Roman"/>
          <w:lang w:val="en-GB"/>
        </w:rPr>
        <w:tab/>
      </w:r>
      <w:r w:rsidRPr="007D452A">
        <w:rPr>
          <w:rFonts w:ascii="Times New Roman" w:hAnsi="Times New Roman"/>
          <w:lang w:val="en-GB"/>
        </w:rPr>
        <w:tab/>
      </w:r>
      <w:r w:rsidRPr="007D452A">
        <w:rPr>
          <w:rFonts w:ascii="Times New Roman" w:hAnsi="Times New Roman"/>
          <w:lang w:val="en-GB"/>
        </w:rPr>
        <w:tab/>
        <w:t>— — — — — —</w:t>
      </w:r>
    </w:p>
    <w:p w:rsidR="0015213A" w:rsidRPr="00466E68" w:rsidRDefault="00316438" w:rsidP="00316438">
      <w:pPr>
        <w:pStyle w:val="Tyche-Papyrus-griechisch"/>
        <w:spacing w:after="0"/>
        <w:ind w:right="567"/>
        <w:rPr>
          <w:rFonts w:ascii="Times New Roman" w:hAnsi="Times New Roman"/>
          <w:sz w:val="22"/>
          <w:szCs w:val="22"/>
          <w:lang w:val="en-GB"/>
        </w:rPr>
      </w:pPr>
      <w:r w:rsidRPr="00466E68">
        <w:rPr>
          <w:rFonts w:ascii="Times New Roman" w:hAnsi="Times New Roman"/>
          <w:sz w:val="22"/>
          <w:szCs w:val="22"/>
          <w:lang w:val="en-GB"/>
        </w:rPr>
        <w:tab/>
      </w:r>
    </w:p>
    <w:p w:rsidR="0015213A" w:rsidRPr="00466E68" w:rsidRDefault="0015213A" w:rsidP="0015213A">
      <w:pPr>
        <w:spacing w:after="0" w:line="360" w:lineRule="auto"/>
        <w:ind w:left="567" w:right="567" w:firstLine="709"/>
        <w:jc w:val="both"/>
        <w:rPr>
          <w:rFonts w:ascii="Times New Roman" w:hAnsi="Times New Roman" w:cs="Times New Roman"/>
          <w:lang w:val="it-IT"/>
        </w:rPr>
      </w:pPr>
      <w:r w:rsidRPr="00466E68">
        <w:rPr>
          <w:rFonts w:ascii="Times New Roman" w:hAnsi="Times New Roman"/>
          <w:lang w:val="it-IT"/>
        </w:rPr>
        <w:t xml:space="preserve">Nel fr. </w:t>
      </w:r>
      <w:proofErr w:type="gramStart"/>
      <w:r w:rsidRPr="00466E68">
        <w:rPr>
          <w:rFonts w:ascii="Times New Roman" w:hAnsi="Times New Roman"/>
          <w:i/>
          <w:lang w:val="it-IT"/>
        </w:rPr>
        <w:t>c</w:t>
      </w:r>
      <w:proofErr w:type="gramEnd"/>
      <w:r w:rsidRPr="00466E68">
        <w:rPr>
          <w:rFonts w:ascii="Times New Roman" w:hAnsi="Times New Roman"/>
          <w:lang w:val="it-IT"/>
        </w:rPr>
        <w:t xml:space="preserve"> sono visibili due scritture diverse, </w:t>
      </w:r>
      <w:r w:rsidR="00DC1C34">
        <w:rPr>
          <w:rFonts w:ascii="Times New Roman" w:hAnsi="Times New Roman"/>
          <w:lang w:val="it-IT"/>
        </w:rPr>
        <w:t>forse</w:t>
      </w:r>
      <w:r w:rsidRPr="00466E68">
        <w:rPr>
          <w:rFonts w:ascii="Times New Roman" w:hAnsi="Times New Roman"/>
          <w:lang w:val="it-IT"/>
        </w:rPr>
        <w:t xml:space="preserve"> da riferire a due ‘battute’ diverse – pronunciate, cioè, da personaggi diversi – </w:t>
      </w:r>
      <w:r w:rsidRPr="00DC1C34">
        <w:rPr>
          <w:rFonts w:ascii="Times New Roman" w:hAnsi="Times New Roman"/>
          <w:lang w:val="it-IT"/>
        </w:rPr>
        <w:t>all’interno del verbale</w:t>
      </w:r>
      <w:r w:rsidR="00DC1C34" w:rsidRPr="00DC1C34">
        <w:rPr>
          <w:rFonts w:ascii="Times New Roman" w:hAnsi="Times New Roman"/>
          <w:lang w:val="it-IT"/>
        </w:rPr>
        <w:t xml:space="preserve">; oppure </w:t>
      </w:r>
      <w:r w:rsidR="00DC1C34">
        <w:rPr>
          <w:rFonts w:ascii="Times New Roman" w:hAnsi="Times New Roman"/>
          <w:lang w:val="it-IT"/>
        </w:rPr>
        <w:t>a due sezioni diverse (il protocollo l’una, e il vero e proprio procedimento l’altra?).</w:t>
      </w:r>
      <w:r w:rsidR="00313B71" w:rsidRPr="00466E68">
        <w:rPr>
          <w:rFonts w:ascii="Times New Roman" w:hAnsi="Times New Roman"/>
          <w:lang w:val="it-IT"/>
        </w:rPr>
        <w:t xml:space="preserve"> Le lettere al r. 1 sono visibilmente più piccole di quelle al rigo successivo</w:t>
      </w:r>
      <w:r w:rsidR="00487A83" w:rsidRPr="00466E68">
        <w:rPr>
          <w:rFonts w:ascii="Times New Roman" w:hAnsi="Times New Roman"/>
          <w:lang w:val="it-IT"/>
        </w:rPr>
        <w:t>; è forse possibile leggere ]</w:t>
      </w:r>
      <w:proofErr w:type="spellStart"/>
      <w:r w:rsidR="00487A83" w:rsidRPr="00466E68">
        <w:rPr>
          <w:rFonts w:ascii="Times New Roman" w:hAnsi="Times New Roman"/>
          <w:i/>
          <w:lang w:val="it-IT"/>
        </w:rPr>
        <w:t>c</w:t>
      </w:r>
      <w:r w:rsidR="00487A83" w:rsidRPr="00466E68">
        <w:rPr>
          <w:rFonts w:ascii="KadmosU" w:hAnsi="KadmosU"/>
          <w:i/>
          <w:lang w:val="it-IT"/>
        </w:rPr>
        <w:t>̣</w:t>
      </w:r>
      <w:r w:rsidR="00487A83" w:rsidRPr="00466E68">
        <w:rPr>
          <w:rFonts w:ascii="Times New Roman" w:hAnsi="Times New Roman"/>
          <w:i/>
          <w:lang w:val="it-IT"/>
        </w:rPr>
        <w:t>o</w:t>
      </w:r>
      <w:proofErr w:type="spellEnd"/>
      <w:r w:rsidR="00487A83" w:rsidRPr="00466E68">
        <w:rPr>
          <w:rFonts w:ascii="KadmosU" w:hAnsi="KadmosU"/>
          <w:i/>
          <w:lang w:val="it-IT"/>
        </w:rPr>
        <w:t>̣</w:t>
      </w:r>
      <w:r w:rsidR="00487A83" w:rsidRPr="00466E68">
        <w:rPr>
          <w:rFonts w:ascii="Times New Roman" w:hAnsi="Times New Roman"/>
          <w:lang w:val="it-IT"/>
        </w:rPr>
        <w:t xml:space="preserve"> all’inizio, poi due tratti verticali (</w:t>
      </w:r>
      <w:proofErr w:type="spellStart"/>
      <w:r w:rsidR="00487A83" w:rsidRPr="00466E68">
        <w:rPr>
          <w:rFonts w:ascii="Times New Roman" w:hAnsi="Times New Roman"/>
          <w:i/>
          <w:lang w:val="it-IT"/>
        </w:rPr>
        <w:t>c</w:t>
      </w:r>
      <w:r w:rsidR="00487A83" w:rsidRPr="00466E68">
        <w:rPr>
          <w:rFonts w:ascii="KadmosU" w:hAnsi="KadmosU"/>
          <w:i/>
          <w:lang w:val="it-IT"/>
        </w:rPr>
        <w:t>̣</w:t>
      </w:r>
      <w:r w:rsidR="00487A83" w:rsidRPr="00466E68">
        <w:rPr>
          <w:rFonts w:ascii="Times New Roman" w:hAnsi="Times New Roman"/>
          <w:i/>
          <w:lang w:val="it-IT"/>
        </w:rPr>
        <w:t>o</w:t>
      </w:r>
      <w:r w:rsidR="00487A83" w:rsidRPr="00466E68">
        <w:rPr>
          <w:rFonts w:ascii="KadmosU" w:hAnsi="KadmosU"/>
          <w:i/>
          <w:lang w:val="it-IT"/>
        </w:rPr>
        <w:t>̣</w:t>
      </w:r>
      <w:r w:rsidR="00487A83" w:rsidRPr="00466E68">
        <w:rPr>
          <w:rFonts w:ascii="Times New Roman" w:hAnsi="Times New Roman"/>
          <w:i/>
          <w:lang w:val="it-IT"/>
        </w:rPr>
        <w:t>i</w:t>
      </w:r>
      <w:r w:rsidR="00487A83" w:rsidRPr="00466E68">
        <w:rPr>
          <w:rFonts w:ascii="KadmosU" w:hAnsi="KadmosU"/>
          <w:i/>
          <w:lang w:val="it-IT"/>
        </w:rPr>
        <w:t>̣</w:t>
      </w:r>
      <w:r w:rsidR="00487A83" w:rsidRPr="00466E68">
        <w:rPr>
          <w:rFonts w:ascii="Times New Roman" w:hAnsi="Times New Roman"/>
          <w:i/>
          <w:lang w:val="it-IT"/>
        </w:rPr>
        <w:t>t</w:t>
      </w:r>
      <w:r w:rsidR="00487A83" w:rsidRPr="00466E68">
        <w:rPr>
          <w:rFonts w:ascii="KadmosU" w:hAnsi="KadmosU"/>
          <w:i/>
          <w:lang w:val="it-IT"/>
        </w:rPr>
        <w:t>̣</w:t>
      </w:r>
      <w:r w:rsidR="00487A83" w:rsidRPr="00466E68">
        <w:rPr>
          <w:rFonts w:ascii="Times New Roman" w:hAnsi="Times New Roman"/>
          <w:i/>
          <w:lang w:val="it-IT"/>
        </w:rPr>
        <w:t>u</w:t>
      </w:r>
      <w:proofErr w:type="spellEnd"/>
      <w:r w:rsidR="00487A83" w:rsidRPr="00466E68">
        <w:rPr>
          <w:rFonts w:ascii="KadmosU" w:hAnsi="KadmosU"/>
          <w:i/>
          <w:lang w:val="it-IT"/>
        </w:rPr>
        <w:t>̣</w:t>
      </w:r>
      <w:r w:rsidR="00487A83" w:rsidRPr="00466E68">
        <w:rPr>
          <w:rFonts w:ascii="Times New Roman" w:hAnsi="Times New Roman"/>
          <w:lang w:val="it-IT"/>
        </w:rPr>
        <w:t>?)</w:t>
      </w:r>
      <w:r w:rsidR="00313B71" w:rsidRPr="00466E68">
        <w:rPr>
          <w:rFonts w:ascii="Times New Roman" w:hAnsi="Times New Roman"/>
          <w:lang w:val="it-IT"/>
        </w:rPr>
        <w:t>. Il r. 2 parrebbe essere stato tracciato anche da un calamo a punta più fine</w:t>
      </w:r>
      <w:r w:rsidR="00B9711C" w:rsidRPr="00466E68">
        <w:rPr>
          <w:rFonts w:ascii="Times New Roman" w:hAnsi="Times New Roman"/>
          <w:lang w:val="it-IT"/>
        </w:rPr>
        <w:t xml:space="preserve">; vi è forse possibile rintracciare la parola </w:t>
      </w:r>
      <w:proofErr w:type="spellStart"/>
      <w:r w:rsidR="00B9711C" w:rsidRPr="00466E68">
        <w:rPr>
          <w:rFonts w:ascii="Times New Roman" w:hAnsi="Times New Roman"/>
          <w:i/>
          <w:lang w:val="it-IT"/>
        </w:rPr>
        <w:t>pensum</w:t>
      </w:r>
      <w:proofErr w:type="spellEnd"/>
      <w:r w:rsidR="00B9711C" w:rsidRPr="00466E68">
        <w:rPr>
          <w:rFonts w:ascii="Times New Roman" w:hAnsi="Times New Roman"/>
          <w:lang w:val="it-IT"/>
        </w:rPr>
        <w:t xml:space="preserve"> o il verbo </w:t>
      </w:r>
      <w:r w:rsidR="00B9711C" w:rsidRPr="00466E68">
        <w:rPr>
          <w:rFonts w:ascii="Times New Roman" w:hAnsi="Times New Roman"/>
          <w:i/>
          <w:lang w:val="it-IT"/>
        </w:rPr>
        <w:t>pensare</w:t>
      </w:r>
      <w:r w:rsidR="00313B71" w:rsidRPr="00466E68">
        <w:rPr>
          <w:rFonts w:ascii="Times New Roman" w:hAnsi="Times New Roman"/>
          <w:lang w:val="it-IT"/>
        </w:rPr>
        <w:t xml:space="preserve">. Entrambe le </w:t>
      </w:r>
      <w:r w:rsidR="00397B6B" w:rsidRPr="00466E68">
        <w:rPr>
          <w:rFonts w:ascii="Times New Roman" w:hAnsi="Times New Roman"/>
          <w:lang w:val="it-IT"/>
        </w:rPr>
        <w:t>mani</w:t>
      </w:r>
      <w:r w:rsidR="00313B71" w:rsidRPr="00466E68">
        <w:rPr>
          <w:rFonts w:ascii="Times New Roman" w:hAnsi="Times New Roman"/>
          <w:lang w:val="it-IT"/>
        </w:rPr>
        <w:t xml:space="preserve"> mostrano stilizzazioni cancelleresche.</w:t>
      </w:r>
    </w:p>
    <w:p w:rsidR="00316438" w:rsidRPr="00466E68" w:rsidRDefault="00316438" w:rsidP="00316438">
      <w:pPr>
        <w:pStyle w:val="Tyche-Papyrus-griechisch"/>
        <w:spacing w:after="0"/>
        <w:ind w:right="567"/>
        <w:rPr>
          <w:rFonts w:ascii="Times New Roman" w:hAnsi="Times New Roman"/>
          <w:sz w:val="22"/>
          <w:szCs w:val="22"/>
          <w:lang w:val="en-GB"/>
        </w:rPr>
      </w:pPr>
    </w:p>
    <w:p w:rsidR="00316438" w:rsidRPr="007D452A" w:rsidRDefault="00316438" w:rsidP="00316438">
      <w:pPr>
        <w:pStyle w:val="Tyche-Papyrus-griechisch"/>
        <w:spacing w:after="0"/>
        <w:ind w:right="567"/>
        <w:rPr>
          <w:rFonts w:ascii="Times New Roman" w:hAnsi="Times New Roman"/>
          <w:i/>
          <w:lang w:val="en-GB"/>
        </w:rPr>
      </w:pPr>
      <w:r w:rsidRPr="007D452A">
        <w:rPr>
          <w:rFonts w:ascii="Times New Roman" w:hAnsi="Times New Roman"/>
          <w:lang w:val="en-GB"/>
        </w:rPr>
        <w:tab/>
      </w:r>
      <w:r w:rsidRPr="007D452A">
        <w:rPr>
          <w:rFonts w:ascii="Times New Roman" w:hAnsi="Times New Roman"/>
          <w:lang w:val="en-GB"/>
        </w:rPr>
        <w:tab/>
        <w:t>Fr</w:t>
      </w:r>
      <w:r w:rsidRPr="007D452A">
        <w:rPr>
          <w:rFonts w:ascii="Times New Roman" w:hAnsi="Times New Roman"/>
          <w:i/>
          <w:lang w:val="en-GB"/>
        </w:rPr>
        <w:t>. c</w:t>
      </w:r>
    </w:p>
    <w:p w:rsidR="00316438" w:rsidRPr="007D452A" w:rsidRDefault="00316438" w:rsidP="00316438">
      <w:pPr>
        <w:pStyle w:val="Tyche-Papyrus-griechisch"/>
        <w:tabs>
          <w:tab w:val="left" w:pos="284"/>
        </w:tabs>
        <w:spacing w:after="0"/>
        <w:ind w:left="567" w:right="567"/>
        <w:rPr>
          <w:rFonts w:ascii="Times New Roman" w:hAnsi="Times New Roman"/>
          <w:sz w:val="24"/>
          <w:szCs w:val="24"/>
          <w:lang w:val="it-IT"/>
        </w:rPr>
      </w:pPr>
      <w:r w:rsidRPr="007D452A">
        <w:rPr>
          <w:rFonts w:ascii="Times New Roman" w:hAnsi="Times New Roman"/>
          <w:sz w:val="24"/>
          <w:szCs w:val="24"/>
          <w:lang w:val="en-GB"/>
        </w:rPr>
        <w:tab/>
        <w:t>→</w:t>
      </w:r>
      <w:r w:rsidRPr="007D452A">
        <w:rPr>
          <w:rFonts w:ascii="Times New Roman" w:hAnsi="Times New Roman"/>
          <w:sz w:val="24"/>
          <w:szCs w:val="24"/>
          <w:lang w:val="en-GB"/>
        </w:rPr>
        <w:tab/>
        <w:t xml:space="preserve">1 </w:t>
      </w:r>
      <w:r w:rsidRPr="007D452A">
        <w:rPr>
          <w:rFonts w:ascii="Times New Roman" w:hAnsi="Times New Roman"/>
          <w:sz w:val="24"/>
          <w:szCs w:val="24"/>
          <w:lang w:val="en-GB"/>
        </w:rPr>
        <w:tab/>
        <w:t xml:space="preserve">        </w:t>
      </w:r>
      <w:proofErr w:type="gramStart"/>
      <w:r w:rsidRPr="007D452A">
        <w:rPr>
          <w:rFonts w:ascii="Times New Roman" w:hAnsi="Times New Roman"/>
          <w:sz w:val="24"/>
          <w:szCs w:val="24"/>
          <w:lang w:val="en-GB"/>
        </w:rPr>
        <w:t>]</w:t>
      </w:r>
      <w:r w:rsidRPr="000C5C40">
        <w:rPr>
          <w:rFonts w:ascii="KadmosU" w:hAnsi="KadmosU"/>
          <w:sz w:val="24"/>
          <w:szCs w:val="24"/>
          <w:lang w:val="en-GB"/>
        </w:rPr>
        <w:t xml:space="preserve">  ̣</w:t>
      </w:r>
      <w:proofErr w:type="gramEnd"/>
      <w:r w:rsidRPr="000C5C40">
        <w:rPr>
          <w:rFonts w:ascii="KadmosU" w:hAnsi="KadmosU"/>
          <w:sz w:val="24"/>
          <w:szCs w:val="24"/>
          <w:lang w:val="en-GB"/>
        </w:rPr>
        <w:t xml:space="preserve">  ̣  ̣  ̣</w:t>
      </w:r>
      <w:r w:rsidR="00313B71">
        <w:rPr>
          <w:rFonts w:ascii="Times New Roman" w:hAnsi="Times New Roman"/>
          <w:sz w:val="24"/>
          <w:szCs w:val="24"/>
          <w:lang w:val="en-GB"/>
        </w:rPr>
        <w:t>u</w:t>
      </w:r>
      <w:r w:rsidRPr="007D452A">
        <w:rPr>
          <w:rFonts w:ascii="Times New Roman" w:hAnsi="Times New Roman"/>
          <w:sz w:val="24"/>
          <w:szCs w:val="24"/>
          <w:lang w:val="en-GB"/>
        </w:rPr>
        <w:t xml:space="preserve"> id </w:t>
      </w:r>
      <w:proofErr w:type="spellStart"/>
      <w:r w:rsidRPr="007D452A">
        <w:rPr>
          <w:rFonts w:ascii="Times New Roman" w:hAnsi="Times New Roman"/>
          <w:sz w:val="24"/>
          <w:szCs w:val="24"/>
          <w:lang w:val="en-GB"/>
        </w:rPr>
        <w:t>pri</w:t>
      </w:r>
      <w:proofErr w:type="spellEnd"/>
      <w:r w:rsidRPr="007D452A">
        <w:rPr>
          <w:rFonts w:ascii="Times New Roman" w:hAnsi="Times New Roman"/>
          <w:sz w:val="24"/>
          <w:szCs w:val="24"/>
          <w:lang w:val="it-IT"/>
        </w:rPr>
        <w:t>[</w:t>
      </w:r>
    </w:p>
    <w:p w:rsidR="00316438" w:rsidRPr="007D452A" w:rsidRDefault="00316438" w:rsidP="00316438">
      <w:pPr>
        <w:pStyle w:val="Tyche-Papyrus-griechisch"/>
        <w:tabs>
          <w:tab w:val="left" w:pos="284"/>
        </w:tabs>
        <w:spacing w:after="0"/>
        <w:ind w:left="567" w:right="567"/>
        <w:rPr>
          <w:rFonts w:ascii="Times New Roman" w:hAnsi="Times New Roman"/>
          <w:sz w:val="24"/>
          <w:szCs w:val="24"/>
          <w:lang w:val="it-IT"/>
        </w:rPr>
      </w:pPr>
      <w:r w:rsidRPr="007D452A">
        <w:rPr>
          <w:rFonts w:ascii="Times New Roman" w:hAnsi="Times New Roman"/>
          <w:sz w:val="24"/>
          <w:szCs w:val="24"/>
          <w:lang w:val="en-GB"/>
        </w:rPr>
        <w:tab/>
      </w:r>
      <w:r w:rsidRPr="007D452A">
        <w:rPr>
          <w:rFonts w:ascii="Times New Roman" w:hAnsi="Times New Roman"/>
          <w:sz w:val="24"/>
          <w:szCs w:val="24"/>
          <w:lang w:val="en-GB"/>
        </w:rPr>
        <w:tab/>
        <w:t>2</w:t>
      </w:r>
      <w:r w:rsidRPr="007D452A">
        <w:rPr>
          <w:rFonts w:ascii="Times New Roman" w:hAnsi="Times New Roman"/>
          <w:sz w:val="24"/>
          <w:szCs w:val="24"/>
          <w:lang w:val="en-GB"/>
        </w:rPr>
        <w:tab/>
      </w:r>
      <w:proofErr w:type="gramStart"/>
      <w:r w:rsidRPr="007D452A">
        <w:rPr>
          <w:rFonts w:ascii="Times New Roman" w:hAnsi="Times New Roman"/>
          <w:sz w:val="24"/>
          <w:szCs w:val="24"/>
          <w:lang w:val="en-GB"/>
        </w:rPr>
        <w:t>]</w:t>
      </w:r>
      <w:r w:rsidRPr="000C5C40">
        <w:rPr>
          <w:rFonts w:ascii="KadmosU" w:hAnsi="KadmosU"/>
          <w:sz w:val="24"/>
          <w:szCs w:val="24"/>
          <w:lang w:val="en-GB"/>
        </w:rPr>
        <w:t xml:space="preserve">  ̣</w:t>
      </w:r>
      <w:proofErr w:type="gramEnd"/>
      <w:r w:rsidRPr="007D452A">
        <w:rPr>
          <w:rFonts w:ascii="Times New Roman" w:hAnsi="Times New Roman"/>
          <w:sz w:val="24"/>
          <w:szCs w:val="24"/>
          <w:lang w:val="en-GB"/>
        </w:rPr>
        <w:t>[</w:t>
      </w:r>
      <w:r w:rsidRPr="000C5C40">
        <w:rPr>
          <w:rFonts w:ascii="KadmosU" w:hAnsi="KadmosU"/>
          <w:sz w:val="24"/>
          <w:szCs w:val="24"/>
          <w:lang w:val="en-GB"/>
        </w:rPr>
        <w:t xml:space="preserve">  ̣</w:t>
      </w:r>
      <w:r w:rsidRPr="007D452A">
        <w:rPr>
          <w:rFonts w:ascii="Times New Roman" w:hAnsi="Times New Roman"/>
          <w:sz w:val="24"/>
          <w:szCs w:val="24"/>
          <w:lang w:val="en-GB"/>
        </w:rPr>
        <w:t>]</w:t>
      </w:r>
      <w:proofErr w:type="spellStart"/>
      <w:r w:rsidRPr="00DC1C34">
        <w:rPr>
          <w:rFonts w:ascii="Times New Roman" w:hAnsi="Times New Roman"/>
          <w:sz w:val="24"/>
          <w:szCs w:val="24"/>
          <w:lang w:val="en-GB"/>
        </w:rPr>
        <w:t>si</w:t>
      </w:r>
      <w:r w:rsidRPr="007D452A">
        <w:rPr>
          <w:rFonts w:ascii="Times New Roman" w:hAnsi="Times New Roman"/>
          <w:sz w:val="24"/>
          <w:szCs w:val="24"/>
          <w:lang w:val="en-GB"/>
        </w:rPr>
        <w:t>is</w:t>
      </w:r>
      <w:proofErr w:type="spellEnd"/>
      <w:r w:rsidRPr="007D452A">
        <w:rPr>
          <w:rFonts w:ascii="Times New Roman" w:hAnsi="Times New Roman"/>
          <w:sz w:val="24"/>
          <w:szCs w:val="24"/>
          <w:lang w:val="en-GB"/>
        </w:rPr>
        <w:t xml:space="preserve"> pe</w:t>
      </w:r>
      <w:r w:rsidR="0014365E">
        <w:rPr>
          <w:rFonts w:ascii="Times New Roman" w:hAnsi="Times New Roman"/>
          <w:sz w:val="24"/>
          <w:szCs w:val="24"/>
          <w:lang w:val="en-GB"/>
        </w:rPr>
        <w:t>n</w:t>
      </w:r>
      <w:r w:rsidRPr="007D452A">
        <w:rPr>
          <w:rFonts w:ascii="Times New Roman" w:hAnsi="Times New Roman"/>
          <w:sz w:val="24"/>
          <w:szCs w:val="24"/>
          <w:lang w:val="en-GB"/>
        </w:rPr>
        <w:t>s[</w:t>
      </w:r>
    </w:p>
    <w:p w:rsidR="00316438" w:rsidRDefault="00316438" w:rsidP="00316438">
      <w:pPr>
        <w:pStyle w:val="Tyche-Papyrus-griechisch"/>
        <w:spacing w:after="0"/>
        <w:ind w:left="567" w:right="567"/>
        <w:rPr>
          <w:rFonts w:ascii="Times New Roman" w:hAnsi="Times New Roman"/>
          <w:lang w:val="en-GB"/>
        </w:rPr>
      </w:pPr>
      <w:r w:rsidRPr="007D452A">
        <w:rPr>
          <w:rFonts w:ascii="Times New Roman" w:hAnsi="Times New Roman"/>
          <w:lang w:val="en-GB"/>
        </w:rPr>
        <w:tab/>
      </w:r>
      <w:r w:rsidRPr="007D452A">
        <w:rPr>
          <w:rFonts w:ascii="Times New Roman" w:hAnsi="Times New Roman"/>
          <w:lang w:val="en-GB"/>
        </w:rPr>
        <w:tab/>
      </w:r>
      <w:r w:rsidRPr="007D452A">
        <w:rPr>
          <w:rFonts w:ascii="Times New Roman" w:hAnsi="Times New Roman"/>
          <w:lang w:val="en-GB"/>
        </w:rPr>
        <w:tab/>
        <w:t>— — — — — —</w:t>
      </w:r>
    </w:p>
    <w:p w:rsidR="004C0479" w:rsidRDefault="004C0479" w:rsidP="00316438">
      <w:pPr>
        <w:pStyle w:val="Tyche-Papyrus-griechisch"/>
        <w:spacing w:after="0"/>
        <w:ind w:left="567" w:right="567"/>
        <w:rPr>
          <w:rFonts w:ascii="Times New Roman" w:hAnsi="Times New Roman"/>
          <w:lang w:val="en-GB"/>
        </w:rPr>
      </w:pPr>
    </w:p>
    <w:tbl>
      <w:tblPr>
        <w:tblStyle w:val="Grigliatabella"/>
        <w:tblW w:w="0" w:type="auto"/>
        <w:tblInd w:w="567" w:type="dxa"/>
        <w:tblLook w:val="04A0" w:firstRow="1" w:lastRow="0" w:firstColumn="1" w:lastColumn="0" w:noHBand="0" w:noVBand="1"/>
      </w:tblPr>
      <w:tblGrid>
        <w:gridCol w:w="2872"/>
        <w:gridCol w:w="2872"/>
        <w:gridCol w:w="3317"/>
      </w:tblGrid>
      <w:tr w:rsidR="004C0479" w:rsidRPr="004C0479" w:rsidTr="00AC5187">
        <w:tc>
          <w:tcPr>
            <w:tcW w:w="6184" w:type="dxa"/>
            <w:gridSpan w:val="2"/>
          </w:tcPr>
          <w:p w:rsidR="004C0479" w:rsidRDefault="004C0479" w:rsidP="00316438">
            <w:pPr>
              <w:pStyle w:val="Tyche-Papyrus-griechisch"/>
              <w:ind w:left="0" w:right="567"/>
              <w:rPr>
                <w:rFonts w:ascii="Times New Roman" w:hAnsi="Times New Roman"/>
                <w:sz w:val="22"/>
                <w:lang w:val="en-GB"/>
              </w:rPr>
            </w:pPr>
            <w:r>
              <w:rPr>
                <w:rFonts w:ascii="Times New Roman" w:hAnsi="Times New Roman"/>
                <w:noProof/>
                <w:sz w:val="22"/>
                <w:lang w:val="it-IT" w:eastAsia="it-IT"/>
              </w:rPr>
              <w:lastRenderedPageBreak/>
              <w:drawing>
                <wp:inline distT="0" distB="0" distL="0" distR="0">
                  <wp:extent cx="3423557" cy="3438939"/>
                  <wp:effectExtent l="0" t="0" r="5715" b="9525"/>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r. c.ti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432184" cy="3447605"/>
                          </a:xfrm>
                          <a:prstGeom prst="rect">
                            <a:avLst/>
                          </a:prstGeom>
                        </pic:spPr>
                      </pic:pic>
                    </a:graphicData>
                  </a:graphic>
                </wp:inline>
              </w:drawing>
            </w:r>
          </w:p>
          <w:p w:rsidR="008B7291" w:rsidRPr="004C0479" w:rsidRDefault="008B7291" w:rsidP="008B7291">
            <w:pPr>
              <w:pStyle w:val="Tyche-Papyrus-griechisch"/>
              <w:ind w:left="0" w:right="567"/>
              <w:jc w:val="center"/>
              <w:rPr>
                <w:rFonts w:ascii="Times New Roman" w:hAnsi="Times New Roman"/>
                <w:sz w:val="22"/>
                <w:lang w:val="en-GB"/>
              </w:rPr>
            </w:pPr>
            <w:r w:rsidRPr="00CF74F4">
              <w:rPr>
                <w:rFonts w:ascii="Times New Roman" w:hAnsi="Times New Roman"/>
                <w:smallCaps/>
                <w:lang w:val="it-IT"/>
              </w:rPr>
              <w:t xml:space="preserve">Fig. </w:t>
            </w:r>
            <w:r>
              <w:rPr>
                <w:rFonts w:ascii="Times New Roman" w:hAnsi="Times New Roman"/>
                <w:smallCaps/>
                <w:lang w:val="it-IT"/>
              </w:rPr>
              <w:t>53</w:t>
            </w:r>
          </w:p>
        </w:tc>
        <w:tc>
          <w:tcPr>
            <w:tcW w:w="2877" w:type="dxa"/>
          </w:tcPr>
          <w:p w:rsidR="004C0479" w:rsidRPr="00550A87" w:rsidRDefault="004C0479" w:rsidP="00316438">
            <w:pPr>
              <w:pStyle w:val="Tyche-Papyrus-griechisch"/>
              <w:ind w:left="0" w:right="567"/>
              <w:rPr>
                <w:rFonts w:ascii="Times New Roman" w:hAnsi="Times New Roman"/>
                <w:sz w:val="22"/>
                <w:lang w:val="it-IT"/>
              </w:rPr>
            </w:pPr>
          </w:p>
          <w:p w:rsidR="00550A87" w:rsidRDefault="00550A87" w:rsidP="00550A87">
            <w:pPr>
              <w:pStyle w:val="Tyche-Papyrus-griechisch"/>
              <w:spacing w:line="240" w:lineRule="auto"/>
              <w:ind w:left="0"/>
              <w:rPr>
                <w:rFonts w:ascii="Times New Roman" w:hAnsi="Times New Roman"/>
                <w:sz w:val="22"/>
                <w:lang w:val="it-IT"/>
              </w:rPr>
            </w:pPr>
            <w:r w:rsidRPr="00550A87">
              <w:rPr>
                <w:rFonts w:ascii="Times New Roman" w:hAnsi="Times New Roman"/>
                <w:sz w:val="22"/>
                <w:lang w:val="it-IT"/>
              </w:rPr>
              <w:t xml:space="preserve">La scrittura del r. 1 mostra un prolungamento artificioso delle aste di </w:t>
            </w:r>
            <w:r w:rsidRPr="00550A87">
              <w:rPr>
                <w:rFonts w:ascii="Times New Roman" w:hAnsi="Times New Roman"/>
                <w:b/>
                <w:i/>
                <w:sz w:val="22"/>
                <w:lang w:val="it-IT"/>
              </w:rPr>
              <w:t>d</w:t>
            </w:r>
            <w:r w:rsidRPr="00550A87">
              <w:rPr>
                <w:rFonts w:ascii="Times New Roman" w:hAnsi="Times New Roman"/>
                <w:sz w:val="22"/>
                <w:lang w:val="it-IT"/>
              </w:rPr>
              <w:t xml:space="preserve"> e </w:t>
            </w:r>
            <w:r w:rsidRPr="00550A87">
              <w:rPr>
                <w:rFonts w:ascii="Times New Roman" w:hAnsi="Times New Roman"/>
                <w:b/>
                <w:i/>
                <w:sz w:val="22"/>
                <w:lang w:val="it-IT"/>
              </w:rPr>
              <w:t>p</w:t>
            </w:r>
            <w:r w:rsidRPr="00550A87">
              <w:rPr>
                <w:rFonts w:ascii="Times New Roman" w:hAnsi="Times New Roman"/>
                <w:sz w:val="22"/>
                <w:lang w:val="it-IT"/>
              </w:rPr>
              <w:t xml:space="preserve">, una </w:t>
            </w:r>
            <w:r w:rsidRPr="00550A87">
              <w:rPr>
                <w:rFonts w:ascii="Times New Roman" w:hAnsi="Times New Roman"/>
                <w:b/>
                <w:i/>
                <w:sz w:val="22"/>
                <w:lang w:val="it-IT"/>
              </w:rPr>
              <w:t>i</w:t>
            </w:r>
            <w:r w:rsidRPr="00550A87">
              <w:rPr>
                <w:rFonts w:ascii="Times New Roman" w:hAnsi="Times New Roman"/>
                <w:sz w:val="22"/>
                <w:lang w:val="it-IT"/>
              </w:rPr>
              <w:t xml:space="preserve"> provvista</w:t>
            </w:r>
            <w:r>
              <w:rPr>
                <w:rFonts w:ascii="Times New Roman" w:hAnsi="Times New Roman"/>
                <w:sz w:val="22"/>
                <w:lang w:val="it-IT"/>
              </w:rPr>
              <w:t xml:space="preserve"> di un ricciolo ornamentale sulla sommità – qui in legatura con </w:t>
            </w:r>
            <w:r w:rsidRPr="00550A87">
              <w:rPr>
                <w:rFonts w:ascii="Times New Roman" w:hAnsi="Times New Roman"/>
                <w:b/>
                <w:i/>
                <w:sz w:val="22"/>
                <w:lang w:val="it-IT"/>
              </w:rPr>
              <w:t>r</w:t>
            </w:r>
            <w:r>
              <w:rPr>
                <w:rFonts w:ascii="Times New Roman" w:hAnsi="Times New Roman"/>
                <w:sz w:val="22"/>
                <w:lang w:val="it-IT"/>
              </w:rPr>
              <w:t xml:space="preserve"> – e la </w:t>
            </w:r>
            <w:r w:rsidRPr="00550A87">
              <w:rPr>
                <w:rFonts w:ascii="Times New Roman" w:hAnsi="Times New Roman"/>
                <w:b/>
                <w:i/>
                <w:sz w:val="22"/>
                <w:lang w:val="it-IT"/>
              </w:rPr>
              <w:t>u</w:t>
            </w:r>
            <w:r w:rsidR="00472AA8">
              <w:rPr>
                <w:rFonts w:ascii="Times New Roman" w:hAnsi="Times New Roman"/>
                <w:sz w:val="22"/>
                <w:lang w:val="it-IT"/>
              </w:rPr>
              <w:t xml:space="preserve"> tracciata in un solo tempo e quasi completamente </w:t>
            </w:r>
            <w:r>
              <w:rPr>
                <w:rFonts w:ascii="Times New Roman" w:hAnsi="Times New Roman"/>
                <w:sz w:val="22"/>
                <w:lang w:val="it-IT"/>
              </w:rPr>
              <w:t>tonda</w:t>
            </w:r>
            <w:r w:rsidR="008B7291">
              <w:rPr>
                <w:rFonts w:ascii="Times New Roman" w:hAnsi="Times New Roman"/>
                <w:sz w:val="22"/>
                <w:lang w:val="it-IT"/>
              </w:rPr>
              <w:t>.</w:t>
            </w:r>
            <w:r w:rsidR="00F14C8D">
              <w:rPr>
                <w:rFonts w:ascii="Times New Roman" w:hAnsi="Times New Roman"/>
                <w:sz w:val="22"/>
                <w:lang w:val="it-IT"/>
              </w:rPr>
              <w:t xml:space="preserve"> In </w:t>
            </w:r>
            <w:r w:rsidR="00F14C8D" w:rsidRPr="00F14C8D">
              <w:rPr>
                <w:rFonts w:ascii="Times New Roman" w:hAnsi="Times New Roman"/>
                <w:i/>
                <w:sz w:val="22"/>
                <w:lang w:val="it-IT"/>
              </w:rPr>
              <w:t>P.Ryl</w:t>
            </w:r>
            <w:r w:rsidR="00F14C8D">
              <w:rPr>
                <w:rFonts w:ascii="Times New Roman" w:hAnsi="Times New Roman"/>
                <w:sz w:val="22"/>
                <w:lang w:val="it-IT"/>
              </w:rPr>
              <w:t xml:space="preserve">. IV 609 si possono notare la stessa tendenza, specie nei primi righi – dove il margine superiore è visibile – ad allungare le aste di </w:t>
            </w:r>
            <w:r w:rsidR="00F14C8D" w:rsidRPr="00F14C8D">
              <w:rPr>
                <w:rFonts w:ascii="Times New Roman" w:hAnsi="Times New Roman"/>
                <w:i/>
                <w:sz w:val="22"/>
                <w:lang w:val="it-IT"/>
              </w:rPr>
              <w:t>d</w:t>
            </w:r>
            <w:r w:rsidR="00F14C8D">
              <w:rPr>
                <w:rFonts w:ascii="Times New Roman" w:hAnsi="Times New Roman"/>
                <w:sz w:val="22"/>
                <w:lang w:val="it-IT"/>
              </w:rPr>
              <w:t xml:space="preserve"> (</w:t>
            </w:r>
            <w:r w:rsidR="00F14C8D" w:rsidRPr="00F14C8D">
              <w:rPr>
                <w:rFonts w:ascii="Times New Roman" w:hAnsi="Times New Roman"/>
                <w:smallCaps/>
                <w:sz w:val="22"/>
                <w:lang w:val="it-IT"/>
              </w:rPr>
              <w:t>fig</w:t>
            </w:r>
            <w:r w:rsidR="00F14C8D">
              <w:rPr>
                <w:rFonts w:ascii="Times New Roman" w:hAnsi="Times New Roman"/>
                <w:sz w:val="22"/>
                <w:lang w:val="it-IT"/>
              </w:rPr>
              <w:t xml:space="preserve">. 54); la </w:t>
            </w:r>
            <w:r w:rsidR="00F14C8D" w:rsidRPr="00F14C8D">
              <w:rPr>
                <w:rFonts w:ascii="Times New Roman" w:hAnsi="Times New Roman"/>
                <w:i/>
                <w:sz w:val="22"/>
                <w:lang w:val="it-IT"/>
              </w:rPr>
              <w:t>u</w:t>
            </w:r>
            <w:r w:rsidR="00F14C8D">
              <w:rPr>
                <w:rFonts w:ascii="Times New Roman" w:hAnsi="Times New Roman"/>
                <w:sz w:val="22"/>
                <w:lang w:val="it-IT"/>
              </w:rPr>
              <w:t xml:space="preserve"> completamente rotonda (sovrascritta ad un’altra lettera, per correggerla, </w:t>
            </w:r>
            <w:r w:rsidR="00F14C8D" w:rsidRPr="00F14C8D">
              <w:rPr>
                <w:rFonts w:ascii="Times New Roman" w:hAnsi="Times New Roman"/>
                <w:smallCaps/>
                <w:sz w:val="22"/>
                <w:lang w:val="it-IT"/>
              </w:rPr>
              <w:t>fig</w:t>
            </w:r>
            <w:r w:rsidR="00F14C8D">
              <w:rPr>
                <w:rFonts w:ascii="Times New Roman" w:hAnsi="Times New Roman"/>
                <w:sz w:val="22"/>
                <w:lang w:val="it-IT"/>
              </w:rPr>
              <w:t xml:space="preserve">. 55); e la legatura </w:t>
            </w:r>
            <w:r w:rsidR="00F14C8D" w:rsidRPr="00F14C8D">
              <w:rPr>
                <w:rFonts w:ascii="Times New Roman" w:hAnsi="Times New Roman"/>
                <w:i/>
                <w:sz w:val="22"/>
                <w:lang w:val="it-IT"/>
              </w:rPr>
              <w:t>ri</w:t>
            </w:r>
            <w:r w:rsidR="00F14C8D">
              <w:rPr>
                <w:rFonts w:ascii="Times New Roman" w:hAnsi="Times New Roman"/>
                <w:sz w:val="22"/>
                <w:lang w:val="it-IT"/>
              </w:rPr>
              <w:t xml:space="preserve"> dove </w:t>
            </w:r>
            <w:r w:rsidR="00F14C8D" w:rsidRPr="00F14C8D">
              <w:rPr>
                <w:rFonts w:ascii="Times New Roman" w:hAnsi="Times New Roman"/>
                <w:i/>
                <w:sz w:val="22"/>
                <w:lang w:val="it-IT"/>
              </w:rPr>
              <w:t>i</w:t>
            </w:r>
            <w:r w:rsidR="00F14C8D">
              <w:rPr>
                <w:rFonts w:ascii="Times New Roman" w:hAnsi="Times New Roman"/>
                <w:sz w:val="22"/>
                <w:lang w:val="it-IT"/>
              </w:rPr>
              <w:t xml:space="preserve"> è marcatamente più estesa di </w:t>
            </w:r>
            <w:r w:rsidR="00F14C8D" w:rsidRPr="00F14C8D">
              <w:rPr>
                <w:rFonts w:ascii="Times New Roman" w:hAnsi="Times New Roman"/>
                <w:i/>
                <w:sz w:val="22"/>
                <w:lang w:val="it-IT"/>
              </w:rPr>
              <w:t>r</w:t>
            </w:r>
            <w:r w:rsidR="00F14C8D">
              <w:rPr>
                <w:rFonts w:ascii="Times New Roman" w:hAnsi="Times New Roman"/>
                <w:sz w:val="22"/>
                <w:lang w:val="it-IT"/>
              </w:rPr>
              <w:t xml:space="preserve"> (</w:t>
            </w:r>
            <w:r w:rsidR="00F14C8D" w:rsidRPr="00F14C8D">
              <w:rPr>
                <w:rFonts w:ascii="Times New Roman" w:hAnsi="Times New Roman"/>
                <w:smallCaps/>
                <w:sz w:val="22"/>
                <w:lang w:val="it-IT"/>
              </w:rPr>
              <w:t>fig</w:t>
            </w:r>
            <w:r w:rsidR="00F14C8D">
              <w:rPr>
                <w:rFonts w:ascii="Times New Roman" w:hAnsi="Times New Roman"/>
                <w:sz w:val="22"/>
                <w:lang w:val="it-IT"/>
              </w:rPr>
              <w:t>. 56).</w:t>
            </w:r>
          </w:p>
          <w:p w:rsidR="008B7291" w:rsidRDefault="008B7291" w:rsidP="00550A87">
            <w:pPr>
              <w:pStyle w:val="Tyche-Papyrus-griechisch"/>
              <w:spacing w:line="240" w:lineRule="auto"/>
              <w:ind w:left="0"/>
              <w:rPr>
                <w:rFonts w:ascii="Times New Roman" w:hAnsi="Times New Roman"/>
                <w:sz w:val="22"/>
                <w:lang w:val="it-IT"/>
              </w:rPr>
            </w:pPr>
          </w:p>
          <w:p w:rsidR="008B7291" w:rsidRDefault="008B7291" w:rsidP="008B7291">
            <w:pPr>
              <w:pStyle w:val="Tyche-Papyrus-griechisch"/>
              <w:spacing w:line="240" w:lineRule="auto"/>
              <w:ind w:left="0"/>
              <w:rPr>
                <w:rFonts w:ascii="Times New Roman" w:hAnsi="Times New Roman"/>
                <w:sz w:val="22"/>
                <w:lang w:val="it-IT"/>
              </w:rPr>
            </w:pPr>
            <w:r>
              <w:rPr>
                <w:rFonts w:ascii="Times New Roman" w:hAnsi="Times New Roman"/>
                <w:sz w:val="22"/>
                <w:lang w:val="it-IT"/>
              </w:rPr>
              <w:t xml:space="preserve">Al r. 2 sono visibili almeno due </w:t>
            </w:r>
            <w:r w:rsidRPr="008B7291">
              <w:rPr>
                <w:rFonts w:ascii="Times New Roman" w:hAnsi="Times New Roman"/>
                <w:b/>
                <w:i/>
                <w:sz w:val="22"/>
                <w:lang w:val="it-IT"/>
              </w:rPr>
              <w:t>s</w:t>
            </w:r>
            <w:r>
              <w:rPr>
                <w:rFonts w:ascii="Times New Roman" w:hAnsi="Times New Roman"/>
                <w:sz w:val="22"/>
                <w:lang w:val="it-IT"/>
              </w:rPr>
              <w:t xml:space="preserve"> marcatamente allungate e con un ricciolo sulla sommità; ed </w:t>
            </w:r>
            <w:r w:rsidRPr="008B7291">
              <w:rPr>
                <w:rFonts w:ascii="Times New Roman" w:hAnsi="Times New Roman"/>
                <w:b/>
                <w:i/>
                <w:sz w:val="22"/>
                <w:lang w:val="it-IT"/>
              </w:rPr>
              <w:t>e</w:t>
            </w:r>
            <w:r>
              <w:rPr>
                <w:rFonts w:ascii="Times New Roman" w:hAnsi="Times New Roman"/>
                <w:sz w:val="22"/>
                <w:lang w:val="it-IT"/>
              </w:rPr>
              <w:t xml:space="preserve"> tracciata probabilmente in tre tratti, col terzo tratto che va a completare la sezione inferiore circolare e si protende verso </w:t>
            </w:r>
            <w:r w:rsidRPr="008B7291">
              <w:rPr>
                <w:rFonts w:ascii="Times New Roman" w:hAnsi="Times New Roman"/>
                <w:b/>
                <w:i/>
                <w:sz w:val="22"/>
                <w:lang w:val="it-IT"/>
              </w:rPr>
              <w:t>n</w:t>
            </w:r>
            <w:r>
              <w:rPr>
                <w:rFonts w:ascii="Times New Roman" w:hAnsi="Times New Roman"/>
                <w:sz w:val="22"/>
                <w:lang w:val="it-IT"/>
              </w:rPr>
              <w:t xml:space="preserve"> (qui vergata in due tempi). Il paragone con P.Vindob. inv. L 31 è ancora una volta fondamentale</w:t>
            </w:r>
            <w:r w:rsidR="00970A65">
              <w:rPr>
                <w:rFonts w:ascii="Times New Roman" w:hAnsi="Times New Roman"/>
                <w:sz w:val="22"/>
                <w:lang w:val="it-IT"/>
              </w:rPr>
              <w:t xml:space="preserve"> (per la legatura </w:t>
            </w:r>
            <w:r w:rsidR="00970A65" w:rsidRPr="00970A65">
              <w:rPr>
                <w:rFonts w:ascii="Times New Roman" w:hAnsi="Times New Roman"/>
                <w:i/>
                <w:sz w:val="22"/>
                <w:lang w:val="it-IT"/>
              </w:rPr>
              <w:t>en</w:t>
            </w:r>
            <w:r w:rsidR="00F14C8D">
              <w:rPr>
                <w:rFonts w:ascii="Times New Roman" w:hAnsi="Times New Roman"/>
                <w:sz w:val="22"/>
                <w:lang w:val="it-IT"/>
              </w:rPr>
              <w:t xml:space="preserve">, </w:t>
            </w:r>
            <w:r w:rsidR="00F14C8D" w:rsidRPr="00F14C8D">
              <w:rPr>
                <w:rFonts w:ascii="Times New Roman" w:hAnsi="Times New Roman"/>
                <w:smallCaps/>
                <w:sz w:val="22"/>
                <w:lang w:val="it-IT"/>
              </w:rPr>
              <w:t>fig</w:t>
            </w:r>
            <w:r w:rsidR="00F14C8D">
              <w:rPr>
                <w:rFonts w:ascii="Times New Roman" w:hAnsi="Times New Roman"/>
                <w:sz w:val="22"/>
                <w:lang w:val="it-IT"/>
              </w:rPr>
              <w:t xml:space="preserve">. 57, </w:t>
            </w:r>
            <w:r w:rsidR="00970A65">
              <w:rPr>
                <w:rFonts w:ascii="Times New Roman" w:hAnsi="Times New Roman"/>
                <w:sz w:val="22"/>
                <w:lang w:val="it-IT"/>
              </w:rPr>
              <w:t xml:space="preserve">e per </w:t>
            </w:r>
            <w:r w:rsidR="00970A65" w:rsidRPr="00970A65">
              <w:rPr>
                <w:rFonts w:ascii="Times New Roman" w:hAnsi="Times New Roman"/>
                <w:i/>
                <w:sz w:val="22"/>
                <w:lang w:val="it-IT"/>
              </w:rPr>
              <w:t>s</w:t>
            </w:r>
            <w:r w:rsidR="00F14C8D" w:rsidRPr="00F14C8D">
              <w:rPr>
                <w:rFonts w:ascii="Times New Roman" w:hAnsi="Times New Roman"/>
                <w:sz w:val="22"/>
                <w:lang w:val="it-IT"/>
              </w:rPr>
              <w:t xml:space="preserve">, </w:t>
            </w:r>
            <w:r w:rsidR="00F14C8D" w:rsidRPr="00F14C8D">
              <w:rPr>
                <w:rFonts w:ascii="Times New Roman" w:hAnsi="Times New Roman"/>
                <w:smallCaps/>
                <w:sz w:val="22"/>
                <w:lang w:val="it-IT"/>
              </w:rPr>
              <w:t>fig</w:t>
            </w:r>
            <w:r w:rsidR="00F14C8D" w:rsidRPr="00F14C8D">
              <w:rPr>
                <w:rFonts w:ascii="Times New Roman" w:hAnsi="Times New Roman"/>
                <w:sz w:val="22"/>
                <w:lang w:val="it-IT"/>
              </w:rPr>
              <w:t>. 58</w:t>
            </w:r>
            <w:r w:rsidR="00970A65">
              <w:rPr>
                <w:rFonts w:ascii="Times New Roman" w:hAnsi="Times New Roman"/>
                <w:sz w:val="22"/>
                <w:lang w:val="it-IT"/>
              </w:rPr>
              <w:t>)</w:t>
            </w:r>
            <w:r>
              <w:rPr>
                <w:rFonts w:ascii="Times New Roman" w:hAnsi="Times New Roman"/>
                <w:sz w:val="22"/>
                <w:lang w:val="it-IT"/>
              </w:rPr>
              <w:t>.</w:t>
            </w:r>
          </w:p>
          <w:p w:rsidR="008B7291" w:rsidRPr="004C0479" w:rsidRDefault="008B7291" w:rsidP="008B7291">
            <w:pPr>
              <w:pStyle w:val="Tyche-Papyrus-griechisch"/>
              <w:spacing w:line="240" w:lineRule="auto"/>
              <w:ind w:left="0"/>
              <w:rPr>
                <w:rFonts w:ascii="Times New Roman" w:hAnsi="Times New Roman"/>
                <w:sz w:val="22"/>
                <w:lang w:val="en-GB"/>
              </w:rPr>
            </w:pPr>
          </w:p>
        </w:tc>
      </w:tr>
      <w:tr w:rsidR="00AC5187" w:rsidRPr="004C0479" w:rsidTr="000A7299">
        <w:tc>
          <w:tcPr>
            <w:tcW w:w="3092" w:type="dxa"/>
          </w:tcPr>
          <w:p w:rsidR="00AC5187" w:rsidRDefault="00AC5187" w:rsidP="00316438">
            <w:pPr>
              <w:pStyle w:val="Tyche-Papyrus-griechisch"/>
              <w:ind w:left="0" w:right="567"/>
              <w:rPr>
                <w:rFonts w:ascii="Times New Roman" w:hAnsi="Times New Roman"/>
                <w:sz w:val="22"/>
                <w:lang w:val="en-GB"/>
              </w:rPr>
            </w:pPr>
            <w:r>
              <w:rPr>
                <w:rFonts w:ascii="Times New Roman" w:hAnsi="Times New Roman"/>
                <w:noProof/>
                <w:sz w:val="22"/>
                <w:lang w:val="it-IT" w:eastAsia="it-IT"/>
              </w:rPr>
              <w:drawing>
                <wp:inline distT="0" distB="0" distL="0" distR="0">
                  <wp:extent cx="1371600" cy="838200"/>
                  <wp:effectExtent l="0" t="0" r="0" b="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Ryl.609_d.jpg"/>
                          <pic:cNvPicPr/>
                        </pic:nvPicPr>
                        <pic:blipFill>
                          <a:blip r:embed="rId74">
                            <a:extLst>
                              <a:ext uri="{28A0092B-C50C-407E-A947-70E740481C1C}">
                                <a14:useLocalDpi xmlns:a14="http://schemas.microsoft.com/office/drawing/2010/main" val="0"/>
                              </a:ext>
                            </a:extLst>
                          </a:blip>
                          <a:stretch>
                            <a:fillRect/>
                          </a:stretch>
                        </pic:blipFill>
                        <pic:spPr>
                          <a:xfrm>
                            <a:off x="0" y="0"/>
                            <a:ext cx="1371600" cy="838200"/>
                          </a:xfrm>
                          <a:prstGeom prst="rect">
                            <a:avLst/>
                          </a:prstGeom>
                        </pic:spPr>
                      </pic:pic>
                    </a:graphicData>
                  </a:graphic>
                </wp:inline>
              </w:drawing>
            </w:r>
          </w:p>
          <w:p w:rsidR="00AC5187" w:rsidRPr="004C0479" w:rsidRDefault="00AC5187" w:rsidP="00AC5187">
            <w:pPr>
              <w:pStyle w:val="Tyche-Papyrus-griechisch"/>
              <w:ind w:left="0" w:right="567"/>
              <w:jc w:val="center"/>
              <w:rPr>
                <w:rFonts w:ascii="Times New Roman" w:hAnsi="Times New Roman"/>
                <w:sz w:val="22"/>
                <w:lang w:val="en-GB"/>
              </w:rPr>
            </w:pPr>
            <w:r w:rsidRPr="00CF74F4">
              <w:rPr>
                <w:rFonts w:ascii="Times New Roman" w:hAnsi="Times New Roman"/>
                <w:smallCaps/>
                <w:lang w:val="it-IT"/>
              </w:rPr>
              <w:t xml:space="preserve">Fig. </w:t>
            </w:r>
            <w:r>
              <w:rPr>
                <w:rFonts w:ascii="Times New Roman" w:hAnsi="Times New Roman"/>
                <w:smallCaps/>
                <w:lang w:val="it-IT"/>
              </w:rPr>
              <w:t>54</w:t>
            </w:r>
          </w:p>
        </w:tc>
        <w:tc>
          <w:tcPr>
            <w:tcW w:w="3092" w:type="dxa"/>
          </w:tcPr>
          <w:p w:rsidR="00AC5187" w:rsidRPr="004C0479" w:rsidRDefault="00AC5187" w:rsidP="00AC5187">
            <w:pPr>
              <w:pStyle w:val="Tyche-Papyrus-griechisch"/>
              <w:ind w:left="0" w:right="567"/>
              <w:rPr>
                <w:rFonts w:ascii="Times New Roman" w:hAnsi="Times New Roman"/>
                <w:sz w:val="22"/>
                <w:lang w:val="en-GB"/>
              </w:rPr>
            </w:pPr>
            <w:r>
              <w:rPr>
                <w:rFonts w:ascii="Times New Roman" w:hAnsi="Times New Roman"/>
                <w:noProof/>
                <w:sz w:val="22"/>
                <w:lang w:val="it-IT" w:eastAsia="it-IT"/>
              </w:rPr>
              <w:drawing>
                <wp:inline distT="0" distB="0" distL="0" distR="0">
                  <wp:extent cx="914400" cy="895350"/>
                  <wp:effectExtent l="0" t="0" r="0" b="0"/>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Ryl.609_u tonda.jpg"/>
                          <pic:cNvPicPr/>
                        </pic:nvPicPr>
                        <pic:blipFill>
                          <a:blip r:embed="rId75">
                            <a:extLst>
                              <a:ext uri="{28A0092B-C50C-407E-A947-70E740481C1C}">
                                <a14:useLocalDpi xmlns:a14="http://schemas.microsoft.com/office/drawing/2010/main" val="0"/>
                              </a:ext>
                            </a:extLst>
                          </a:blip>
                          <a:stretch>
                            <a:fillRect/>
                          </a:stretch>
                        </pic:blipFill>
                        <pic:spPr>
                          <a:xfrm>
                            <a:off x="0" y="0"/>
                            <a:ext cx="924379" cy="905121"/>
                          </a:xfrm>
                          <a:prstGeom prst="rect">
                            <a:avLst/>
                          </a:prstGeom>
                        </pic:spPr>
                      </pic:pic>
                    </a:graphicData>
                  </a:graphic>
                </wp:inline>
              </w:drawing>
            </w:r>
            <w:r>
              <w:rPr>
                <w:rFonts w:ascii="Times New Roman" w:hAnsi="Times New Roman"/>
                <w:sz w:val="22"/>
                <w:lang w:val="en-GB"/>
              </w:rPr>
              <w:t xml:space="preserve"> </w:t>
            </w:r>
            <w:r w:rsidRPr="00CF74F4">
              <w:rPr>
                <w:rFonts w:ascii="Times New Roman" w:hAnsi="Times New Roman"/>
                <w:smallCaps/>
                <w:lang w:val="it-IT"/>
              </w:rPr>
              <w:t xml:space="preserve">Fig. </w:t>
            </w:r>
            <w:r>
              <w:rPr>
                <w:rFonts w:ascii="Times New Roman" w:hAnsi="Times New Roman"/>
                <w:smallCaps/>
                <w:lang w:val="it-IT"/>
              </w:rPr>
              <w:t>55</w:t>
            </w:r>
          </w:p>
        </w:tc>
        <w:tc>
          <w:tcPr>
            <w:tcW w:w="2877" w:type="dxa"/>
          </w:tcPr>
          <w:p w:rsidR="00AC5187" w:rsidRDefault="00F14C8D" w:rsidP="00316438">
            <w:pPr>
              <w:pStyle w:val="Tyche-Papyrus-griechisch"/>
              <w:ind w:left="0" w:right="567"/>
              <w:rPr>
                <w:rFonts w:ascii="Times New Roman" w:hAnsi="Times New Roman"/>
                <w:sz w:val="22"/>
                <w:lang w:val="en-GB"/>
              </w:rPr>
            </w:pPr>
            <w:r>
              <w:rPr>
                <w:rFonts w:ascii="Times New Roman" w:hAnsi="Times New Roman"/>
                <w:noProof/>
                <w:sz w:val="22"/>
                <w:lang w:val="it-IT" w:eastAsia="it-IT"/>
              </w:rPr>
              <mc:AlternateContent>
                <mc:Choice Requires="wps">
                  <w:drawing>
                    <wp:anchor distT="0" distB="0" distL="114300" distR="114300" simplePos="0" relativeHeight="251665408" behindDoc="0" locked="0" layoutInCell="1" allowOverlap="1">
                      <wp:simplePos x="0" y="0"/>
                      <wp:positionH relativeFrom="column">
                        <wp:posOffset>1568813</wp:posOffset>
                      </wp:positionH>
                      <wp:positionV relativeFrom="paragraph">
                        <wp:posOffset>323759</wp:posOffset>
                      </wp:positionV>
                      <wp:extent cx="272143" cy="370387"/>
                      <wp:effectExtent l="38100" t="0" r="33020" b="48895"/>
                      <wp:wrapNone/>
                      <wp:docPr id="89" name="Connettore 2 89"/>
                      <wp:cNvGraphicFramePr/>
                      <a:graphic xmlns:a="http://schemas.openxmlformats.org/drawingml/2006/main">
                        <a:graphicData uri="http://schemas.microsoft.com/office/word/2010/wordprocessingShape">
                          <wps:wsp>
                            <wps:cNvCnPr/>
                            <wps:spPr>
                              <a:xfrm flipH="1">
                                <a:off x="0" y="0"/>
                                <a:ext cx="272143" cy="37038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DF4FFEB" id="_x0000_t32" coordsize="21600,21600" o:spt="32" o:oned="t" path="m,l21600,21600e" filled="f">
                      <v:path arrowok="t" fillok="f" o:connecttype="none"/>
                      <o:lock v:ext="edit" shapetype="t"/>
                    </v:shapetype>
                    <v:shape id="Connettore 2 89" o:spid="_x0000_s1026" type="#_x0000_t32" style="position:absolute;margin-left:123.55pt;margin-top:25.5pt;width:21.45pt;height:29.15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" strokecolor="black [3200]" strokeweight=".5pt">
                      <v:stroke endarrow="block" joinstyle="miter"/>
                    </v:shape>
                  </w:pict>
                </mc:Fallback>
              </mc:AlternateContent>
            </w:r>
            <w:r>
              <w:rPr>
                <w:rFonts w:ascii="Times New Roman" w:hAnsi="Times New Roman"/>
                <w:noProof/>
                <w:sz w:val="22"/>
                <w:lang w:val="it-IT" w:eastAsia="it-IT"/>
              </w:rPr>
              <mc:AlternateContent>
                <mc:Choice Requires="wps">
                  <w:drawing>
                    <wp:anchor distT="0" distB="0" distL="114300" distR="114300" simplePos="0" relativeHeight="251664384" behindDoc="0" locked="0" layoutInCell="1" allowOverlap="1">
                      <wp:simplePos x="0" y="0"/>
                      <wp:positionH relativeFrom="column">
                        <wp:posOffset>88356</wp:posOffset>
                      </wp:positionH>
                      <wp:positionV relativeFrom="paragraph">
                        <wp:posOffset>62774</wp:posOffset>
                      </wp:positionV>
                      <wp:extent cx="152400" cy="261257"/>
                      <wp:effectExtent l="0" t="0" r="76200" b="62865"/>
                      <wp:wrapNone/>
                      <wp:docPr id="88" name="Connettore 2 88"/>
                      <wp:cNvGraphicFramePr/>
                      <a:graphic xmlns:a="http://schemas.openxmlformats.org/drawingml/2006/main">
                        <a:graphicData uri="http://schemas.microsoft.com/office/word/2010/wordprocessingShape">
                          <wps:wsp>
                            <wps:cNvCnPr/>
                            <wps:spPr>
                              <a:xfrm>
                                <a:off x="0" y="0"/>
                                <a:ext cx="152400" cy="2612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DC9324" id="Connettore 2 88" o:spid="_x0000_s1026" type="#_x0000_t32" style="position:absolute;margin-left:6.95pt;margin-top:4.95pt;width:12pt;height:20.5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" strokecolor="black [3200]" strokeweight=".5pt">
                      <v:stroke endarrow="block" joinstyle="miter"/>
                    </v:shape>
                  </w:pict>
                </mc:Fallback>
              </mc:AlternateContent>
            </w:r>
            <w:r w:rsidR="00AC5187">
              <w:rPr>
                <w:rFonts w:ascii="Times New Roman" w:hAnsi="Times New Roman"/>
                <w:noProof/>
                <w:sz w:val="22"/>
                <w:lang w:val="it-IT" w:eastAsia="it-IT"/>
              </w:rPr>
              <w:drawing>
                <wp:inline distT="0" distB="0" distL="0" distR="0" wp14:anchorId="261B4240" wp14:editId="7EC96398">
                  <wp:extent cx="1762125" cy="1076325"/>
                  <wp:effectExtent l="0" t="0" r="9525" b="9525"/>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Ryl.609_ri.jpg"/>
                          <pic:cNvPicPr/>
                        </pic:nvPicPr>
                        <pic:blipFill>
                          <a:blip r:embed="rId76">
                            <a:extLst>
                              <a:ext uri="{28A0092B-C50C-407E-A947-70E740481C1C}">
                                <a14:useLocalDpi xmlns:a14="http://schemas.microsoft.com/office/drawing/2010/main" val="0"/>
                              </a:ext>
                            </a:extLst>
                          </a:blip>
                          <a:stretch>
                            <a:fillRect/>
                          </a:stretch>
                        </pic:blipFill>
                        <pic:spPr>
                          <a:xfrm>
                            <a:off x="0" y="0"/>
                            <a:ext cx="1762125" cy="1076325"/>
                          </a:xfrm>
                          <a:prstGeom prst="rect">
                            <a:avLst/>
                          </a:prstGeom>
                        </pic:spPr>
                      </pic:pic>
                    </a:graphicData>
                  </a:graphic>
                </wp:inline>
              </w:drawing>
            </w:r>
          </w:p>
          <w:p w:rsidR="00AC5187" w:rsidRPr="004C0479" w:rsidRDefault="00AC5187" w:rsidP="00AC5187">
            <w:pPr>
              <w:pStyle w:val="Tyche-Papyrus-griechisch"/>
              <w:ind w:left="0" w:right="567"/>
              <w:jc w:val="center"/>
              <w:rPr>
                <w:rFonts w:ascii="Times New Roman" w:hAnsi="Times New Roman"/>
                <w:sz w:val="22"/>
                <w:lang w:val="en-GB"/>
              </w:rPr>
            </w:pPr>
            <w:r w:rsidRPr="00CF74F4">
              <w:rPr>
                <w:rFonts w:ascii="Times New Roman" w:hAnsi="Times New Roman"/>
                <w:smallCaps/>
                <w:lang w:val="it-IT"/>
              </w:rPr>
              <w:t xml:space="preserve">Fig. </w:t>
            </w:r>
            <w:r>
              <w:rPr>
                <w:rFonts w:ascii="Times New Roman" w:hAnsi="Times New Roman"/>
                <w:smallCaps/>
                <w:lang w:val="it-IT"/>
              </w:rPr>
              <w:t>56</w:t>
            </w:r>
          </w:p>
        </w:tc>
      </w:tr>
      <w:tr w:rsidR="004C0479" w:rsidRPr="004C0479" w:rsidTr="00AC5187">
        <w:tc>
          <w:tcPr>
            <w:tcW w:w="6184" w:type="dxa"/>
            <w:gridSpan w:val="2"/>
          </w:tcPr>
          <w:p w:rsidR="004C0479" w:rsidRPr="004C0479" w:rsidRDefault="00AC5187" w:rsidP="00AC5187">
            <w:pPr>
              <w:pStyle w:val="Tyche-Papyrus-griechisch"/>
              <w:ind w:left="0" w:right="567"/>
              <w:rPr>
                <w:rFonts w:ascii="Times New Roman" w:hAnsi="Times New Roman"/>
                <w:sz w:val="22"/>
                <w:lang w:val="en-GB"/>
              </w:rPr>
            </w:pPr>
            <w:r>
              <w:rPr>
                <w:rFonts w:ascii="Times New Roman" w:hAnsi="Times New Roman"/>
                <w:noProof/>
                <w:sz w:val="22"/>
                <w:lang w:val="it-IT" w:eastAsia="it-IT"/>
              </w:rPr>
              <w:drawing>
                <wp:inline distT="0" distB="0" distL="0" distR="0" wp14:anchorId="2F8513A7" wp14:editId="1F4FC363">
                  <wp:extent cx="2625208" cy="1627415"/>
                  <wp:effectExtent l="0" t="0" r="3810" b="0"/>
                  <wp:docPr id="8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TENTIO (L 3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33483" cy="1632545"/>
                          </a:xfrm>
                          <a:prstGeom prst="rect">
                            <a:avLst/>
                          </a:prstGeom>
                        </pic:spPr>
                      </pic:pic>
                    </a:graphicData>
                  </a:graphic>
                </wp:inline>
              </w:drawing>
            </w:r>
            <w:r>
              <w:rPr>
                <w:rFonts w:ascii="Times New Roman" w:hAnsi="Times New Roman"/>
                <w:sz w:val="22"/>
                <w:lang w:val="en-GB"/>
              </w:rPr>
              <w:t xml:space="preserve"> </w:t>
            </w:r>
            <w:r w:rsidRPr="00CF74F4">
              <w:rPr>
                <w:rFonts w:ascii="Times New Roman" w:hAnsi="Times New Roman"/>
                <w:smallCaps/>
                <w:lang w:val="it-IT"/>
              </w:rPr>
              <w:t xml:space="preserve">Fig. </w:t>
            </w:r>
            <w:r>
              <w:rPr>
                <w:rFonts w:ascii="Times New Roman" w:hAnsi="Times New Roman"/>
                <w:smallCaps/>
                <w:lang w:val="it-IT"/>
              </w:rPr>
              <w:t>57</w:t>
            </w:r>
          </w:p>
        </w:tc>
        <w:tc>
          <w:tcPr>
            <w:tcW w:w="2877" w:type="dxa"/>
          </w:tcPr>
          <w:p w:rsidR="004C0479" w:rsidRPr="004C0479" w:rsidRDefault="00AC5187" w:rsidP="00AC5187">
            <w:pPr>
              <w:pStyle w:val="Tyche-Papyrus-griechisch"/>
              <w:ind w:left="0" w:right="567"/>
              <w:rPr>
                <w:rFonts w:ascii="Times New Roman" w:hAnsi="Times New Roman"/>
                <w:sz w:val="22"/>
                <w:lang w:val="en-GB"/>
              </w:rPr>
            </w:pPr>
            <w:r>
              <w:rPr>
                <w:rFonts w:ascii="Times New Roman" w:hAnsi="Times New Roman"/>
                <w:noProof/>
                <w:sz w:val="22"/>
                <w:lang w:val="it-IT" w:eastAsia="it-IT"/>
              </w:rPr>
              <w:drawing>
                <wp:inline distT="0" distB="0" distL="0" distR="0" wp14:anchorId="7D05C3EC" wp14:editId="613A3B01">
                  <wp:extent cx="1075566" cy="1578429"/>
                  <wp:effectExtent l="0" t="0" r="0" b="3175"/>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L 31 (SSI).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90142" cy="1599820"/>
                          </a:xfrm>
                          <a:prstGeom prst="rect">
                            <a:avLst/>
                          </a:prstGeom>
                        </pic:spPr>
                      </pic:pic>
                    </a:graphicData>
                  </a:graphic>
                </wp:inline>
              </w:drawing>
            </w:r>
            <w:r>
              <w:rPr>
                <w:rFonts w:ascii="Times New Roman" w:hAnsi="Times New Roman"/>
                <w:sz w:val="22"/>
                <w:lang w:val="en-GB"/>
              </w:rPr>
              <w:t xml:space="preserve"> </w:t>
            </w:r>
            <w:r w:rsidRPr="00CF74F4">
              <w:rPr>
                <w:rFonts w:ascii="Times New Roman" w:hAnsi="Times New Roman"/>
                <w:smallCaps/>
                <w:lang w:val="it-IT"/>
              </w:rPr>
              <w:t xml:space="preserve">Fig. </w:t>
            </w:r>
            <w:r>
              <w:rPr>
                <w:rFonts w:ascii="Times New Roman" w:hAnsi="Times New Roman"/>
                <w:smallCaps/>
                <w:lang w:val="it-IT"/>
              </w:rPr>
              <w:t>58</w:t>
            </w:r>
          </w:p>
        </w:tc>
      </w:tr>
    </w:tbl>
    <w:p w:rsidR="004C0479" w:rsidRPr="007D452A" w:rsidRDefault="004C0479" w:rsidP="00316438">
      <w:pPr>
        <w:pStyle w:val="Tyche-Papyrus-griechisch"/>
        <w:spacing w:after="0"/>
        <w:ind w:left="567" w:right="567"/>
        <w:rPr>
          <w:rFonts w:ascii="Times New Roman" w:hAnsi="Times New Roman"/>
          <w:lang w:val="en-GB"/>
        </w:rPr>
      </w:pPr>
    </w:p>
    <w:p w:rsidR="00B373C0" w:rsidRPr="007D452A" w:rsidRDefault="00B373C0" w:rsidP="00F14C8D">
      <w:pPr>
        <w:spacing w:after="0" w:line="360" w:lineRule="auto"/>
        <w:ind w:right="567"/>
        <w:rPr>
          <w:rFonts w:ascii="Times New Roman" w:hAnsi="Times New Roman" w:cs="Times New Roman"/>
          <w:sz w:val="24"/>
          <w:szCs w:val="24"/>
          <w:lang w:val="it-IT"/>
        </w:rPr>
      </w:pPr>
    </w:p>
    <w:p w:rsidR="005109AF" w:rsidRPr="00D95DB1" w:rsidRDefault="005109AF" w:rsidP="005109AF">
      <w:pPr>
        <w:spacing w:after="0" w:line="360" w:lineRule="auto"/>
        <w:ind w:left="567" w:right="567"/>
        <w:jc w:val="both"/>
        <w:rPr>
          <w:rFonts w:ascii="Times New Roman" w:hAnsi="Times New Roman" w:cs="Times New Roman"/>
          <w:szCs w:val="24"/>
        </w:rPr>
      </w:pPr>
      <w:r w:rsidRPr="00D95DB1">
        <w:rPr>
          <w:rFonts w:ascii="Times New Roman" w:hAnsi="Times New Roman" w:cs="Times New Roman"/>
          <w:szCs w:val="24"/>
        </w:rPr>
        <w:t>Giulio Iovine</w:t>
      </w:r>
      <w:r w:rsidRPr="00D95DB1">
        <w:rPr>
          <w:rFonts w:ascii="Times New Roman" w:hAnsi="Times New Roman" w:cs="Times New Roman"/>
          <w:szCs w:val="24"/>
        </w:rPr>
        <w:tab/>
      </w:r>
      <w:r w:rsidRPr="00D95DB1">
        <w:rPr>
          <w:rFonts w:ascii="Times New Roman" w:hAnsi="Times New Roman" w:cs="Times New Roman"/>
          <w:szCs w:val="24"/>
        </w:rPr>
        <w:tab/>
      </w:r>
      <w:r w:rsidRPr="00D95DB1">
        <w:rPr>
          <w:rFonts w:ascii="Times New Roman" w:hAnsi="Times New Roman" w:cs="Times New Roman"/>
          <w:szCs w:val="24"/>
        </w:rPr>
        <w:tab/>
      </w:r>
      <w:r w:rsidRPr="00D95DB1">
        <w:rPr>
          <w:rFonts w:ascii="Times New Roman" w:hAnsi="Times New Roman" w:cs="Times New Roman"/>
          <w:szCs w:val="24"/>
        </w:rPr>
        <w:tab/>
      </w:r>
      <w:r w:rsidRPr="00D95DB1">
        <w:rPr>
          <w:rFonts w:ascii="Times New Roman" w:hAnsi="Times New Roman" w:cs="Times New Roman"/>
          <w:szCs w:val="24"/>
        </w:rPr>
        <w:tab/>
      </w:r>
      <w:r w:rsidRPr="00D95DB1">
        <w:rPr>
          <w:rFonts w:ascii="Times New Roman" w:hAnsi="Times New Roman" w:cs="Times New Roman"/>
          <w:szCs w:val="24"/>
        </w:rPr>
        <w:tab/>
        <w:t>Università di Napoli ‘Federico II’</w:t>
      </w:r>
    </w:p>
    <w:p w:rsidR="005109AF" w:rsidRPr="00D95DB1" w:rsidRDefault="00933AB5" w:rsidP="005109AF">
      <w:pPr>
        <w:spacing w:after="0" w:line="360" w:lineRule="auto"/>
        <w:ind w:left="567" w:right="567"/>
        <w:jc w:val="both"/>
        <w:rPr>
          <w:rFonts w:ascii="Times New Roman" w:hAnsi="Times New Roman" w:cs="Times New Roman"/>
          <w:szCs w:val="24"/>
        </w:rPr>
      </w:pPr>
      <w:hyperlink r:id="rId77" w:history="1">
        <w:r w:rsidR="005109AF" w:rsidRPr="00D95DB1">
          <w:rPr>
            <w:rFonts w:ascii="Times New Roman" w:hAnsi="Times New Roman" w:cs="Times New Roman"/>
            <w:color w:val="0563C1" w:themeColor="hyperlink"/>
            <w:szCs w:val="24"/>
            <w:u w:val="single"/>
          </w:rPr>
          <w:t>giulio.iovine@unina.it</w:t>
        </w:r>
      </w:hyperlink>
      <w:r w:rsidR="005109AF" w:rsidRPr="00D95DB1">
        <w:rPr>
          <w:rFonts w:ascii="Times New Roman" w:hAnsi="Times New Roman" w:cs="Times New Roman"/>
          <w:szCs w:val="24"/>
        </w:rPr>
        <w:tab/>
      </w:r>
      <w:r w:rsidR="005109AF" w:rsidRPr="00D95DB1">
        <w:rPr>
          <w:rFonts w:ascii="Times New Roman" w:hAnsi="Times New Roman" w:cs="Times New Roman"/>
          <w:szCs w:val="24"/>
        </w:rPr>
        <w:tab/>
      </w:r>
      <w:r w:rsidR="005109AF" w:rsidRPr="00D95DB1">
        <w:rPr>
          <w:rFonts w:ascii="Times New Roman" w:hAnsi="Times New Roman" w:cs="Times New Roman"/>
          <w:szCs w:val="24"/>
        </w:rPr>
        <w:tab/>
      </w:r>
      <w:r w:rsidR="005109AF" w:rsidRPr="00D95DB1">
        <w:rPr>
          <w:rFonts w:ascii="Times New Roman" w:hAnsi="Times New Roman" w:cs="Times New Roman"/>
          <w:szCs w:val="24"/>
        </w:rPr>
        <w:tab/>
      </w:r>
      <w:r w:rsidR="005109AF" w:rsidRPr="00D95DB1">
        <w:rPr>
          <w:rFonts w:ascii="Times New Roman" w:hAnsi="Times New Roman" w:cs="Times New Roman"/>
          <w:szCs w:val="24"/>
        </w:rPr>
        <w:tab/>
        <w:t>Dipartimento di Studi Umanistici</w:t>
      </w:r>
    </w:p>
    <w:p w:rsidR="00D63334" w:rsidRPr="00D95DB1" w:rsidRDefault="005109AF" w:rsidP="00F14C8D">
      <w:pPr>
        <w:spacing w:after="0" w:line="360" w:lineRule="auto"/>
        <w:ind w:left="567" w:right="567"/>
        <w:jc w:val="both"/>
        <w:rPr>
          <w:rFonts w:ascii="Times New Roman" w:hAnsi="Times New Roman" w:cs="Times New Roman"/>
          <w:szCs w:val="24"/>
        </w:rPr>
      </w:pPr>
      <w:r w:rsidRPr="00D95DB1">
        <w:rPr>
          <w:rFonts w:ascii="Times New Roman" w:hAnsi="Times New Roman" w:cs="Times New Roman"/>
          <w:szCs w:val="24"/>
        </w:rPr>
        <w:tab/>
      </w:r>
      <w:r w:rsidRPr="00D95DB1">
        <w:rPr>
          <w:rFonts w:ascii="Times New Roman" w:hAnsi="Times New Roman" w:cs="Times New Roman"/>
          <w:szCs w:val="24"/>
        </w:rPr>
        <w:tab/>
      </w:r>
      <w:r w:rsidRPr="00D95DB1">
        <w:rPr>
          <w:rFonts w:ascii="Times New Roman" w:hAnsi="Times New Roman" w:cs="Times New Roman"/>
          <w:szCs w:val="24"/>
        </w:rPr>
        <w:tab/>
      </w:r>
      <w:r w:rsidRPr="00D95DB1">
        <w:rPr>
          <w:rFonts w:ascii="Times New Roman" w:hAnsi="Times New Roman" w:cs="Times New Roman"/>
          <w:szCs w:val="24"/>
        </w:rPr>
        <w:tab/>
      </w:r>
      <w:r w:rsidRPr="00D95DB1">
        <w:rPr>
          <w:rFonts w:ascii="Times New Roman" w:hAnsi="Times New Roman" w:cs="Times New Roman"/>
          <w:szCs w:val="24"/>
        </w:rPr>
        <w:tab/>
      </w:r>
      <w:r w:rsidRPr="00D95DB1">
        <w:rPr>
          <w:rFonts w:ascii="Times New Roman" w:hAnsi="Times New Roman" w:cs="Times New Roman"/>
          <w:szCs w:val="24"/>
        </w:rPr>
        <w:tab/>
      </w:r>
      <w:r w:rsidRPr="00D95DB1">
        <w:rPr>
          <w:rFonts w:ascii="Times New Roman" w:hAnsi="Times New Roman" w:cs="Times New Roman"/>
          <w:szCs w:val="24"/>
        </w:rPr>
        <w:tab/>
        <w:t>Via Porta di Massa 1 – 80133 Napoli (NA)</w:t>
      </w:r>
    </w:p>
    <w:sectPr w:rsidR="00D63334" w:rsidRPr="00D95DB1">
      <w:footerReference w:type="default" r:id="rId78"/>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3AB5" w:rsidRDefault="00933AB5" w:rsidP="00321899">
      <w:pPr>
        <w:spacing w:after="0" w:line="240" w:lineRule="auto"/>
      </w:pPr>
      <w:r>
        <w:separator/>
      </w:r>
    </w:p>
  </w:endnote>
  <w:endnote w:type="continuationSeparator" w:id="0">
    <w:p w:rsidR="00933AB5" w:rsidRDefault="00933AB5" w:rsidP="003218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IFAO-Grec Unicode">
    <w:panose1 w:val="02020603050405020304"/>
    <w:charset w:val="00"/>
    <w:family w:val="roman"/>
    <w:pitch w:val="variable"/>
    <w:sig w:usb0="E00002EF" w:usb1="5000387A" w:usb2="00000020" w:usb3="00000000" w:csb0="0000009B" w:csb1="00000000"/>
  </w:font>
  <w:font w:name="TimesNewRomanPSMT">
    <w:altName w:val="Times New Roman"/>
    <w:charset w:val="00"/>
    <w:family w:val="roman"/>
    <w:pitch w:val="default"/>
  </w:font>
  <w:font w:name="KadmosU">
    <w:panose1 w:val="01000000000000000000"/>
    <w:charset w:val="00"/>
    <w:family w:val="auto"/>
    <w:pitch w:val="variable"/>
    <w:sig w:usb0="C00000EF" w:usb1="1000E0EA" w:usb2="00000000" w:usb3="00000000" w:csb0="0000000B"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3722156"/>
      <w:docPartObj>
        <w:docPartGallery w:val="Page Numbers (Bottom of Page)"/>
        <w:docPartUnique/>
      </w:docPartObj>
    </w:sdtPr>
    <w:sdtEndPr/>
    <w:sdtContent>
      <w:p w:rsidR="0044220E" w:rsidRDefault="0044220E">
        <w:pPr>
          <w:pStyle w:val="Pidipagina"/>
          <w:jc w:val="center"/>
        </w:pPr>
        <w:r>
          <w:fldChar w:fldCharType="begin"/>
        </w:r>
        <w:r>
          <w:instrText>PAGE   \* MERGEFORMAT</w:instrText>
        </w:r>
        <w:r>
          <w:fldChar w:fldCharType="separate"/>
        </w:r>
        <w:r w:rsidR="000039D0" w:rsidRPr="000039D0">
          <w:rPr>
            <w:noProof/>
            <w:lang w:val="it-IT"/>
          </w:rPr>
          <w:t>19</w:t>
        </w:r>
        <w:r>
          <w:fldChar w:fldCharType="end"/>
        </w:r>
      </w:p>
    </w:sdtContent>
  </w:sdt>
  <w:p w:rsidR="0044220E" w:rsidRDefault="0044220E">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3AB5" w:rsidRDefault="00933AB5" w:rsidP="00321899">
      <w:pPr>
        <w:spacing w:after="0" w:line="240" w:lineRule="auto"/>
      </w:pPr>
      <w:r>
        <w:separator/>
      </w:r>
    </w:p>
  </w:footnote>
  <w:footnote w:type="continuationSeparator" w:id="0">
    <w:p w:rsidR="00933AB5" w:rsidRDefault="00933AB5" w:rsidP="00321899">
      <w:pPr>
        <w:spacing w:after="0" w:line="240" w:lineRule="auto"/>
      </w:pPr>
      <w:r>
        <w:continuationSeparator/>
      </w:r>
    </w:p>
  </w:footnote>
  <w:footnote w:id="1">
    <w:p w:rsidR="000B4493" w:rsidRPr="00FE7447" w:rsidRDefault="000B4493" w:rsidP="000B4493">
      <w:pPr>
        <w:pStyle w:val="Testonotaapidipagina"/>
        <w:jc w:val="both"/>
        <w:rPr>
          <w:sz w:val="18"/>
          <w:szCs w:val="18"/>
        </w:rPr>
      </w:pPr>
      <w:r w:rsidRPr="00FE7447">
        <w:rPr>
          <w:rStyle w:val="Rimandonotaapidipagina"/>
          <w:sz w:val="18"/>
          <w:szCs w:val="18"/>
        </w:rPr>
        <w:t>*</w:t>
      </w:r>
      <w:r w:rsidRPr="00FE7447">
        <w:rPr>
          <w:sz w:val="18"/>
          <w:szCs w:val="18"/>
        </w:rPr>
        <w:t xml:space="preserve"> La ricerca che ha portato a tali risultati è stata finanziata dall’European Research Council (ERC) all’interno del Programma di Ricerca e Innovazione Horizon 2020 (</w:t>
      </w:r>
      <w:r w:rsidRPr="00FE7447">
        <w:rPr>
          <w:sz w:val="18"/>
          <w:szCs w:val="18"/>
          <w:lang w:val="en-GB"/>
        </w:rPr>
        <w:t>Grant agreement nº 636983); ERC-PLATINUM project ‘Papyri and LAtin Texts: INsights and Updated Methodologies. Towards a philological, literary, and historical approach to Latin papyri</w:t>
      </w:r>
      <w:r w:rsidRPr="00FE7447">
        <w:rPr>
          <w:sz w:val="18"/>
          <w:szCs w:val="18"/>
        </w:rPr>
        <w:t>’, Università degli Studi di Napoli ‘Federico II’ – PI Maria Chiara Scappaticcio. Ringrazio in questa sede, per utilissime riletture e commenti, M. Cursi (Napoli ‘Federico II’), L. De Curtis (Roma ‘La Sapienza’), M. Miglionico (Napoli ‘Federico II’) e M.C. Scappaticcio (Napoli ‘Federico II’).</w:t>
      </w:r>
    </w:p>
  </w:footnote>
  <w:footnote w:id="2">
    <w:p w:rsidR="0044220E" w:rsidRPr="00FE7447" w:rsidRDefault="0044220E" w:rsidP="005C3447">
      <w:pPr>
        <w:pStyle w:val="Testonotaapidipagina"/>
        <w:jc w:val="both"/>
        <w:rPr>
          <w:sz w:val="18"/>
          <w:szCs w:val="18"/>
        </w:rPr>
      </w:pPr>
      <w:r w:rsidRPr="00FE7447">
        <w:rPr>
          <w:rStyle w:val="Rimandonotaapidipagina"/>
          <w:sz w:val="18"/>
          <w:szCs w:val="18"/>
        </w:rPr>
        <w:footnoteRef/>
      </w:r>
      <w:r w:rsidRPr="00FE7447">
        <w:rPr>
          <w:sz w:val="18"/>
          <w:szCs w:val="18"/>
        </w:rPr>
        <w:t xml:space="preserve"> I papiri latini o bilingui latino-greci della collezione viennese (P.Vindob. inv. L 1-169) sono stati quasi tutti inseriti nei volumi XLIII-XLV delle </w:t>
      </w:r>
      <w:r w:rsidRPr="00FE7447">
        <w:rPr>
          <w:i/>
          <w:sz w:val="18"/>
          <w:szCs w:val="18"/>
        </w:rPr>
        <w:t>Chartae Latinae Antiquiores</w:t>
      </w:r>
      <w:r w:rsidRPr="00FE7447">
        <w:rPr>
          <w:sz w:val="18"/>
          <w:szCs w:val="18"/>
        </w:rPr>
        <w:t xml:space="preserve"> (1995-1996) a cura di Tiziano Dorandi. Di tutti è stata fornita un’immagine in dimensioni reali, ma per esigenze editoriali solo i papiri più rilevanti sono stati oggetto di una vera e propria edizione critica. I cinque papiri qui presentati sono tra quelli di cui figura solo l’immagine e – in un caso – una trascrizione ad opera di Dorandi stesso.</w:t>
      </w:r>
    </w:p>
  </w:footnote>
  <w:footnote w:id="3">
    <w:p w:rsidR="0044220E" w:rsidRPr="00FE7447" w:rsidRDefault="0044220E" w:rsidP="005C3447">
      <w:pPr>
        <w:pStyle w:val="Testonotaapidipagina"/>
        <w:jc w:val="both"/>
        <w:rPr>
          <w:sz w:val="18"/>
          <w:szCs w:val="18"/>
        </w:rPr>
      </w:pPr>
      <w:r w:rsidRPr="00FE7447">
        <w:rPr>
          <w:rStyle w:val="Rimandonotaapidipagina"/>
          <w:sz w:val="18"/>
          <w:szCs w:val="18"/>
        </w:rPr>
        <w:footnoteRef/>
      </w:r>
      <w:r w:rsidRPr="00FE7447">
        <w:rPr>
          <w:sz w:val="18"/>
          <w:szCs w:val="18"/>
        </w:rPr>
        <w:t xml:space="preserve"> «</w:t>
      </w:r>
      <w:r w:rsidRPr="00FE7447">
        <w:rPr>
          <w:sz w:val="18"/>
          <w:szCs w:val="18"/>
          <w:lang w:val="de-DE"/>
        </w:rPr>
        <w:t>Hatten sich doch in den Jahren 1881 und 1882 dank des Geschicks Grafs, der seine Gewährsleute von Kairo ausschwärmen ließ, an die 10.000 Papyri, die aus den Trümmerfeldern nördlich von Medinet el-Fayyum (dem griechischen Krokodilopolis-Arsinoe) und Ehnas (dem griechischen Herakleopolis Magna) stammten, in Wien angesammelt</w:t>
      </w:r>
      <w:r w:rsidRPr="00FE7447">
        <w:rPr>
          <w:sz w:val="18"/>
          <w:szCs w:val="18"/>
        </w:rPr>
        <w:t xml:space="preserve">»: così H. </w:t>
      </w:r>
      <w:r w:rsidRPr="00FE7447">
        <w:rPr>
          <w:smallCaps/>
          <w:sz w:val="18"/>
          <w:szCs w:val="18"/>
        </w:rPr>
        <w:t>Löbenstein</w:t>
      </w:r>
      <w:r w:rsidRPr="00FE7447">
        <w:rPr>
          <w:sz w:val="18"/>
          <w:szCs w:val="18"/>
        </w:rPr>
        <w:t xml:space="preserve"> in </w:t>
      </w:r>
      <w:r w:rsidRPr="00FE7447">
        <w:rPr>
          <w:i/>
          <w:sz w:val="18"/>
          <w:szCs w:val="18"/>
          <w:lang w:val="de-DE"/>
        </w:rPr>
        <w:t>Vom “Papyrus Erzherzog Rainer” zur Papyrussammlung der Österreichischen Nationalbibliothek. 100 Jahre sammeln, bewahren, edieren</w:t>
      </w:r>
      <w:r w:rsidRPr="00FE7447">
        <w:rPr>
          <w:sz w:val="18"/>
          <w:szCs w:val="18"/>
          <w:lang w:val="de-DE"/>
        </w:rPr>
        <w:t xml:space="preserve">, in </w:t>
      </w:r>
      <w:r w:rsidRPr="00FE7447">
        <w:rPr>
          <w:bCs/>
          <w:i/>
          <w:sz w:val="18"/>
          <w:szCs w:val="18"/>
          <w:lang w:val="de-DE"/>
        </w:rPr>
        <w:t>Papyrus Erzherzog Rainer (P. Rainer Cent.). Festschrift zum 100 jährigen Bestehen der Papyrussammlung der Österreichischen Nationalbibliothek</w:t>
      </w:r>
      <w:r w:rsidRPr="00FE7447">
        <w:rPr>
          <w:sz w:val="18"/>
          <w:szCs w:val="18"/>
          <w:lang w:val="de-DE"/>
        </w:rPr>
        <w:t>, Vienna 1983, pp. 3-39: p. 4</w:t>
      </w:r>
      <w:r w:rsidRPr="00FE7447">
        <w:rPr>
          <w:sz w:val="18"/>
          <w:szCs w:val="18"/>
        </w:rPr>
        <w:t>. Si vedano anche pp. 24-25 sul ‘Lateinischer Bestand’.</w:t>
      </w:r>
    </w:p>
  </w:footnote>
  <w:footnote w:id="4">
    <w:p w:rsidR="0044220E" w:rsidRPr="00FE7447" w:rsidRDefault="0044220E" w:rsidP="006E37F8">
      <w:pPr>
        <w:pStyle w:val="Testonotaapidipagina"/>
        <w:jc w:val="both"/>
        <w:rPr>
          <w:sz w:val="18"/>
          <w:szCs w:val="18"/>
        </w:rPr>
      </w:pPr>
      <w:r w:rsidRPr="00FE7447">
        <w:rPr>
          <w:rStyle w:val="Rimandonotaapidipagina"/>
          <w:sz w:val="18"/>
          <w:szCs w:val="18"/>
        </w:rPr>
        <w:footnoteRef/>
      </w:r>
      <w:r w:rsidRPr="00FE7447">
        <w:rPr>
          <w:sz w:val="18"/>
          <w:szCs w:val="18"/>
        </w:rPr>
        <w:t xml:space="preserve"> TM 70042.</w:t>
      </w:r>
    </w:p>
  </w:footnote>
  <w:footnote w:id="5">
    <w:p w:rsidR="0044220E" w:rsidRPr="00FE7447" w:rsidRDefault="0044220E" w:rsidP="006E37F8">
      <w:pPr>
        <w:pStyle w:val="Testonotaapidipagina"/>
        <w:jc w:val="both"/>
        <w:rPr>
          <w:sz w:val="18"/>
          <w:szCs w:val="18"/>
        </w:rPr>
      </w:pPr>
      <w:r w:rsidRPr="00FE7447">
        <w:rPr>
          <w:rStyle w:val="Rimandonotaapidipagina"/>
          <w:sz w:val="18"/>
          <w:szCs w:val="18"/>
        </w:rPr>
        <w:footnoteRef/>
      </w:r>
      <w:r w:rsidRPr="00FE7447">
        <w:rPr>
          <w:sz w:val="18"/>
          <w:szCs w:val="18"/>
        </w:rPr>
        <w:t xml:space="preserve"> Le misure s’intendono sempre date ‘base-altezza’.</w:t>
      </w:r>
    </w:p>
  </w:footnote>
  <w:footnote w:id="6">
    <w:p w:rsidR="0044220E" w:rsidRPr="00FE7447" w:rsidRDefault="0044220E" w:rsidP="00CB004C">
      <w:pPr>
        <w:pStyle w:val="Testonotaapidipagina"/>
        <w:jc w:val="both"/>
        <w:rPr>
          <w:sz w:val="18"/>
          <w:szCs w:val="18"/>
        </w:rPr>
      </w:pPr>
      <w:r w:rsidRPr="00FE7447">
        <w:rPr>
          <w:rStyle w:val="Rimandonotaapidipagina"/>
          <w:sz w:val="18"/>
          <w:szCs w:val="18"/>
        </w:rPr>
        <w:footnoteRef/>
      </w:r>
      <w:r w:rsidRPr="00FE7447">
        <w:rPr>
          <w:sz w:val="18"/>
          <w:szCs w:val="18"/>
        </w:rPr>
        <w:t xml:space="preserve"> </w:t>
      </w:r>
      <w:r w:rsidRPr="00FE7447">
        <w:rPr>
          <w:i/>
          <w:sz w:val="18"/>
          <w:szCs w:val="18"/>
        </w:rPr>
        <w:t>ChLA</w:t>
      </w:r>
      <w:r w:rsidRPr="00FE7447">
        <w:rPr>
          <w:sz w:val="18"/>
          <w:szCs w:val="18"/>
        </w:rPr>
        <w:t xml:space="preserve"> XLIII, p. 62: </w:t>
      </w:r>
      <w:r w:rsidRPr="00FE7447">
        <w:rPr>
          <w:sz w:val="18"/>
          <w:szCs w:val="18"/>
          <w:vertAlign w:val="superscript"/>
        </w:rPr>
        <w:t xml:space="preserve">1 </w:t>
      </w:r>
      <w:r w:rsidRPr="00FE7447">
        <w:rPr>
          <w:sz w:val="18"/>
          <w:szCs w:val="18"/>
        </w:rPr>
        <w:t xml:space="preserve">[- - </w:t>
      </w:r>
      <w:proofErr w:type="gramStart"/>
      <w:r w:rsidRPr="00FE7447">
        <w:rPr>
          <w:sz w:val="18"/>
          <w:szCs w:val="18"/>
        </w:rPr>
        <w:t>-]</w:t>
      </w:r>
      <w:r w:rsidRPr="00FE7447">
        <w:rPr>
          <w:i/>
          <w:sz w:val="18"/>
          <w:szCs w:val="18"/>
        </w:rPr>
        <w:t>re</w:t>
      </w:r>
      <w:proofErr w:type="gramEnd"/>
      <w:r w:rsidRPr="00FE7447">
        <w:rPr>
          <w:i/>
          <w:sz w:val="18"/>
          <w:szCs w:val="18"/>
        </w:rPr>
        <w:t xml:space="preserve"> Graece</w:t>
      </w:r>
      <w:r w:rsidRPr="00FE7447">
        <w:rPr>
          <w:sz w:val="18"/>
          <w:szCs w:val="18"/>
        </w:rPr>
        <w:t>[- - - |</w:t>
      </w:r>
      <w:r w:rsidRPr="00FE7447">
        <w:rPr>
          <w:sz w:val="18"/>
          <w:szCs w:val="18"/>
          <w:vertAlign w:val="superscript"/>
        </w:rPr>
        <w:t>2</w:t>
      </w:r>
      <w:r w:rsidRPr="00FE7447">
        <w:rPr>
          <w:sz w:val="18"/>
          <w:szCs w:val="18"/>
        </w:rPr>
        <w:t xml:space="preserve"> - - -]</w:t>
      </w:r>
      <w:proofErr w:type="spellStart"/>
      <w:r w:rsidRPr="00FE7447">
        <w:rPr>
          <w:i/>
          <w:sz w:val="18"/>
          <w:szCs w:val="18"/>
        </w:rPr>
        <w:t>eris</w:t>
      </w:r>
      <w:proofErr w:type="spellEnd"/>
      <w:r w:rsidRPr="00FE7447">
        <w:rPr>
          <w:i/>
          <w:sz w:val="18"/>
          <w:szCs w:val="18"/>
        </w:rPr>
        <w:t xml:space="preserve"> cura</w:t>
      </w:r>
      <w:r w:rsidRPr="00FE7447">
        <w:rPr>
          <w:sz w:val="18"/>
          <w:szCs w:val="18"/>
        </w:rPr>
        <w:t>[- - - |</w:t>
      </w:r>
      <w:r w:rsidRPr="00FE7447">
        <w:rPr>
          <w:sz w:val="18"/>
          <w:szCs w:val="18"/>
          <w:vertAlign w:val="superscript"/>
        </w:rPr>
        <w:t>3</w:t>
      </w:r>
      <w:r w:rsidRPr="00FE7447">
        <w:rPr>
          <w:sz w:val="18"/>
          <w:szCs w:val="18"/>
        </w:rPr>
        <w:t xml:space="preserve"> - - -]</w:t>
      </w:r>
      <w:proofErr w:type="spellStart"/>
      <w:r w:rsidRPr="00FE7447">
        <w:rPr>
          <w:i/>
          <w:sz w:val="18"/>
          <w:szCs w:val="18"/>
        </w:rPr>
        <w:t>tioniis</w:t>
      </w:r>
      <w:proofErr w:type="spellEnd"/>
      <w:r w:rsidRPr="00FE7447">
        <w:rPr>
          <w:i/>
          <w:sz w:val="18"/>
          <w:szCs w:val="18"/>
        </w:rPr>
        <w:t xml:space="preserve"> uim</w:t>
      </w:r>
      <w:r w:rsidRPr="00FE7447">
        <w:rPr>
          <w:rFonts w:ascii="KadmosU" w:hAnsi="KadmosU"/>
          <w:sz w:val="18"/>
          <w:szCs w:val="18"/>
        </w:rPr>
        <w:t>̣</w:t>
      </w:r>
      <w:r w:rsidRPr="00FE7447">
        <w:rPr>
          <w:sz w:val="18"/>
          <w:szCs w:val="18"/>
        </w:rPr>
        <w:t xml:space="preserve">  </w:t>
      </w:r>
      <w:r w:rsidRPr="00FE7447">
        <w:rPr>
          <w:rFonts w:ascii="KadmosU" w:hAnsi="KadmosU"/>
          <w:sz w:val="18"/>
          <w:szCs w:val="18"/>
        </w:rPr>
        <w:t>̣</w:t>
      </w:r>
      <w:r w:rsidRPr="00FE7447">
        <w:rPr>
          <w:sz w:val="18"/>
          <w:szCs w:val="18"/>
        </w:rPr>
        <w:t>[- - - |</w:t>
      </w:r>
      <w:r w:rsidRPr="00FE7447">
        <w:rPr>
          <w:sz w:val="18"/>
          <w:szCs w:val="18"/>
          <w:vertAlign w:val="superscript"/>
        </w:rPr>
        <w:t>4</w:t>
      </w:r>
      <w:r w:rsidRPr="00FE7447">
        <w:rPr>
          <w:sz w:val="18"/>
          <w:szCs w:val="18"/>
        </w:rPr>
        <w:t xml:space="preserve"> - - -]</w:t>
      </w:r>
      <w:r w:rsidRPr="00FE7447">
        <w:rPr>
          <w:rFonts w:ascii="KadmosU" w:hAnsi="KadmosU"/>
          <w:sz w:val="18"/>
          <w:szCs w:val="18"/>
        </w:rPr>
        <w:t xml:space="preserve">  ̣  ̣  ̣</w:t>
      </w:r>
      <w:r w:rsidRPr="00FE7447">
        <w:rPr>
          <w:sz w:val="18"/>
          <w:szCs w:val="18"/>
        </w:rPr>
        <w:t xml:space="preserve"> </w:t>
      </w:r>
      <w:proofErr w:type="spellStart"/>
      <w:r w:rsidRPr="00FE7447">
        <w:rPr>
          <w:i/>
          <w:sz w:val="18"/>
          <w:szCs w:val="18"/>
        </w:rPr>
        <w:t>decet</w:t>
      </w:r>
      <w:proofErr w:type="spellEnd"/>
      <w:r w:rsidRPr="00FE7447">
        <w:rPr>
          <w:sz w:val="18"/>
          <w:szCs w:val="18"/>
        </w:rPr>
        <w:t>̣[- - -].</w:t>
      </w:r>
      <w:r w:rsidR="00CB004C" w:rsidRPr="00FE7447">
        <w:rPr>
          <w:sz w:val="18"/>
          <w:szCs w:val="18"/>
        </w:rPr>
        <w:t xml:space="preserve"> </w:t>
      </w:r>
      <w:r w:rsidR="00651BEF" w:rsidRPr="00FE7447">
        <w:rPr>
          <w:sz w:val="18"/>
          <w:szCs w:val="18"/>
        </w:rPr>
        <w:t xml:space="preserve">Sul volume XLVIII, p. 120 lo stesso autore segnala alcune riletture di J.-O. Tjäder a lui comunicate </w:t>
      </w:r>
      <w:r w:rsidR="00651BEF" w:rsidRPr="00FE7447">
        <w:rPr>
          <w:i/>
          <w:sz w:val="18"/>
          <w:szCs w:val="18"/>
        </w:rPr>
        <w:t xml:space="preserve">per litteras </w:t>
      </w:r>
      <w:r w:rsidR="00651BEF" w:rsidRPr="00FE7447">
        <w:rPr>
          <w:sz w:val="18"/>
          <w:szCs w:val="18"/>
        </w:rPr>
        <w:t xml:space="preserve">(e tutte </w:t>
      </w:r>
      <w:r w:rsidR="00651BEF" w:rsidRPr="00FE7447">
        <w:rPr>
          <w:i/>
          <w:sz w:val="18"/>
          <w:szCs w:val="18"/>
        </w:rPr>
        <w:t>dubitanter</w:t>
      </w:r>
      <w:r w:rsidR="00651BEF" w:rsidRPr="00FE7447">
        <w:rPr>
          <w:sz w:val="18"/>
          <w:szCs w:val="18"/>
        </w:rPr>
        <w:t xml:space="preserve">, cioè accompagnate da un punto interrogativo): l. </w:t>
      </w:r>
      <w:proofErr w:type="gramStart"/>
      <w:r w:rsidR="00651BEF" w:rsidRPr="00FE7447">
        <w:rPr>
          <w:sz w:val="18"/>
          <w:szCs w:val="18"/>
        </w:rPr>
        <w:t>1 ]</w:t>
      </w:r>
      <w:proofErr w:type="spellStart"/>
      <w:r w:rsidR="00651BEF" w:rsidRPr="00FE7447">
        <w:rPr>
          <w:i/>
          <w:sz w:val="18"/>
          <w:szCs w:val="18"/>
        </w:rPr>
        <w:t>recrece</w:t>
      </w:r>
      <w:proofErr w:type="spellEnd"/>
      <w:proofErr w:type="gramEnd"/>
      <w:r w:rsidR="00651BEF" w:rsidRPr="00FE7447">
        <w:rPr>
          <w:sz w:val="18"/>
          <w:szCs w:val="18"/>
        </w:rPr>
        <w:t>[; l. 3 ]</w:t>
      </w:r>
      <w:proofErr w:type="spellStart"/>
      <w:r w:rsidR="00651BEF" w:rsidRPr="00FE7447">
        <w:rPr>
          <w:i/>
          <w:sz w:val="18"/>
          <w:szCs w:val="18"/>
        </w:rPr>
        <w:t>ctioris</w:t>
      </w:r>
      <w:proofErr w:type="spellEnd"/>
      <w:r w:rsidR="00651BEF" w:rsidRPr="00FE7447">
        <w:rPr>
          <w:i/>
          <w:sz w:val="18"/>
          <w:szCs w:val="18"/>
        </w:rPr>
        <w:t xml:space="preserve"> cum</w:t>
      </w:r>
      <w:r w:rsidR="00651BEF" w:rsidRPr="00FE7447">
        <w:rPr>
          <w:sz w:val="18"/>
          <w:szCs w:val="18"/>
        </w:rPr>
        <w:t>[; l. 4 ]</w:t>
      </w:r>
      <w:r w:rsidR="00651BEF" w:rsidRPr="00FE7447">
        <w:rPr>
          <w:i/>
          <w:sz w:val="18"/>
          <w:szCs w:val="18"/>
        </w:rPr>
        <w:t>decur</w:t>
      </w:r>
      <w:r w:rsidR="00651BEF" w:rsidRPr="00FE7447">
        <w:rPr>
          <w:sz w:val="18"/>
          <w:szCs w:val="18"/>
        </w:rPr>
        <w:t>[.</w:t>
      </w:r>
    </w:p>
  </w:footnote>
  <w:footnote w:id="7">
    <w:p w:rsidR="0044220E" w:rsidRPr="00FE7447" w:rsidRDefault="0044220E" w:rsidP="006E37F8">
      <w:pPr>
        <w:pStyle w:val="Testonotaapidipagina"/>
        <w:jc w:val="both"/>
        <w:rPr>
          <w:sz w:val="18"/>
          <w:szCs w:val="18"/>
        </w:rPr>
      </w:pPr>
      <w:r w:rsidRPr="00FE7447">
        <w:rPr>
          <w:rStyle w:val="Rimandonotaapidipagina"/>
          <w:sz w:val="18"/>
          <w:szCs w:val="18"/>
        </w:rPr>
        <w:footnoteRef/>
      </w:r>
      <w:r w:rsidRPr="00FE7447">
        <w:rPr>
          <w:sz w:val="18"/>
          <w:szCs w:val="18"/>
        </w:rPr>
        <w:t xml:space="preserve"> Un elenco esaustivo di manoscritti in corsiva nuova prodotti o ritrovati nell’Egitto tardoantico è forse impossibile da raccogliere in una sola nota. Tuttavia, tralasciando i dibattiti processuali bilingui, che sono presenti in notevole quantità per tutto il IV d.C. e proseguono fino al VI; nonché i papiri dove il latino è presente soltanto in formule di datazione o di convalida (</w:t>
      </w:r>
      <w:r w:rsidRPr="00FE7447">
        <w:rPr>
          <w:i/>
          <w:sz w:val="18"/>
          <w:szCs w:val="18"/>
        </w:rPr>
        <w:t>legi, recognoui</w:t>
      </w:r>
      <w:r w:rsidRPr="00FE7447">
        <w:rPr>
          <w:sz w:val="18"/>
          <w:szCs w:val="18"/>
        </w:rPr>
        <w:t>); è importante menzionare</w:t>
      </w:r>
      <w:r w:rsidR="00C06F7A" w:rsidRPr="00FE7447">
        <w:rPr>
          <w:sz w:val="18"/>
          <w:szCs w:val="18"/>
        </w:rPr>
        <w:t xml:space="preserve"> </w:t>
      </w:r>
      <w:r w:rsidRPr="00FE7447">
        <w:rPr>
          <w:sz w:val="18"/>
          <w:szCs w:val="18"/>
        </w:rPr>
        <w:t xml:space="preserve">P.Strasb. inv. Lat. 1 (= </w:t>
      </w:r>
      <w:r w:rsidRPr="00FE7447">
        <w:rPr>
          <w:i/>
          <w:sz w:val="18"/>
          <w:szCs w:val="18"/>
        </w:rPr>
        <w:t>ChLA</w:t>
      </w:r>
      <w:r w:rsidRPr="00FE7447">
        <w:rPr>
          <w:sz w:val="18"/>
          <w:szCs w:val="18"/>
        </w:rPr>
        <w:t xml:space="preserve"> XIX 687, AD 317-324, TM 70001), lettera di raccomandazione da un </w:t>
      </w:r>
      <w:r w:rsidRPr="00FE7447">
        <w:rPr>
          <w:i/>
          <w:sz w:val="18"/>
          <w:szCs w:val="18"/>
        </w:rPr>
        <w:t>rationalis</w:t>
      </w:r>
      <w:r w:rsidRPr="00FE7447">
        <w:rPr>
          <w:sz w:val="18"/>
          <w:szCs w:val="18"/>
        </w:rPr>
        <w:t xml:space="preserve"> al </w:t>
      </w:r>
      <w:r w:rsidRPr="00FE7447">
        <w:rPr>
          <w:i/>
          <w:sz w:val="18"/>
          <w:szCs w:val="18"/>
        </w:rPr>
        <w:t>praeses Phoeniciae</w:t>
      </w:r>
      <w:r w:rsidRPr="00FE7447">
        <w:rPr>
          <w:sz w:val="18"/>
          <w:szCs w:val="18"/>
        </w:rPr>
        <w:t xml:space="preserve"> Achillius; </w:t>
      </w:r>
      <w:r w:rsidRPr="00FE7447">
        <w:rPr>
          <w:i/>
          <w:sz w:val="18"/>
          <w:szCs w:val="18"/>
        </w:rPr>
        <w:t>P.Lips</w:t>
      </w:r>
      <w:r w:rsidRPr="00FE7447">
        <w:rPr>
          <w:sz w:val="18"/>
          <w:szCs w:val="18"/>
        </w:rPr>
        <w:t>. I 44 (AD 324-337, TM 22353), rescritto imperiale di Diocleziano e Massimiamo;</w:t>
      </w:r>
      <w:r w:rsidR="007E0660" w:rsidRPr="00FE7447">
        <w:rPr>
          <w:sz w:val="18"/>
          <w:szCs w:val="18"/>
        </w:rPr>
        <w:t xml:space="preserve"> </w:t>
      </w:r>
      <w:r w:rsidR="007E0660" w:rsidRPr="00FE7447">
        <w:rPr>
          <w:i/>
          <w:sz w:val="18"/>
          <w:szCs w:val="18"/>
        </w:rPr>
        <w:t>P.Abinn</w:t>
      </w:r>
      <w:r w:rsidR="007E0660" w:rsidRPr="00FE7447">
        <w:rPr>
          <w:sz w:val="18"/>
          <w:szCs w:val="18"/>
        </w:rPr>
        <w:t xml:space="preserve">. 1 (= </w:t>
      </w:r>
      <w:r w:rsidR="007E0660" w:rsidRPr="00FE7447">
        <w:rPr>
          <w:i/>
          <w:sz w:val="18"/>
          <w:szCs w:val="18"/>
        </w:rPr>
        <w:t>ChLA</w:t>
      </w:r>
      <w:r w:rsidR="007E0660" w:rsidRPr="00FE7447">
        <w:rPr>
          <w:sz w:val="18"/>
          <w:szCs w:val="18"/>
        </w:rPr>
        <w:t xml:space="preserve"> III 202, AD 340-342, TM 10014), petizione agli imperatori Costante e Costanzo II; </w:t>
      </w:r>
      <w:r w:rsidR="007E0660" w:rsidRPr="00FE7447">
        <w:rPr>
          <w:i/>
          <w:sz w:val="18"/>
          <w:szCs w:val="18"/>
        </w:rPr>
        <w:t>P.Abinn</w:t>
      </w:r>
      <w:r w:rsidR="007E0660" w:rsidRPr="00FE7447">
        <w:rPr>
          <w:sz w:val="18"/>
          <w:szCs w:val="18"/>
        </w:rPr>
        <w:t xml:space="preserve">. 2 (= </w:t>
      </w:r>
      <w:r w:rsidR="007E0660" w:rsidRPr="00FE7447">
        <w:rPr>
          <w:i/>
          <w:sz w:val="18"/>
          <w:szCs w:val="18"/>
        </w:rPr>
        <w:t>ChLA</w:t>
      </w:r>
      <w:r w:rsidR="007E0660" w:rsidRPr="00FE7447">
        <w:rPr>
          <w:sz w:val="18"/>
          <w:szCs w:val="18"/>
        </w:rPr>
        <w:t xml:space="preserve"> I 8, AD 344, TM 10021), lettera ufficiale di trasferimento per Flavio Abinneo, </w:t>
      </w:r>
      <w:r w:rsidR="007E0660" w:rsidRPr="00FE7447">
        <w:rPr>
          <w:i/>
          <w:sz w:val="18"/>
          <w:szCs w:val="18"/>
        </w:rPr>
        <w:t>praepositus alae</w:t>
      </w:r>
      <w:r w:rsidR="007E0660" w:rsidRPr="00FE7447">
        <w:rPr>
          <w:sz w:val="18"/>
          <w:szCs w:val="18"/>
        </w:rPr>
        <w:t xml:space="preserve"> a Dionisiade; P.Lips. inv. 270 </w:t>
      </w:r>
      <w:r w:rsidR="007E0660" w:rsidRPr="00FE7447">
        <w:rPr>
          <w:i/>
          <w:sz w:val="18"/>
          <w:szCs w:val="18"/>
        </w:rPr>
        <w:t>recto</w:t>
      </w:r>
      <w:r w:rsidR="007E0660" w:rsidRPr="00FE7447">
        <w:rPr>
          <w:sz w:val="18"/>
          <w:szCs w:val="18"/>
        </w:rPr>
        <w:t xml:space="preserve"> (AD 367-375, TM 69994), forse la bozza di una lettera ufficiale; </w:t>
      </w:r>
      <w:r w:rsidRPr="00FE7447">
        <w:rPr>
          <w:sz w:val="18"/>
          <w:szCs w:val="18"/>
        </w:rPr>
        <w:t>P.Vindob. inv. L 8+125 (AD 395-401, TM 12866)</w:t>
      </w:r>
      <w:r w:rsidR="0087157E" w:rsidRPr="00FE7447">
        <w:rPr>
          <w:sz w:val="18"/>
          <w:szCs w:val="18"/>
        </w:rPr>
        <w:t>, il dossier del veterano Sarapione contenente i fatti salienti della sua carriera;</w:t>
      </w:r>
      <w:r w:rsidRPr="00FE7447">
        <w:rPr>
          <w:sz w:val="18"/>
          <w:szCs w:val="18"/>
        </w:rPr>
        <w:t xml:space="preserve"> </w:t>
      </w:r>
      <w:r w:rsidR="0087157E" w:rsidRPr="00FE7447">
        <w:rPr>
          <w:sz w:val="18"/>
          <w:szCs w:val="18"/>
        </w:rPr>
        <w:t xml:space="preserve">P.Vindob. inv. L 31 (= </w:t>
      </w:r>
      <w:r w:rsidR="0087157E" w:rsidRPr="00FE7447">
        <w:rPr>
          <w:i/>
          <w:sz w:val="18"/>
          <w:szCs w:val="18"/>
        </w:rPr>
        <w:t>SB</w:t>
      </w:r>
      <w:r w:rsidR="0087157E" w:rsidRPr="00FE7447">
        <w:rPr>
          <w:sz w:val="18"/>
          <w:szCs w:val="18"/>
        </w:rPr>
        <w:t xml:space="preserve"> XX 14726</w:t>
      </w:r>
      <w:r w:rsidR="00C239DF" w:rsidRPr="00FE7447">
        <w:rPr>
          <w:sz w:val="18"/>
          <w:szCs w:val="18"/>
        </w:rPr>
        <w:t xml:space="preserve"> =</w:t>
      </w:r>
      <w:r w:rsidR="0087157E" w:rsidRPr="00FE7447">
        <w:rPr>
          <w:sz w:val="18"/>
          <w:szCs w:val="18"/>
        </w:rPr>
        <w:t xml:space="preserve"> </w:t>
      </w:r>
      <w:r w:rsidR="0087157E" w:rsidRPr="00FE7447">
        <w:rPr>
          <w:i/>
          <w:sz w:val="18"/>
          <w:szCs w:val="18"/>
        </w:rPr>
        <w:t>ChLA</w:t>
      </w:r>
      <w:r w:rsidR="0087157E" w:rsidRPr="00FE7447">
        <w:rPr>
          <w:sz w:val="18"/>
          <w:szCs w:val="18"/>
        </w:rPr>
        <w:t xml:space="preserve"> XLIV 1264, AD 399, TM 14904)</w:t>
      </w:r>
      <w:r w:rsidR="00C239DF" w:rsidRPr="00FE7447">
        <w:rPr>
          <w:sz w:val="18"/>
          <w:szCs w:val="18"/>
        </w:rPr>
        <w:t>, editto dei prefetti del pretorio</w:t>
      </w:r>
      <w:r w:rsidR="00B963AB" w:rsidRPr="00FE7447">
        <w:rPr>
          <w:sz w:val="18"/>
          <w:szCs w:val="18"/>
        </w:rPr>
        <w:t xml:space="preserve">; P.Vindob. inv. L 108 (= </w:t>
      </w:r>
      <w:r w:rsidR="00B963AB" w:rsidRPr="00FE7447">
        <w:rPr>
          <w:i/>
          <w:sz w:val="18"/>
          <w:szCs w:val="18"/>
        </w:rPr>
        <w:t>ChLA</w:t>
      </w:r>
      <w:r w:rsidR="00B963AB" w:rsidRPr="00FE7447">
        <w:rPr>
          <w:sz w:val="18"/>
          <w:szCs w:val="18"/>
        </w:rPr>
        <w:t xml:space="preserve"> XLV 1320, AD 399, TM 70106), lasciapassare per quattro soldati</w:t>
      </w:r>
      <w:r w:rsidR="008109DB" w:rsidRPr="00FE7447">
        <w:rPr>
          <w:sz w:val="18"/>
          <w:szCs w:val="18"/>
        </w:rPr>
        <w:t xml:space="preserve">; </w:t>
      </w:r>
      <w:r w:rsidR="00C06F7A" w:rsidRPr="00FE7447">
        <w:rPr>
          <w:i/>
          <w:sz w:val="18"/>
          <w:szCs w:val="18"/>
        </w:rPr>
        <w:t xml:space="preserve">P.Mich. </w:t>
      </w:r>
      <w:r w:rsidR="00C06F7A" w:rsidRPr="00FE7447">
        <w:rPr>
          <w:sz w:val="18"/>
          <w:szCs w:val="18"/>
        </w:rPr>
        <w:t xml:space="preserve">VII 460 (IV AD, TM 70015), bozza di petizione; </w:t>
      </w:r>
      <w:r w:rsidR="00C06F7A" w:rsidRPr="00FE7447">
        <w:rPr>
          <w:i/>
          <w:sz w:val="18"/>
          <w:szCs w:val="18"/>
        </w:rPr>
        <w:t>P.Lond</w:t>
      </w:r>
      <w:r w:rsidR="00C06F7A" w:rsidRPr="00FE7447">
        <w:rPr>
          <w:sz w:val="18"/>
          <w:szCs w:val="18"/>
        </w:rPr>
        <w:t>. V 1726 (IV AD, TM 35255), lettera dell’</w:t>
      </w:r>
      <w:r w:rsidR="00C06F7A" w:rsidRPr="00FE7447">
        <w:rPr>
          <w:sz w:val="18"/>
          <w:szCs w:val="18"/>
          <w:lang w:val="el-GR"/>
        </w:rPr>
        <w:t>ἐπίτροπο</w:t>
      </w:r>
      <w:r w:rsidR="00C06F7A" w:rsidRPr="00FE7447">
        <w:rPr>
          <w:sz w:val="18"/>
          <w:szCs w:val="18"/>
        </w:rPr>
        <w:t>c Eulogio;</w:t>
      </w:r>
      <w:r w:rsidR="00634407" w:rsidRPr="00FE7447">
        <w:rPr>
          <w:sz w:val="18"/>
          <w:szCs w:val="18"/>
        </w:rPr>
        <w:t xml:space="preserve"> </w:t>
      </w:r>
      <w:r w:rsidR="00634407" w:rsidRPr="00FE7447">
        <w:rPr>
          <w:i/>
          <w:sz w:val="18"/>
          <w:szCs w:val="18"/>
        </w:rPr>
        <w:t>BGU</w:t>
      </w:r>
      <w:r w:rsidR="00634407" w:rsidRPr="00FE7447">
        <w:rPr>
          <w:sz w:val="18"/>
          <w:szCs w:val="18"/>
        </w:rPr>
        <w:t xml:space="preserve"> XIX 2760 (IV AD, TM 69961), petizione all’Imperatore; </w:t>
      </w:r>
      <w:r w:rsidR="008109DB" w:rsidRPr="00FE7447">
        <w:rPr>
          <w:sz w:val="18"/>
          <w:szCs w:val="18"/>
        </w:rPr>
        <w:t xml:space="preserve">Paris. inv. Lat. 16915/1-3 + P.Leid. inv. 421a-c + P.Louvre inv. 2404 (= </w:t>
      </w:r>
      <w:r w:rsidR="008109DB" w:rsidRPr="00FE7447">
        <w:rPr>
          <w:i/>
          <w:sz w:val="18"/>
          <w:szCs w:val="18"/>
        </w:rPr>
        <w:t>ChLA</w:t>
      </w:r>
      <w:r w:rsidR="008109DB" w:rsidRPr="00FE7447">
        <w:rPr>
          <w:sz w:val="18"/>
          <w:szCs w:val="18"/>
        </w:rPr>
        <w:t xml:space="preserve"> XVII 657, AD 436-450 </w:t>
      </w:r>
      <w:proofErr w:type="gramStart"/>
      <w:r w:rsidR="008109DB" w:rsidRPr="00FE7447">
        <w:rPr>
          <w:sz w:val="18"/>
          <w:szCs w:val="18"/>
        </w:rPr>
        <w:t>ca.,</w:t>
      </w:r>
      <w:proofErr w:type="gramEnd"/>
      <w:r w:rsidR="008109DB" w:rsidRPr="00FE7447">
        <w:rPr>
          <w:sz w:val="18"/>
          <w:szCs w:val="18"/>
        </w:rPr>
        <w:t xml:space="preserve"> TM 69999), due rescritti imperiali</w:t>
      </w:r>
      <w:r w:rsidR="003F63BD" w:rsidRPr="00FE7447">
        <w:rPr>
          <w:sz w:val="18"/>
          <w:szCs w:val="18"/>
        </w:rPr>
        <w:t xml:space="preserve">; P.Vindob. inv. L 75 (= </w:t>
      </w:r>
      <w:r w:rsidR="003F63BD" w:rsidRPr="00FE7447">
        <w:rPr>
          <w:i/>
          <w:sz w:val="18"/>
          <w:szCs w:val="18"/>
        </w:rPr>
        <w:t>ChLA</w:t>
      </w:r>
      <w:r w:rsidR="003F63BD" w:rsidRPr="00FE7447">
        <w:rPr>
          <w:sz w:val="18"/>
          <w:szCs w:val="18"/>
        </w:rPr>
        <w:t xml:space="preserve"> XLIV 1301, AD 465-467, TM 70088), una costituzione imperiale</w:t>
      </w:r>
      <w:r w:rsidRPr="00FE7447">
        <w:rPr>
          <w:sz w:val="18"/>
          <w:szCs w:val="18"/>
        </w:rPr>
        <w:t xml:space="preserve">. Quanto alle </w:t>
      </w:r>
      <w:r w:rsidRPr="00FE7447">
        <w:rPr>
          <w:i/>
          <w:sz w:val="18"/>
          <w:szCs w:val="18"/>
        </w:rPr>
        <w:t>epistulae probatoriae</w:t>
      </w:r>
      <w:r w:rsidRPr="00FE7447">
        <w:rPr>
          <w:sz w:val="18"/>
          <w:szCs w:val="18"/>
        </w:rPr>
        <w:t xml:space="preserve">, necessarie alla recluta per poter essere assegnato ad un qualsiasi </w:t>
      </w:r>
      <w:r w:rsidRPr="00FE7447">
        <w:rPr>
          <w:i/>
          <w:sz w:val="18"/>
          <w:szCs w:val="18"/>
        </w:rPr>
        <w:t>numerus</w:t>
      </w:r>
      <w:r w:rsidRPr="00FE7447">
        <w:rPr>
          <w:sz w:val="18"/>
          <w:szCs w:val="18"/>
        </w:rPr>
        <w:t xml:space="preserve"> dell’esercito romano, abbiamo in </w:t>
      </w:r>
      <w:r w:rsidRPr="00FE7447">
        <w:rPr>
          <w:i/>
          <w:sz w:val="18"/>
          <w:szCs w:val="18"/>
        </w:rPr>
        <w:t>P.Ryl.</w:t>
      </w:r>
      <w:r w:rsidRPr="00FE7447">
        <w:rPr>
          <w:sz w:val="18"/>
          <w:szCs w:val="18"/>
        </w:rPr>
        <w:t xml:space="preserve"> IV 609 (AD 505, TM</w:t>
      </w:r>
      <w:r w:rsidR="00C239DF" w:rsidRPr="00FE7447">
        <w:rPr>
          <w:sz w:val="18"/>
          <w:szCs w:val="18"/>
        </w:rPr>
        <w:t xml:space="preserve"> 17309</w:t>
      </w:r>
      <w:r w:rsidRPr="00FE7447">
        <w:rPr>
          <w:sz w:val="18"/>
          <w:szCs w:val="18"/>
        </w:rPr>
        <w:t xml:space="preserve">) </w:t>
      </w:r>
      <w:r w:rsidR="00A27034" w:rsidRPr="00FE7447">
        <w:rPr>
          <w:sz w:val="18"/>
          <w:szCs w:val="18"/>
        </w:rPr>
        <w:t>uno dei più tardi manoscritti datati e interamente latini</w:t>
      </w:r>
      <w:r w:rsidR="00F2374B" w:rsidRPr="00FE7447">
        <w:rPr>
          <w:sz w:val="18"/>
          <w:szCs w:val="18"/>
        </w:rPr>
        <w:t xml:space="preserve"> prodotti in Egitto</w:t>
      </w:r>
      <w:r w:rsidRPr="00FE7447">
        <w:rPr>
          <w:sz w:val="18"/>
          <w:szCs w:val="18"/>
        </w:rPr>
        <w:t xml:space="preserve">, </w:t>
      </w:r>
      <w:r w:rsidR="00F2374B" w:rsidRPr="00FE7447">
        <w:rPr>
          <w:sz w:val="18"/>
          <w:szCs w:val="18"/>
        </w:rPr>
        <w:t>e conservatosi quasi per intero</w:t>
      </w:r>
      <w:r w:rsidRPr="00FE7447">
        <w:rPr>
          <w:sz w:val="18"/>
          <w:szCs w:val="18"/>
        </w:rPr>
        <w:t>.</w:t>
      </w:r>
    </w:p>
  </w:footnote>
  <w:footnote w:id="8">
    <w:p w:rsidR="0044220E" w:rsidRPr="00FE7447" w:rsidRDefault="0044220E" w:rsidP="00347C74">
      <w:pPr>
        <w:pStyle w:val="Testonotaapidipagina"/>
        <w:jc w:val="both"/>
        <w:rPr>
          <w:sz w:val="18"/>
          <w:szCs w:val="18"/>
        </w:rPr>
      </w:pPr>
      <w:r w:rsidRPr="00FE7447">
        <w:rPr>
          <w:rStyle w:val="Rimandonotaapidipagina"/>
          <w:sz w:val="18"/>
          <w:szCs w:val="18"/>
        </w:rPr>
        <w:footnoteRef/>
      </w:r>
      <w:r w:rsidRPr="00FE7447">
        <w:rPr>
          <w:sz w:val="18"/>
          <w:szCs w:val="18"/>
        </w:rPr>
        <w:t xml:space="preserve"> </w:t>
      </w:r>
      <w:r w:rsidR="00AC37B5" w:rsidRPr="00FE7447">
        <w:rPr>
          <w:sz w:val="18"/>
          <w:szCs w:val="18"/>
        </w:rPr>
        <w:t xml:space="preserve">Sui </w:t>
      </w:r>
      <w:r w:rsidR="00AC37B5" w:rsidRPr="00FE7447">
        <w:rPr>
          <w:i/>
          <w:sz w:val="18"/>
          <w:szCs w:val="18"/>
          <w:lang w:val="de-DE"/>
        </w:rPr>
        <w:t>Proze</w:t>
      </w:r>
      <w:r w:rsidR="00347C74" w:rsidRPr="00FE7447">
        <w:rPr>
          <w:i/>
          <w:sz w:val="18"/>
          <w:szCs w:val="18"/>
          <w:lang w:val="de-DE"/>
        </w:rPr>
        <w:t>ß</w:t>
      </w:r>
      <w:r w:rsidR="00AC37B5" w:rsidRPr="00FE7447">
        <w:rPr>
          <w:i/>
          <w:sz w:val="18"/>
          <w:szCs w:val="18"/>
          <w:lang w:val="de-DE"/>
        </w:rPr>
        <w:t>protokolle</w:t>
      </w:r>
      <w:r w:rsidR="00AC37B5" w:rsidRPr="00FE7447">
        <w:rPr>
          <w:sz w:val="18"/>
          <w:szCs w:val="18"/>
        </w:rPr>
        <w:t xml:space="preserve"> o </w:t>
      </w:r>
      <w:r w:rsidR="00AC37B5" w:rsidRPr="00FE7447">
        <w:rPr>
          <w:i/>
          <w:sz w:val="18"/>
          <w:szCs w:val="18"/>
        </w:rPr>
        <w:t>Proze</w:t>
      </w:r>
      <w:r w:rsidR="00347C74" w:rsidRPr="00FE7447">
        <w:rPr>
          <w:i/>
          <w:sz w:val="18"/>
          <w:szCs w:val="18"/>
          <w:lang w:val="de-DE"/>
        </w:rPr>
        <w:t>ß</w:t>
      </w:r>
      <w:r w:rsidR="00AC37B5" w:rsidRPr="00FE7447">
        <w:rPr>
          <w:i/>
          <w:sz w:val="18"/>
          <w:szCs w:val="18"/>
        </w:rPr>
        <w:t>verhandlungen</w:t>
      </w:r>
      <w:r w:rsidR="00906803">
        <w:rPr>
          <w:sz w:val="18"/>
          <w:szCs w:val="18"/>
        </w:rPr>
        <w:t>,</w:t>
      </w:r>
      <w:r w:rsidR="00AC37B5" w:rsidRPr="00FE7447">
        <w:rPr>
          <w:sz w:val="18"/>
          <w:szCs w:val="18"/>
        </w:rPr>
        <w:t xml:space="preserve"> come sono spesso chiamati, </w:t>
      </w:r>
      <w:r w:rsidR="00906803">
        <w:rPr>
          <w:sz w:val="18"/>
          <w:szCs w:val="18"/>
        </w:rPr>
        <w:t>rimando allo studio, di prossima pubblicazione, di</w:t>
      </w:r>
      <w:r w:rsidR="00DC1C34" w:rsidRPr="00551E3A">
        <w:rPr>
          <w:sz w:val="18"/>
          <w:szCs w:val="18"/>
        </w:rPr>
        <w:t xml:space="preserve"> B. </w:t>
      </w:r>
      <w:r w:rsidR="00DC1C34" w:rsidRPr="00551E3A">
        <w:rPr>
          <w:smallCaps/>
          <w:sz w:val="18"/>
          <w:szCs w:val="18"/>
        </w:rPr>
        <w:t>Palme</w:t>
      </w:r>
      <w:r w:rsidR="00DC1C34" w:rsidRPr="00551E3A">
        <w:rPr>
          <w:sz w:val="18"/>
          <w:szCs w:val="18"/>
        </w:rPr>
        <w:t xml:space="preserve"> e A. </w:t>
      </w:r>
      <w:r w:rsidR="00DC1C34" w:rsidRPr="00551E3A">
        <w:rPr>
          <w:smallCaps/>
          <w:sz w:val="18"/>
          <w:szCs w:val="18"/>
        </w:rPr>
        <w:t>Dolganov</w:t>
      </w:r>
      <w:r w:rsidR="00DC1C34">
        <w:rPr>
          <w:smallCaps/>
          <w:sz w:val="18"/>
          <w:szCs w:val="18"/>
        </w:rPr>
        <w:t xml:space="preserve"> </w:t>
      </w:r>
      <w:r w:rsidR="00DC1C34">
        <w:rPr>
          <w:sz w:val="18"/>
          <w:szCs w:val="18"/>
        </w:rPr>
        <w:t>(Vienna)</w:t>
      </w:r>
      <w:r w:rsidR="00906803">
        <w:rPr>
          <w:sz w:val="18"/>
          <w:szCs w:val="18"/>
        </w:rPr>
        <w:t>;</w:t>
      </w:r>
      <w:r w:rsidR="00DC1C34" w:rsidRPr="00551E3A">
        <w:rPr>
          <w:sz w:val="18"/>
          <w:szCs w:val="18"/>
        </w:rPr>
        <w:t xml:space="preserve"> restano </w:t>
      </w:r>
      <w:r w:rsidR="00906803">
        <w:rPr>
          <w:sz w:val="18"/>
          <w:szCs w:val="18"/>
        </w:rPr>
        <w:t xml:space="preserve">comunque </w:t>
      </w:r>
      <w:r w:rsidR="00DC1C34" w:rsidRPr="00551E3A">
        <w:rPr>
          <w:sz w:val="18"/>
          <w:szCs w:val="18"/>
        </w:rPr>
        <w:t xml:space="preserve">indispensabili quelli di R. A. </w:t>
      </w:r>
      <w:r w:rsidR="00DC1C34" w:rsidRPr="00551E3A">
        <w:rPr>
          <w:smallCaps/>
          <w:sz w:val="18"/>
          <w:szCs w:val="18"/>
        </w:rPr>
        <w:t>Coles</w:t>
      </w:r>
      <w:r w:rsidR="00DC1C34" w:rsidRPr="00551E3A">
        <w:rPr>
          <w:sz w:val="18"/>
          <w:szCs w:val="18"/>
        </w:rPr>
        <w:t xml:space="preserve"> (</w:t>
      </w:r>
      <w:r w:rsidR="00DC1C34" w:rsidRPr="00551E3A">
        <w:rPr>
          <w:i/>
          <w:sz w:val="18"/>
          <w:szCs w:val="18"/>
        </w:rPr>
        <w:t>Reports of Proceedings on Papyri</w:t>
      </w:r>
      <w:r w:rsidR="00DC1C34" w:rsidRPr="00551E3A">
        <w:rPr>
          <w:sz w:val="18"/>
          <w:szCs w:val="18"/>
        </w:rPr>
        <w:t xml:space="preserve">, Bruxelles 1966) e J. N. </w:t>
      </w:r>
      <w:r w:rsidR="00DC1C34" w:rsidRPr="00551E3A">
        <w:rPr>
          <w:smallCaps/>
          <w:sz w:val="18"/>
          <w:szCs w:val="18"/>
        </w:rPr>
        <w:t>Adams</w:t>
      </w:r>
      <w:r w:rsidR="00DC1C34" w:rsidRPr="00551E3A">
        <w:rPr>
          <w:sz w:val="18"/>
          <w:szCs w:val="18"/>
        </w:rPr>
        <w:t xml:space="preserve"> (</w:t>
      </w:r>
      <w:r w:rsidR="00DC1C34" w:rsidRPr="00551E3A">
        <w:rPr>
          <w:i/>
          <w:sz w:val="18"/>
          <w:szCs w:val="18"/>
          <w:lang w:val="en-GB"/>
        </w:rPr>
        <w:t>Bilingualism</w:t>
      </w:r>
      <w:r w:rsidR="00DC1C34" w:rsidRPr="00551E3A">
        <w:rPr>
          <w:i/>
          <w:sz w:val="18"/>
          <w:szCs w:val="18"/>
        </w:rPr>
        <w:t xml:space="preserve"> and the Latin Language</w:t>
      </w:r>
      <w:r w:rsidR="00DC1C34" w:rsidRPr="00551E3A">
        <w:rPr>
          <w:sz w:val="18"/>
          <w:szCs w:val="18"/>
        </w:rPr>
        <w:t xml:space="preserve">, Cambridge 2003, in particolare il cap. 3.VI.1 sul </w:t>
      </w:r>
      <w:r w:rsidR="00DC1C34" w:rsidRPr="00551E3A">
        <w:rPr>
          <w:i/>
          <w:sz w:val="18"/>
          <w:szCs w:val="18"/>
        </w:rPr>
        <w:t>code switching</w:t>
      </w:r>
      <w:r w:rsidR="00DC1C34" w:rsidRPr="00551E3A">
        <w:rPr>
          <w:sz w:val="18"/>
          <w:szCs w:val="18"/>
        </w:rPr>
        <w:t xml:space="preserve"> nei ‘</w:t>
      </w:r>
      <w:r w:rsidR="00DC1C34" w:rsidRPr="00551E3A">
        <w:rPr>
          <w:i/>
          <w:sz w:val="18"/>
          <w:szCs w:val="18"/>
          <w:lang w:val="en-GB"/>
        </w:rPr>
        <w:t>bilingual transcripts of hearings</w:t>
      </w:r>
      <w:r w:rsidR="00DC1C34" w:rsidRPr="00551E3A">
        <w:rPr>
          <w:sz w:val="18"/>
          <w:szCs w:val="18"/>
        </w:rPr>
        <w:t>’).</w:t>
      </w:r>
    </w:p>
  </w:footnote>
  <w:footnote w:id="9">
    <w:p w:rsidR="0044220E" w:rsidRPr="00FE7447" w:rsidRDefault="0044220E" w:rsidP="00F43804">
      <w:pPr>
        <w:pStyle w:val="Testonotaapidipagina"/>
        <w:jc w:val="both"/>
        <w:rPr>
          <w:sz w:val="18"/>
          <w:szCs w:val="18"/>
        </w:rPr>
      </w:pPr>
      <w:r w:rsidRPr="00FE7447">
        <w:rPr>
          <w:rStyle w:val="Rimandonotaapidipagina"/>
          <w:sz w:val="18"/>
          <w:szCs w:val="18"/>
        </w:rPr>
        <w:footnoteRef/>
      </w:r>
      <w:r w:rsidRPr="00FE7447">
        <w:rPr>
          <w:sz w:val="18"/>
          <w:szCs w:val="18"/>
        </w:rPr>
        <w:t xml:space="preserve"> L’aggettivo non è attestato di frequente nel latino tardo; lo si ritrova per esempio nel </w:t>
      </w:r>
      <w:r w:rsidRPr="00FE7447">
        <w:rPr>
          <w:i/>
          <w:sz w:val="18"/>
          <w:szCs w:val="18"/>
        </w:rPr>
        <w:t>Codex Theodosianus</w:t>
      </w:r>
      <w:r w:rsidRPr="00FE7447">
        <w:rPr>
          <w:sz w:val="18"/>
          <w:szCs w:val="18"/>
        </w:rPr>
        <w:t xml:space="preserve"> come ‘pertinente alla magistratura’, ‘di rango curule’: 15 10,1 </w:t>
      </w:r>
      <w:proofErr w:type="spellStart"/>
      <w:r w:rsidRPr="00FE7447">
        <w:rPr>
          <w:i/>
          <w:sz w:val="18"/>
          <w:szCs w:val="18"/>
        </w:rPr>
        <w:t>palmatis</w:t>
      </w:r>
      <w:proofErr w:type="spellEnd"/>
      <w:r w:rsidRPr="00FE7447">
        <w:rPr>
          <w:i/>
          <w:sz w:val="18"/>
          <w:szCs w:val="18"/>
        </w:rPr>
        <w:t xml:space="preserve"> </w:t>
      </w:r>
      <w:proofErr w:type="spellStart"/>
      <w:r w:rsidRPr="00FE7447">
        <w:rPr>
          <w:i/>
          <w:sz w:val="18"/>
          <w:szCs w:val="18"/>
        </w:rPr>
        <w:t>adque</w:t>
      </w:r>
      <w:proofErr w:type="spellEnd"/>
      <w:r w:rsidRPr="00FE7447">
        <w:rPr>
          <w:i/>
          <w:sz w:val="18"/>
          <w:szCs w:val="18"/>
        </w:rPr>
        <w:t xml:space="preserve"> </w:t>
      </w:r>
      <w:proofErr w:type="spellStart"/>
      <w:r w:rsidRPr="00FE7447">
        <w:rPr>
          <w:i/>
          <w:sz w:val="18"/>
          <w:szCs w:val="18"/>
        </w:rPr>
        <w:t>hermogenis</w:t>
      </w:r>
      <w:proofErr w:type="spellEnd"/>
      <w:r w:rsidRPr="00FE7447">
        <w:rPr>
          <w:i/>
          <w:sz w:val="18"/>
          <w:szCs w:val="18"/>
        </w:rPr>
        <w:t xml:space="preserve"> </w:t>
      </w:r>
      <w:proofErr w:type="spellStart"/>
      <w:r w:rsidRPr="00FE7447">
        <w:rPr>
          <w:i/>
          <w:sz w:val="18"/>
          <w:szCs w:val="18"/>
        </w:rPr>
        <w:t>equis</w:t>
      </w:r>
      <w:proofErr w:type="spellEnd"/>
      <w:r w:rsidRPr="00FE7447">
        <w:rPr>
          <w:i/>
          <w:sz w:val="18"/>
          <w:szCs w:val="18"/>
        </w:rPr>
        <w:t xml:space="preserve">, quos in </w:t>
      </w:r>
      <w:r w:rsidRPr="00FE7447">
        <w:rPr>
          <w:i/>
          <w:sz w:val="18"/>
          <w:szCs w:val="18"/>
          <w:u w:val="single"/>
        </w:rPr>
        <w:t xml:space="preserve">curulis </w:t>
      </w:r>
      <w:proofErr w:type="spellStart"/>
      <w:r w:rsidRPr="00FE7447">
        <w:rPr>
          <w:i/>
          <w:sz w:val="18"/>
          <w:szCs w:val="18"/>
          <w:u w:val="single"/>
        </w:rPr>
        <w:t>certaminis</w:t>
      </w:r>
      <w:proofErr w:type="spellEnd"/>
      <w:r w:rsidRPr="00FE7447">
        <w:rPr>
          <w:i/>
          <w:sz w:val="18"/>
          <w:szCs w:val="18"/>
        </w:rPr>
        <w:t xml:space="preserve"> sorte </w:t>
      </w:r>
      <w:proofErr w:type="spellStart"/>
      <w:r w:rsidRPr="00FE7447">
        <w:rPr>
          <w:i/>
          <w:sz w:val="18"/>
          <w:szCs w:val="18"/>
        </w:rPr>
        <w:t>uel</w:t>
      </w:r>
      <w:proofErr w:type="spellEnd"/>
      <w:r w:rsidRPr="00FE7447">
        <w:rPr>
          <w:i/>
          <w:sz w:val="18"/>
          <w:szCs w:val="18"/>
        </w:rPr>
        <w:t xml:space="preserve"> </w:t>
      </w:r>
      <w:proofErr w:type="spellStart"/>
      <w:r w:rsidRPr="00FE7447">
        <w:rPr>
          <w:i/>
          <w:sz w:val="18"/>
          <w:szCs w:val="18"/>
        </w:rPr>
        <w:t>contentionis</w:t>
      </w:r>
      <w:proofErr w:type="spellEnd"/>
      <w:r w:rsidRPr="00FE7447">
        <w:rPr>
          <w:i/>
          <w:sz w:val="18"/>
          <w:szCs w:val="18"/>
        </w:rPr>
        <w:t xml:space="preserve"> </w:t>
      </w:r>
      <w:proofErr w:type="spellStart"/>
      <w:r w:rsidRPr="00FE7447">
        <w:rPr>
          <w:i/>
          <w:sz w:val="18"/>
          <w:szCs w:val="18"/>
        </w:rPr>
        <w:t>incertum</w:t>
      </w:r>
      <w:proofErr w:type="spellEnd"/>
      <w:r w:rsidRPr="00FE7447">
        <w:rPr>
          <w:i/>
          <w:sz w:val="18"/>
          <w:szCs w:val="18"/>
        </w:rPr>
        <w:t xml:space="preserve"> </w:t>
      </w:r>
      <w:proofErr w:type="spellStart"/>
      <w:r w:rsidRPr="00FE7447">
        <w:rPr>
          <w:i/>
          <w:sz w:val="18"/>
          <w:szCs w:val="18"/>
        </w:rPr>
        <w:t>uel</w:t>
      </w:r>
      <w:proofErr w:type="spellEnd"/>
      <w:r w:rsidRPr="00FE7447">
        <w:rPr>
          <w:i/>
          <w:sz w:val="18"/>
          <w:szCs w:val="18"/>
        </w:rPr>
        <w:t xml:space="preserve"> annorum </w:t>
      </w:r>
      <w:proofErr w:type="spellStart"/>
      <w:r w:rsidRPr="00FE7447">
        <w:rPr>
          <w:i/>
          <w:sz w:val="18"/>
          <w:szCs w:val="18"/>
        </w:rPr>
        <w:t>series</w:t>
      </w:r>
      <w:proofErr w:type="spellEnd"/>
      <w:r w:rsidRPr="00FE7447">
        <w:rPr>
          <w:i/>
          <w:sz w:val="18"/>
          <w:szCs w:val="18"/>
        </w:rPr>
        <w:t xml:space="preserve"> vel </w:t>
      </w:r>
      <w:proofErr w:type="spellStart"/>
      <w:r w:rsidRPr="00FE7447">
        <w:rPr>
          <w:i/>
          <w:sz w:val="18"/>
          <w:szCs w:val="18"/>
        </w:rPr>
        <w:t>diuersa</w:t>
      </w:r>
      <w:proofErr w:type="spellEnd"/>
      <w:r w:rsidRPr="00FE7447">
        <w:rPr>
          <w:i/>
          <w:sz w:val="18"/>
          <w:szCs w:val="18"/>
        </w:rPr>
        <w:t xml:space="preserve"> ratio </w:t>
      </w:r>
      <w:proofErr w:type="spellStart"/>
      <w:r w:rsidRPr="00FE7447">
        <w:rPr>
          <w:i/>
          <w:sz w:val="18"/>
          <w:szCs w:val="18"/>
        </w:rPr>
        <w:t>debiles</w:t>
      </w:r>
      <w:proofErr w:type="spellEnd"/>
      <w:r w:rsidRPr="00FE7447">
        <w:rPr>
          <w:i/>
          <w:sz w:val="18"/>
          <w:szCs w:val="18"/>
        </w:rPr>
        <w:t xml:space="preserve"> fecit, ex </w:t>
      </w:r>
      <w:proofErr w:type="spellStart"/>
      <w:r w:rsidRPr="00FE7447">
        <w:rPr>
          <w:i/>
          <w:sz w:val="18"/>
          <w:szCs w:val="18"/>
        </w:rPr>
        <w:t>horreis</w:t>
      </w:r>
      <w:proofErr w:type="spellEnd"/>
      <w:r w:rsidRPr="00FE7447">
        <w:rPr>
          <w:i/>
          <w:sz w:val="18"/>
          <w:szCs w:val="18"/>
        </w:rPr>
        <w:t xml:space="preserve"> </w:t>
      </w:r>
      <w:proofErr w:type="spellStart"/>
      <w:r w:rsidRPr="00FE7447">
        <w:rPr>
          <w:i/>
          <w:sz w:val="18"/>
          <w:szCs w:val="18"/>
        </w:rPr>
        <w:t>fiscalibus</w:t>
      </w:r>
      <w:proofErr w:type="spellEnd"/>
      <w:r w:rsidRPr="00FE7447">
        <w:rPr>
          <w:i/>
          <w:sz w:val="18"/>
          <w:szCs w:val="18"/>
        </w:rPr>
        <w:t xml:space="preserve"> </w:t>
      </w:r>
      <w:proofErr w:type="spellStart"/>
      <w:r w:rsidRPr="00FE7447">
        <w:rPr>
          <w:i/>
          <w:sz w:val="18"/>
          <w:szCs w:val="18"/>
        </w:rPr>
        <w:t>alimoniam</w:t>
      </w:r>
      <w:proofErr w:type="spellEnd"/>
      <w:r w:rsidRPr="00FE7447">
        <w:rPr>
          <w:i/>
          <w:sz w:val="18"/>
          <w:szCs w:val="18"/>
        </w:rPr>
        <w:t xml:space="preserve"> </w:t>
      </w:r>
      <w:proofErr w:type="spellStart"/>
      <w:r w:rsidRPr="00FE7447">
        <w:rPr>
          <w:i/>
          <w:sz w:val="18"/>
          <w:szCs w:val="18"/>
        </w:rPr>
        <w:t>praeberi</w:t>
      </w:r>
      <w:proofErr w:type="spellEnd"/>
      <w:r w:rsidRPr="00FE7447">
        <w:rPr>
          <w:i/>
          <w:sz w:val="18"/>
          <w:szCs w:val="18"/>
        </w:rPr>
        <w:t xml:space="preserve"> </w:t>
      </w:r>
      <w:proofErr w:type="spellStart"/>
      <w:r w:rsidRPr="00FE7447">
        <w:rPr>
          <w:i/>
          <w:sz w:val="18"/>
          <w:szCs w:val="18"/>
        </w:rPr>
        <w:t>decreuimus</w:t>
      </w:r>
      <w:proofErr w:type="spellEnd"/>
      <w:r w:rsidRPr="00FE7447">
        <w:rPr>
          <w:i/>
          <w:sz w:val="18"/>
          <w:szCs w:val="18"/>
        </w:rPr>
        <w:t xml:space="preserve"> </w:t>
      </w:r>
      <w:r w:rsidRPr="00FE7447">
        <w:rPr>
          <w:sz w:val="18"/>
          <w:szCs w:val="18"/>
        </w:rPr>
        <w:t>(AD 371); 6 10,3</w:t>
      </w:r>
      <w:r w:rsidRPr="00FE7447">
        <w:rPr>
          <w:color w:val="C00000"/>
          <w:sz w:val="18"/>
          <w:szCs w:val="18"/>
        </w:rPr>
        <w:t xml:space="preserve"> </w:t>
      </w:r>
      <w:proofErr w:type="spellStart"/>
      <w:r w:rsidRPr="00FE7447">
        <w:rPr>
          <w:i/>
          <w:sz w:val="18"/>
          <w:szCs w:val="18"/>
        </w:rPr>
        <w:t>notariorum</w:t>
      </w:r>
      <w:proofErr w:type="spellEnd"/>
      <w:r w:rsidRPr="00FE7447">
        <w:rPr>
          <w:i/>
          <w:sz w:val="18"/>
          <w:szCs w:val="18"/>
        </w:rPr>
        <w:t xml:space="preserve"> </w:t>
      </w:r>
      <w:proofErr w:type="spellStart"/>
      <w:r w:rsidRPr="00FE7447">
        <w:rPr>
          <w:i/>
          <w:sz w:val="18"/>
          <w:szCs w:val="18"/>
        </w:rPr>
        <w:t>primicerium</w:t>
      </w:r>
      <w:proofErr w:type="spellEnd"/>
      <w:r w:rsidRPr="00FE7447">
        <w:rPr>
          <w:i/>
          <w:sz w:val="18"/>
          <w:szCs w:val="18"/>
        </w:rPr>
        <w:t xml:space="preserve"> in numero </w:t>
      </w:r>
      <w:proofErr w:type="spellStart"/>
      <w:r w:rsidRPr="00FE7447">
        <w:rPr>
          <w:i/>
          <w:sz w:val="18"/>
          <w:szCs w:val="18"/>
        </w:rPr>
        <w:t>proconsulum</w:t>
      </w:r>
      <w:proofErr w:type="spellEnd"/>
      <w:r w:rsidRPr="00FE7447">
        <w:rPr>
          <w:i/>
          <w:sz w:val="18"/>
          <w:szCs w:val="18"/>
        </w:rPr>
        <w:t xml:space="preserve"> </w:t>
      </w:r>
      <w:proofErr w:type="spellStart"/>
      <w:r w:rsidRPr="00FE7447">
        <w:rPr>
          <w:i/>
          <w:sz w:val="18"/>
          <w:szCs w:val="18"/>
        </w:rPr>
        <w:t>habemus</w:t>
      </w:r>
      <w:proofErr w:type="spellEnd"/>
      <w:r w:rsidRPr="00FE7447">
        <w:rPr>
          <w:i/>
          <w:sz w:val="18"/>
          <w:szCs w:val="18"/>
        </w:rPr>
        <w:t xml:space="preserve">, tamquam </w:t>
      </w:r>
      <w:proofErr w:type="spellStart"/>
      <w:r w:rsidRPr="00FE7447">
        <w:rPr>
          <w:i/>
          <w:sz w:val="18"/>
          <w:szCs w:val="18"/>
        </w:rPr>
        <w:t>comitis</w:t>
      </w:r>
      <w:proofErr w:type="spellEnd"/>
      <w:r w:rsidRPr="00FE7447">
        <w:rPr>
          <w:i/>
          <w:sz w:val="18"/>
          <w:szCs w:val="18"/>
        </w:rPr>
        <w:t xml:space="preserve"> ei semper </w:t>
      </w:r>
      <w:proofErr w:type="spellStart"/>
      <w:r w:rsidRPr="00FE7447">
        <w:rPr>
          <w:i/>
          <w:sz w:val="18"/>
          <w:szCs w:val="18"/>
          <w:u w:val="single"/>
        </w:rPr>
        <w:t>fasces</w:t>
      </w:r>
      <w:proofErr w:type="spellEnd"/>
      <w:r w:rsidRPr="00FE7447">
        <w:rPr>
          <w:i/>
          <w:sz w:val="18"/>
          <w:szCs w:val="18"/>
          <w:u w:val="single"/>
        </w:rPr>
        <w:t xml:space="preserve"> cum </w:t>
      </w:r>
      <w:proofErr w:type="spellStart"/>
      <w:r w:rsidRPr="00FE7447">
        <w:rPr>
          <w:i/>
          <w:sz w:val="18"/>
          <w:szCs w:val="18"/>
          <w:u w:val="single"/>
        </w:rPr>
        <w:t>curulibus</w:t>
      </w:r>
      <w:proofErr w:type="spellEnd"/>
      <w:r w:rsidRPr="00FE7447">
        <w:rPr>
          <w:i/>
          <w:sz w:val="18"/>
          <w:szCs w:val="18"/>
        </w:rPr>
        <w:t xml:space="preserve"> </w:t>
      </w:r>
      <w:proofErr w:type="spellStart"/>
      <w:r w:rsidRPr="00FE7447">
        <w:rPr>
          <w:i/>
          <w:sz w:val="18"/>
          <w:szCs w:val="18"/>
        </w:rPr>
        <w:t>dederimus</w:t>
      </w:r>
      <w:proofErr w:type="spellEnd"/>
      <w:r w:rsidRPr="00FE7447">
        <w:rPr>
          <w:i/>
          <w:sz w:val="18"/>
          <w:szCs w:val="18"/>
        </w:rPr>
        <w:t xml:space="preserve"> </w:t>
      </w:r>
      <w:r w:rsidRPr="00FE7447">
        <w:rPr>
          <w:sz w:val="18"/>
          <w:szCs w:val="18"/>
        </w:rPr>
        <w:t xml:space="preserve">(AD 381); 15 5,3 </w:t>
      </w:r>
      <w:proofErr w:type="spellStart"/>
      <w:r w:rsidRPr="00FE7447">
        <w:rPr>
          <w:i/>
          <w:sz w:val="18"/>
          <w:szCs w:val="18"/>
        </w:rPr>
        <w:t>nemo</w:t>
      </w:r>
      <w:proofErr w:type="spellEnd"/>
      <w:r w:rsidRPr="00FE7447">
        <w:rPr>
          <w:i/>
          <w:sz w:val="18"/>
          <w:szCs w:val="18"/>
        </w:rPr>
        <w:t xml:space="preserve"> </w:t>
      </w:r>
      <w:proofErr w:type="spellStart"/>
      <w:r w:rsidRPr="00FE7447">
        <w:rPr>
          <w:i/>
          <w:sz w:val="18"/>
          <w:szCs w:val="18"/>
        </w:rPr>
        <w:t>iudicum</w:t>
      </w:r>
      <w:proofErr w:type="spellEnd"/>
      <w:r w:rsidRPr="00FE7447">
        <w:rPr>
          <w:i/>
          <w:sz w:val="18"/>
          <w:szCs w:val="18"/>
        </w:rPr>
        <w:t xml:space="preserve"> ex quacumque ciuitate in </w:t>
      </w:r>
      <w:proofErr w:type="spellStart"/>
      <w:r w:rsidRPr="00FE7447">
        <w:rPr>
          <w:i/>
          <w:sz w:val="18"/>
          <w:szCs w:val="18"/>
        </w:rPr>
        <w:t>aliud</w:t>
      </w:r>
      <w:proofErr w:type="spellEnd"/>
      <w:r w:rsidRPr="00FE7447">
        <w:rPr>
          <w:i/>
          <w:sz w:val="18"/>
          <w:szCs w:val="18"/>
        </w:rPr>
        <w:t xml:space="preserve"> </w:t>
      </w:r>
      <w:proofErr w:type="spellStart"/>
      <w:r w:rsidRPr="00FE7447">
        <w:rPr>
          <w:i/>
          <w:sz w:val="18"/>
          <w:szCs w:val="18"/>
        </w:rPr>
        <w:t>oppidum</w:t>
      </w:r>
      <w:proofErr w:type="spellEnd"/>
      <w:r w:rsidRPr="00FE7447">
        <w:rPr>
          <w:i/>
          <w:sz w:val="18"/>
          <w:szCs w:val="18"/>
        </w:rPr>
        <w:t xml:space="preserve"> </w:t>
      </w:r>
      <w:proofErr w:type="spellStart"/>
      <w:r w:rsidRPr="00FE7447">
        <w:rPr>
          <w:i/>
          <w:sz w:val="18"/>
          <w:szCs w:val="18"/>
        </w:rPr>
        <w:t>uel</w:t>
      </w:r>
      <w:proofErr w:type="spellEnd"/>
      <w:r w:rsidRPr="00FE7447">
        <w:rPr>
          <w:i/>
          <w:sz w:val="18"/>
          <w:szCs w:val="18"/>
        </w:rPr>
        <w:t xml:space="preserve"> ex prouinciae solo </w:t>
      </w:r>
      <w:r w:rsidRPr="00FE7447">
        <w:rPr>
          <w:i/>
          <w:sz w:val="18"/>
          <w:szCs w:val="18"/>
          <w:u w:val="single"/>
        </w:rPr>
        <w:t>equos curules</w:t>
      </w:r>
      <w:r w:rsidRPr="00FE7447">
        <w:rPr>
          <w:i/>
          <w:sz w:val="18"/>
          <w:szCs w:val="18"/>
        </w:rPr>
        <w:t xml:space="preserve"> </w:t>
      </w:r>
      <w:proofErr w:type="spellStart"/>
      <w:r w:rsidRPr="00FE7447">
        <w:rPr>
          <w:i/>
          <w:sz w:val="18"/>
          <w:szCs w:val="18"/>
        </w:rPr>
        <w:t>aurigas</w:t>
      </w:r>
      <w:proofErr w:type="spellEnd"/>
      <w:r w:rsidRPr="00FE7447">
        <w:rPr>
          <w:i/>
          <w:sz w:val="18"/>
          <w:szCs w:val="18"/>
        </w:rPr>
        <w:t xml:space="preserve"> ciues </w:t>
      </w:r>
      <w:proofErr w:type="spellStart"/>
      <w:r w:rsidRPr="00FE7447">
        <w:rPr>
          <w:i/>
          <w:sz w:val="18"/>
          <w:szCs w:val="18"/>
        </w:rPr>
        <w:t>temptet</w:t>
      </w:r>
      <w:proofErr w:type="spellEnd"/>
      <w:r w:rsidRPr="00FE7447">
        <w:rPr>
          <w:i/>
          <w:sz w:val="18"/>
          <w:szCs w:val="18"/>
        </w:rPr>
        <w:t xml:space="preserve"> </w:t>
      </w:r>
      <w:proofErr w:type="spellStart"/>
      <w:r w:rsidRPr="00FE7447">
        <w:rPr>
          <w:i/>
          <w:sz w:val="18"/>
          <w:szCs w:val="18"/>
        </w:rPr>
        <w:t>traducere</w:t>
      </w:r>
      <w:proofErr w:type="spellEnd"/>
      <w:r w:rsidRPr="00FE7447">
        <w:rPr>
          <w:i/>
          <w:sz w:val="18"/>
          <w:szCs w:val="18"/>
        </w:rPr>
        <w:t xml:space="preserve"> </w:t>
      </w:r>
      <w:r w:rsidRPr="00FE7447">
        <w:rPr>
          <w:sz w:val="18"/>
          <w:szCs w:val="18"/>
        </w:rPr>
        <w:t>(AD 409). Questo è probabilmente il senso dell’aggettivo in questo contesto, purtroppo impossibile da ricostruire.</w:t>
      </w:r>
    </w:p>
  </w:footnote>
  <w:footnote w:id="10">
    <w:p w:rsidR="00E3140C" w:rsidRPr="00FE7447" w:rsidRDefault="00E3140C" w:rsidP="009C5926">
      <w:pPr>
        <w:pStyle w:val="Testonotaapidipagina"/>
        <w:jc w:val="both"/>
        <w:rPr>
          <w:sz w:val="18"/>
          <w:szCs w:val="18"/>
        </w:rPr>
      </w:pPr>
      <w:r w:rsidRPr="00FE7447">
        <w:rPr>
          <w:rStyle w:val="Rimandonotaapidipagina"/>
          <w:sz w:val="18"/>
          <w:szCs w:val="18"/>
        </w:rPr>
        <w:footnoteRef/>
      </w:r>
      <w:r w:rsidRPr="00FE7447">
        <w:rPr>
          <w:sz w:val="18"/>
          <w:szCs w:val="18"/>
        </w:rPr>
        <w:t xml:space="preserve"> </w:t>
      </w:r>
      <w:r w:rsidR="009C5926" w:rsidRPr="00FE7447">
        <w:rPr>
          <w:sz w:val="18"/>
          <w:szCs w:val="18"/>
        </w:rPr>
        <w:t xml:space="preserve">G. </w:t>
      </w:r>
      <w:r w:rsidR="009C5926" w:rsidRPr="00FE7447">
        <w:rPr>
          <w:smallCaps/>
          <w:sz w:val="18"/>
          <w:szCs w:val="18"/>
        </w:rPr>
        <w:t>Cencetti</w:t>
      </w:r>
      <w:r w:rsidR="009C5926" w:rsidRPr="00FE7447">
        <w:rPr>
          <w:sz w:val="18"/>
          <w:szCs w:val="18"/>
        </w:rPr>
        <w:t xml:space="preserve">, </w:t>
      </w:r>
      <w:r w:rsidR="009C5926" w:rsidRPr="00FE7447">
        <w:rPr>
          <w:i/>
          <w:sz w:val="18"/>
          <w:szCs w:val="18"/>
        </w:rPr>
        <w:t>Dall’unità al particolarismo grafico. Le scritture cancelleresche romane e quelle dell’alto medioevo</w:t>
      </w:r>
      <w:r w:rsidR="009C5926" w:rsidRPr="00FE7447">
        <w:rPr>
          <w:sz w:val="18"/>
          <w:szCs w:val="18"/>
        </w:rPr>
        <w:t xml:space="preserve">, </w:t>
      </w:r>
      <w:r w:rsidR="00343224" w:rsidRPr="00FE7447">
        <w:rPr>
          <w:sz w:val="18"/>
          <w:szCs w:val="18"/>
          <w:lang w:val="en-GB"/>
        </w:rPr>
        <w:t xml:space="preserve">in </w:t>
      </w:r>
      <w:proofErr w:type="gramStart"/>
      <w:r w:rsidR="00343224" w:rsidRPr="00FE7447">
        <w:rPr>
          <w:sz w:val="18"/>
          <w:szCs w:val="18"/>
          <w:lang w:val="en-GB"/>
        </w:rPr>
        <w:t>AA.VV.,</w:t>
      </w:r>
      <w:proofErr w:type="gramEnd"/>
      <w:r w:rsidR="00343224" w:rsidRPr="00FE7447">
        <w:rPr>
          <w:sz w:val="18"/>
          <w:szCs w:val="18"/>
          <w:lang w:val="en-GB"/>
        </w:rPr>
        <w:t xml:space="preserve"> </w:t>
      </w:r>
      <w:proofErr w:type="spellStart"/>
      <w:r w:rsidR="00343224" w:rsidRPr="00FE7447">
        <w:rPr>
          <w:i/>
          <w:iCs/>
          <w:sz w:val="18"/>
          <w:szCs w:val="18"/>
          <w:lang w:val="en-GB"/>
        </w:rPr>
        <w:t>Settimane</w:t>
      </w:r>
      <w:proofErr w:type="spellEnd"/>
      <w:r w:rsidR="00343224" w:rsidRPr="00FE7447">
        <w:rPr>
          <w:i/>
          <w:iCs/>
          <w:sz w:val="18"/>
          <w:szCs w:val="18"/>
          <w:lang w:val="en-GB"/>
        </w:rPr>
        <w:t xml:space="preserve"> di studio del Centro </w:t>
      </w:r>
      <w:proofErr w:type="spellStart"/>
      <w:r w:rsidR="00343224" w:rsidRPr="00FE7447">
        <w:rPr>
          <w:i/>
          <w:iCs/>
          <w:sz w:val="18"/>
          <w:szCs w:val="18"/>
          <w:lang w:val="en-GB"/>
        </w:rPr>
        <w:t>italiano</w:t>
      </w:r>
      <w:proofErr w:type="spellEnd"/>
      <w:r w:rsidR="00343224" w:rsidRPr="00FE7447">
        <w:rPr>
          <w:i/>
          <w:iCs/>
          <w:sz w:val="18"/>
          <w:szCs w:val="18"/>
          <w:lang w:val="en-GB"/>
        </w:rPr>
        <w:t xml:space="preserve"> di </w:t>
      </w:r>
      <w:proofErr w:type="spellStart"/>
      <w:r w:rsidR="00343224" w:rsidRPr="00FE7447">
        <w:rPr>
          <w:i/>
          <w:iCs/>
          <w:sz w:val="18"/>
          <w:szCs w:val="18"/>
          <w:lang w:val="en-GB"/>
        </w:rPr>
        <w:t>studi</w:t>
      </w:r>
      <w:proofErr w:type="spellEnd"/>
      <w:r w:rsidR="00343224" w:rsidRPr="00FE7447">
        <w:rPr>
          <w:i/>
          <w:iCs/>
          <w:sz w:val="18"/>
          <w:szCs w:val="18"/>
          <w:lang w:val="en-GB"/>
        </w:rPr>
        <w:t xml:space="preserve"> </w:t>
      </w:r>
      <w:proofErr w:type="spellStart"/>
      <w:r w:rsidR="00343224" w:rsidRPr="00FE7447">
        <w:rPr>
          <w:i/>
          <w:iCs/>
          <w:sz w:val="18"/>
          <w:szCs w:val="18"/>
          <w:lang w:val="en-GB"/>
        </w:rPr>
        <w:t>sull'alto</w:t>
      </w:r>
      <w:proofErr w:type="spellEnd"/>
      <w:r w:rsidR="00343224" w:rsidRPr="00FE7447">
        <w:rPr>
          <w:i/>
          <w:iCs/>
          <w:sz w:val="18"/>
          <w:szCs w:val="18"/>
          <w:lang w:val="en-GB"/>
        </w:rPr>
        <w:t xml:space="preserve"> </w:t>
      </w:r>
      <w:proofErr w:type="spellStart"/>
      <w:r w:rsidR="00343224" w:rsidRPr="00FE7447">
        <w:rPr>
          <w:i/>
          <w:iCs/>
          <w:sz w:val="18"/>
          <w:szCs w:val="18"/>
          <w:lang w:val="en-GB"/>
        </w:rPr>
        <w:t>medioevo</w:t>
      </w:r>
      <w:proofErr w:type="spellEnd"/>
      <w:r w:rsidR="00343224" w:rsidRPr="00FE7447">
        <w:rPr>
          <w:sz w:val="18"/>
          <w:szCs w:val="18"/>
          <w:lang w:val="en-GB"/>
        </w:rPr>
        <w:t xml:space="preserve">, IX, Spoleto 1962, </w:t>
      </w:r>
      <w:r w:rsidR="009C5926" w:rsidRPr="00FE7447">
        <w:rPr>
          <w:sz w:val="18"/>
          <w:szCs w:val="18"/>
        </w:rPr>
        <w:t xml:space="preserve">237-264 [= </w:t>
      </w:r>
      <w:r w:rsidR="000039D0" w:rsidRPr="000039D0">
        <w:rPr>
          <w:smallCaps/>
          <w:sz w:val="18"/>
          <w:szCs w:val="18"/>
        </w:rPr>
        <w:t>Id</w:t>
      </w:r>
      <w:r w:rsidR="000039D0">
        <w:rPr>
          <w:sz w:val="18"/>
          <w:szCs w:val="18"/>
        </w:rPr>
        <w:t xml:space="preserve">., in </w:t>
      </w:r>
      <w:r w:rsidR="009C5926" w:rsidRPr="00FE7447">
        <w:rPr>
          <w:sz w:val="18"/>
          <w:szCs w:val="18"/>
        </w:rPr>
        <w:t xml:space="preserve">G. </w:t>
      </w:r>
      <w:r w:rsidR="009C5926" w:rsidRPr="00FE7447">
        <w:rPr>
          <w:smallCaps/>
          <w:sz w:val="18"/>
          <w:szCs w:val="18"/>
        </w:rPr>
        <w:t>Nicolaj</w:t>
      </w:r>
      <w:r w:rsidR="009C5926" w:rsidRPr="00FE7447">
        <w:rPr>
          <w:sz w:val="18"/>
          <w:szCs w:val="18"/>
        </w:rPr>
        <w:t xml:space="preserve"> (a c. di), </w:t>
      </w:r>
      <w:r w:rsidR="009C5926" w:rsidRPr="00FE7447">
        <w:rPr>
          <w:i/>
          <w:sz w:val="18"/>
          <w:szCs w:val="18"/>
        </w:rPr>
        <w:t xml:space="preserve">Giorgio Cencetti. </w:t>
      </w:r>
      <w:proofErr w:type="spellStart"/>
      <w:r w:rsidR="009C5926" w:rsidRPr="00FE7447">
        <w:rPr>
          <w:i/>
          <w:iCs/>
          <w:sz w:val="18"/>
          <w:szCs w:val="18"/>
          <w:lang w:val="en-GB"/>
        </w:rPr>
        <w:t>Scritti</w:t>
      </w:r>
      <w:proofErr w:type="spellEnd"/>
      <w:r w:rsidR="009C5926" w:rsidRPr="00FE7447">
        <w:rPr>
          <w:i/>
          <w:iCs/>
          <w:sz w:val="18"/>
          <w:szCs w:val="18"/>
          <w:lang w:val="en-GB"/>
        </w:rPr>
        <w:t xml:space="preserve"> di </w:t>
      </w:r>
      <w:proofErr w:type="spellStart"/>
      <w:r w:rsidR="009C5926" w:rsidRPr="00FE7447">
        <w:rPr>
          <w:i/>
          <w:iCs/>
          <w:sz w:val="18"/>
          <w:szCs w:val="18"/>
          <w:lang w:val="en-GB"/>
        </w:rPr>
        <w:t>paleografia</w:t>
      </w:r>
      <w:proofErr w:type="spellEnd"/>
      <w:r w:rsidR="009C5926" w:rsidRPr="00FE7447">
        <w:rPr>
          <w:sz w:val="18"/>
          <w:szCs w:val="18"/>
          <w:lang w:val="en-GB"/>
        </w:rPr>
        <w:t>, Dietikon-Zürich 1993, 225-271</w:t>
      </w:r>
      <w:r w:rsidR="009C5926" w:rsidRPr="00FE7447">
        <w:rPr>
          <w:sz w:val="18"/>
          <w:szCs w:val="18"/>
        </w:rPr>
        <w:t>].</w:t>
      </w:r>
    </w:p>
  </w:footnote>
  <w:footnote w:id="11">
    <w:p w:rsidR="009C5926" w:rsidRPr="00FE7447" w:rsidRDefault="009C5926" w:rsidP="009C5926">
      <w:pPr>
        <w:pStyle w:val="Testonotaapidipagina"/>
        <w:jc w:val="both"/>
        <w:rPr>
          <w:sz w:val="18"/>
          <w:szCs w:val="18"/>
        </w:rPr>
      </w:pPr>
      <w:r w:rsidRPr="00FE7447">
        <w:rPr>
          <w:rStyle w:val="Rimandonotaapidipagina"/>
          <w:sz w:val="18"/>
          <w:szCs w:val="18"/>
        </w:rPr>
        <w:footnoteRef/>
      </w:r>
      <w:r w:rsidRPr="00FE7447">
        <w:rPr>
          <w:sz w:val="18"/>
          <w:szCs w:val="18"/>
        </w:rPr>
        <w:t xml:space="preserve"> G. </w:t>
      </w:r>
      <w:r w:rsidRPr="00FE7447">
        <w:rPr>
          <w:smallCaps/>
          <w:sz w:val="18"/>
          <w:szCs w:val="18"/>
        </w:rPr>
        <w:t>Cencetti</w:t>
      </w:r>
      <w:r w:rsidRPr="00FE7447">
        <w:rPr>
          <w:sz w:val="18"/>
          <w:szCs w:val="18"/>
        </w:rPr>
        <w:t>, cit., pp. 255-257.</w:t>
      </w:r>
    </w:p>
  </w:footnote>
  <w:footnote w:id="12">
    <w:p w:rsidR="0044220E" w:rsidRPr="00FE7447" w:rsidRDefault="0044220E" w:rsidP="00767A95">
      <w:pPr>
        <w:pStyle w:val="Testonotaapidipagina"/>
        <w:jc w:val="both"/>
        <w:rPr>
          <w:sz w:val="18"/>
          <w:szCs w:val="18"/>
        </w:rPr>
      </w:pPr>
      <w:r w:rsidRPr="00FE7447">
        <w:rPr>
          <w:rStyle w:val="Rimandonotaapidipagina"/>
          <w:sz w:val="18"/>
          <w:szCs w:val="18"/>
        </w:rPr>
        <w:footnoteRef/>
      </w:r>
      <w:r w:rsidRPr="00FE7447">
        <w:rPr>
          <w:sz w:val="18"/>
          <w:szCs w:val="18"/>
        </w:rPr>
        <w:t xml:space="preserve"> = ChLA V 292, TM 69893.</w:t>
      </w:r>
    </w:p>
  </w:footnote>
  <w:footnote w:id="13">
    <w:p w:rsidR="0044220E" w:rsidRPr="00FE7447" w:rsidRDefault="0044220E" w:rsidP="00056D94">
      <w:pPr>
        <w:pStyle w:val="Testonotaapidipagina"/>
        <w:jc w:val="both"/>
        <w:rPr>
          <w:sz w:val="18"/>
          <w:szCs w:val="18"/>
        </w:rPr>
      </w:pPr>
      <w:r w:rsidRPr="00FE7447">
        <w:rPr>
          <w:rStyle w:val="Rimandonotaapidipagina"/>
          <w:sz w:val="18"/>
          <w:szCs w:val="18"/>
        </w:rPr>
        <w:footnoteRef/>
      </w:r>
      <w:r w:rsidRPr="00FE7447">
        <w:rPr>
          <w:sz w:val="18"/>
          <w:szCs w:val="18"/>
        </w:rPr>
        <w:t xml:space="preserve"> Su questo documento in particolare cfr. le riflessioni di D. </w:t>
      </w:r>
      <w:r w:rsidRPr="00FE7447">
        <w:rPr>
          <w:smallCaps/>
          <w:sz w:val="18"/>
          <w:szCs w:val="18"/>
        </w:rPr>
        <w:t>Feissel</w:t>
      </w:r>
      <w:r w:rsidRPr="00FE7447">
        <w:rPr>
          <w:sz w:val="18"/>
          <w:szCs w:val="18"/>
        </w:rPr>
        <w:t xml:space="preserve">, Praefatio chartarum publicarum. </w:t>
      </w:r>
      <w:r w:rsidRPr="00FE7447">
        <w:rPr>
          <w:i/>
          <w:sz w:val="18"/>
          <w:szCs w:val="18"/>
          <w:lang w:val="fr-FR"/>
        </w:rPr>
        <w:t>L’intitulé des actes de la préfecture du prétoire du IVe au VIe siècles</w:t>
      </w:r>
      <w:r w:rsidRPr="00FE7447">
        <w:rPr>
          <w:sz w:val="18"/>
          <w:szCs w:val="18"/>
          <w:lang w:val="fr-FR"/>
        </w:rPr>
        <w:t>, «Travaux et Mémoires</w:t>
      </w:r>
      <w:r w:rsidRPr="00FE7447">
        <w:rPr>
          <w:sz w:val="18"/>
          <w:szCs w:val="18"/>
        </w:rPr>
        <w:t>» XI (1991), 437–464.</w:t>
      </w:r>
    </w:p>
  </w:footnote>
  <w:footnote w:id="14">
    <w:p w:rsidR="0044220E" w:rsidRPr="00FE7447" w:rsidRDefault="0044220E">
      <w:pPr>
        <w:pStyle w:val="Testonotaapidipagina"/>
        <w:rPr>
          <w:sz w:val="18"/>
          <w:szCs w:val="18"/>
        </w:rPr>
      </w:pPr>
      <w:r w:rsidRPr="00FE7447">
        <w:rPr>
          <w:rStyle w:val="Rimandonotaapidipagina"/>
          <w:sz w:val="18"/>
          <w:szCs w:val="18"/>
        </w:rPr>
        <w:footnoteRef/>
      </w:r>
      <w:r w:rsidRPr="00FE7447">
        <w:rPr>
          <w:sz w:val="18"/>
          <w:szCs w:val="18"/>
        </w:rPr>
        <w:t xml:space="preserve"> TM 17314.</w:t>
      </w:r>
    </w:p>
  </w:footnote>
  <w:footnote w:id="15">
    <w:p w:rsidR="0044220E" w:rsidRPr="00FE7447" w:rsidRDefault="0044220E" w:rsidP="00A53B41">
      <w:pPr>
        <w:pStyle w:val="Testonotaapidipagina"/>
        <w:jc w:val="both"/>
        <w:rPr>
          <w:sz w:val="18"/>
          <w:szCs w:val="18"/>
        </w:rPr>
      </w:pPr>
      <w:r w:rsidRPr="00FE7447">
        <w:rPr>
          <w:rStyle w:val="Rimandonotaapidipagina"/>
          <w:sz w:val="18"/>
          <w:szCs w:val="18"/>
        </w:rPr>
        <w:footnoteRef/>
      </w:r>
      <w:r w:rsidRPr="00FE7447">
        <w:rPr>
          <w:sz w:val="18"/>
          <w:szCs w:val="18"/>
        </w:rPr>
        <w:t xml:space="preserve"> = </w:t>
      </w:r>
      <w:r w:rsidRPr="00FE7447">
        <w:rPr>
          <w:i/>
          <w:sz w:val="18"/>
          <w:szCs w:val="18"/>
        </w:rPr>
        <w:t>ChLA</w:t>
      </w:r>
      <w:r w:rsidRPr="00FE7447">
        <w:rPr>
          <w:sz w:val="18"/>
          <w:szCs w:val="18"/>
        </w:rPr>
        <w:t xml:space="preserve"> XLI 1204, TM 13052.</w:t>
      </w:r>
    </w:p>
  </w:footnote>
  <w:footnote w:id="16">
    <w:p w:rsidR="00A4059E" w:rsidRPr="00FE7447" w:rsidRDefault="00A4059E" w:rsidP="00A4059E">
      <w:pPr>
        <w:pStyle w:val="Testonotaapidipagina"/>
        <w:jc w:val="both"/>
        <w:rPr>
          <w:sz w:val="18"/>
          <w:szCs w:val="18"/>
        </w:rPr>
      </w:pPr>
      <w:r w:rsidRPr="00FE7447">
        <w:rPr>
          <w:rStyle w:val="Rimandonotaapidipagina"/>
          <w:sz w:val="18"/>
          <w:szCs w:val="18"/>
        </w:rPr>
        <w:footnoteRef/>
      </w:r>
      <w:r w:rsidRPr="00FE7447">
        <w:rPr>
          <w:sz w:val="18"/>
          <w:szCs w:val="18"/>
        </w:rPr>
        <w:t xml:space="preserve"> = </w:t>
      </w:r>
      <w:r w:rsidRPr="00FE7447">
        <w:rPr>
          <w:i/>
          <w:sz w:val="18"/>
          <w:szCs w:val="18"/>
        </w:rPr>
        <w:t>ChLA</w:t>
      </w:r>
      <w:r w:rsidRPr="00FE7447">
        <w:rPr>
          <w:sz w:val="18"/>
          <w:szCs w:val="18"/>
        </w:rPr>
        <w:t xml:space="preserve"> XLIV 1293, TM 70080.</w:t>
      </w:r>
      <w:bookmarkStart w:id="0" w:name="_GoBack"/>
      <w:bookmarkEnd w:id="0"/>
    </w:p>
  </w:footnote>
  <w:footnote w:id="17">
    <w:p w:rsidR="00A77705" w:rsidRPr="00FE7447" w:rsidRDefault="0044220E" w:rsidP="00834D03">
      <w:pPr>
        <w:pStyle w:val="Testonotaapidipagina"/>
        <w:jc w:val="both"/>
        <w:rPr>
          <w:color w:val="C00000"/>
          <w:sz w:val="18"/>
          <w:szCs w:val="18"/>
        </w:rPr>
      </w:pPr>
      <w:r w:rsidRPr="00FE7447">
        <w:rPr>
          <w:rStyle w:val="Rimandonotaapidipagina"/>
          <w:sz w:val="18"/>
          <w:szCs w:val="18"/>
        </w:rPr>
        <w:footnoteRef/>
      </w:r>
      <w:r w:rsidRPr="00FE7447">
        <w:rPr>
          <w:sz w:val="18"/>
          <w:szCs w:val="18"/>
        </w:rPr>
        <w:t xml:space="preserve"> Faccio riferimento a</w:t>
      </w:r>
      <w:r w:rsidR="00A77705" w:rsidRPr="00FE7447">
        <w:rPr>
          <w:sz w:val="18"/>
          <w:szCs w:val="18"/>
        </w:rPr>
        <w:t>lla classificazione delle corsive in uso nell’</w:t>
      </w:r>
      <w:r w:rsidR="00A77705" w:rsidRPr="00FE7447">
        <w:rPr>
          <w:i/>
          <w:sz w:val="18"/>
          <w:szCs w:val="18"/>
        </w:rPr>
        <w:t>officium</w:t>
      </w:r>
      <w:r w:rsidR="00A77705" w:rsidRPr="00FE7447">
        <w:rPr>
          <w:sz w:val="18"/>
          <w:szCs w:val="18"/>
        </w:rPr>
        <w:t xml:space="preserve"> della </w:t>
      </w:r>
      <w:r w:rsidR="00A77705" w:rsidRPr="00FE7447">
        <w:rPr>
          <w:i/>
          <w:sz w:val="18"/>
          <w:szCs w:val="18"/>
        </w:rPr>
        <w:t>XX Palmyrenorum</w:t>
      </w:r>
      <w:r w:rsidR="00A77705" w:rsidRPr="00FE7447">
        <w:rPr>
          <w:sz w:val="18"/>
          <w:szCs w:val="18"/>
        </w:rPr>
        <w:t xml:space="preserve"> a Dura-Europos – scritture cancelleresche ed epistolari; scritture burocratiche; usuali utilizzate nelle soscrizioni – operata da R. </w:t>
      </w:r>
      <w:r w:rsidR="00A77705" w:rsidRPr="00FE7447">
        <w:rPr>
          <w:smallCaps/>
          <w:sz w:val="18"/>
          <w:szCs w:val="18"/>
        </w:rPr>
        <w:t>Marichal</w:t>
      </w:r>
      <w:r w:rsidR="00A77705" w:rsidRPr="00FE7447">
        <w:rPr>
          <w:sz w:val="18"/>
          <w:szCs w:val="18"/>
        </w:rPr>
        <w:t xml:space="preserve"> in </w:t>
      </w:r>
      <w:r w:rsidR="00A77705" w:rsidRPr="00FE7447">
        <w:rPr>
          <w:i/>
          <w:sz w:val="18"/>
          <w:szCs w:val="18"/>
        </w:rPr>
        <w:t>ChLA</w:t>
      </w:r>
      <w:r w:rsidR="00A77705" w:rsidRPr="00FE7447">
        <w:rPr>
          <w:sz w:val="18"/>
          <w:szCs w:val="18"/>
        </w:rPr>
        <w:t xml:space="preserve"> IX, pp. 16-19, e ripresa – con </w:t>
      </w:r>
      <w:r w:rsidR="00C062C7" w:rsidRPr="00FE7447">
        <w:rPr>
          <w:sz w:val="18"/>
          <w:szCs w:val="18"/>
        </w:rPr>
        <w:t>aggiornamenti</w:t>
      </w:r>
      <w:r w:rsidR="00A77705" w:rsidRPr="00FE7447">
        <w:rPr>
          <w:sz w:val="18"/>
          <w:szCs w:val="18"/>
        </w:rPr>
        <w:t xml:space="preserve"> – da </w:t>
      </w:r>
      <w:r w:rsidR="00A77705" w:rsidRPr="00FE7447">
        <w:rPr>
          <w:smallCaps/>
          <w:sz w:val="18"/>
          <w:szCs w:val="18"/>
        </w:rPr>
        <w:t>D. Internullo</w:t>
      </w:r>
      <w:r w:rsidR="00A77705" w:rsidRPr="00FE7447">
        <w:rPr>
          <w:sz w:val="18"/>
          <w:szCs w:val="18"/>
        </w:rPr>
        <w:t xml:space="preserve"> in </w:t>
      </w:r>
      <w:r w:rsidR="00A77705" w:rsidRPr="00FE7447">
        <w:rPr>
          <w:i/>
          <w:sz w:val="18"/>
          <w:szCs w:val="18"/>
        </w:rPr>
        <w:t>Studi Paleografici sui Papiri Latini di Dura Europos</w:t>
      </w:r>
      <w:r w:rsidR="00A77705" w:rsidRPr="00FE7447">
        <w:rPr>
          <w:sz w:val="18"/>
          <w:szCs w:val="18"/>
        </w:rPr>
        <w:t xml:space="preserve"> (BA Thesis), Roma 2009, in particolare pp. 35-53.</w:t>
      </w:r>
    </w:p>
  </w:footnote>
  <w:footnote w:id="18">
    <w:p w:rsidR="00A77705" w:rsidRPr="00FE7447" w:rsidRDefault="00A77705" w:rsidP="00EF270A">
      <w:pPr>
        <w:pStyle w:val="Testonotaapidipagina"/>
        <w:jc w:val="both"/>
        <w:rPr>
          <w:sz w:val="18"/>
          <w:szCs w:val="18"/>
        </w:rPr>
      </w:pPr>
      <w:r w:rsidRPr="00FE7447">
        <w:rPr>
          <w:rStyle w:val="Rimandonotaapidipagina"/>
          <w:sz w:val="18"/>
          <w:szCs w:val="18"/>
        </w:rPr>
        <w:footnoteRef/>
      </w:r>
      <w:r w:rsidRPr="00FE7447">
        <w:rPr>
          <w:sz w:val="18"/>
          <w:szCs w:val="18"/>
        </w:rPr>
        <w:t xml:space="preserve"> Vedi in tal senso</w:t>
      </w:r>
      <w:r w:rsidR="00CB7FAB" w:rsidRPr="00FE7447">
        <w:rPr>
          <w:sz w:val="18"/>
          <w:szCs w:val="18"/>
        </w:rPr>
        <w:t xml:space="preserve"> anche </w:t>
      </w:r>
      <w:r w:rsidR="00312872" w:rsidRPr="00FE7447">
        <w:rPr>
          <w:sz w:val="18"/>
          <w:szCs w:val="18"/>
        </w:rPr>
        <w:t xml:space="preserve">G. </w:t>
      </w:r>
      <w:r w:rsidR="00312872" w:rsidRPr="00FE7447">
        <w:rPr>
          <w:smallCaps/>
          <w:sz w:val="18"/>
          <w:szCs w:val="18"/>
        </w:rPr>
        <w:t>Cencetti</w:t>
      </w:r>
      <w:r w:rsidR="00312872" w:rsidRPr="00FE7447">
        <w:rPr>
          <w:sz w:val="18"/>
          <w:szCs w:val="18"/>
        </w:rPr>
        <w:t xml:space="preserve">, </w:t>
      </w:r>
      <w:r w:rsidR="00312872" w:rsidRPr="00FE7447">
        <w:rPr>
          <w:i/>
          <w:sz w:val="18"/>
          <w:szCs w:val="18"/>
        </w:rPr>
        <w:t>Note paleografiche sulla scrittura dei papiri latini dal I al III secolo d. C.</w:t>
      </w:r>
      <w:r w:rsidR="00312872" w:rsidRPr="00FE7447">
        <w:rPr>
          <w:sz w:val="18"/>
          <w:szCs w:val="18"/>
        </w:rPr>
        <w:t xml:space="preserve">, in </w:t>
      </w:r>
      <w:r w:rsidR="00312872" w:rsidRPr="00FE7447">
        <w:rPr>
          <w:rFonts w:ascii="IFAO-Grec Unicode" w:hAnsi="IFAO-Grec Unicode"/>
          <w:sz w:val="18"/>
          <w:szCs w:val="18"/>
        </w:rPr>
        <w:t>«</w:t>
      </w:r>
      <w:r w:rsidR="00312872" w:rsidRPr="00FE7447">
        <w:rPr>
          <w:sz w:val="18"/>
          <w:szCs w:val="18"/>
        </w:rPr>
        <w:t>Memorie dell’Accademia delle Scienze dell’Istituto di Bologna. Classe di Scienze Morali</w:t>
      </w:r>
      <w:r w:rsidR="00312872" w:rsidRPr="00FE7447">
        <w:rPr>
          <w:rFonts w:ascii="IFAO-Grec Unicode" w:hAnsi="IFAO-Grec Unicode"/>
          <w:sz w:val="18"/>
          <w:szCs w:val="18"/>
        </w:rPr>
        <w:t>»</w:t>
      </w:r>
      <w:r w:rsidR="00312872" w:rsidRPr="00FE7447">
        <w:rPr>
          <w:sz w:val="18"/>
          <w:szCs w:val="18"/>
        </w:rPr>
        <w:t xml:space="preserve"> V (1950) 5-58: 46 [</w:t>
      </w:r>
      <w:r w:rsidR="00EF270A" w:rsidRPr="00FE7447">
        <w:rPr>
          <w:sz w:val="18"/>
          <w:szCs w:val="18"/>
        </w:rPr>
        <w:t xml:space="preserve">= </w:t>
      </w:r>
      <w:r w:rsidR="00312872" w:rsidRPr="00FE7447">
        <w:rPr>
          <w:smallCaps/>
          <w:sz w:val="18"/>
          <w:szCs w:val="18"/>
        </w:rPr>
        <w:t>Id</w:t>
      </w:r>
      <w:r w:rsidR="00312872" w:rsidRPr="00FE7447">
        <w:rPr>
          <w:sz w:val="18"/>
          <w:szCs w:val="18"/>
        </w:rPr>
        <w:t xml:space="preserve">., in G. </w:t>
      </w:r>
      <w:r w:rsidR="00312872" w:rsidRPr="00FE7447">
        <w:rPr>
          <w:smallCaps/>
          <w:sz w:val="18"/>
          <w:szCs w:val="18"/>
        </w:rPr>
        <w:t>Nicolaj</w:t>
      </w:r>
      <w:r w:rsidR="00324E02" w:rsidRPr="00FE7447">
        <w:rPr>
          <w:smallCaps/>
          <w:sz w:val="18"/>
          <w:szCs w:val="18"/>
        </w:rPr>
        <w:t>,</w:t>
      </w:r>
      <w:r w:rsidR="00324E02" w:rsidRPr="00FE7447">
        <w:rPr>
          <w:sz w:val="18"/>
          <w:szCs w:val="18"/>
        </w:rPr>
        <w:t xml:space="preserve"> cit.</w:t>
      </w:r>
      <w:r w:rsidR="00312872" w:rsidRPr="00FE7447">
        <w:rPr>
          <w:sz w:val="18"/>
          <w:szCs w:val="18"/>
        </w:rPr>
        <w:t>,</w:t>
      </w:r>
      <w:r w:rsidR="00324E02" w:rsidRPr="00FE7447">
        <w:rPr>
          <w:sz w:val="18"/>
          <w:szCs w:val="18"/>
        </w:rPr>
        <w:t xml:space="preserve"> pp.</w:t>
      </w:r>
      <w:r w:rsidR="00312872" w:rsidRPr="00FE7447">
        <w:rPr>
          <w:sz w:val="18"/>
          <w:szCs w:val="18"/>
        </w:rPr>
        <w:t xml:space="preserve"> 49-107]; e</w:t>
      </w:r>
      <w:r w:rsidR="00C062C7" w:rsidRPr="00FE7447">
        <w:rPr>
          <w:sz w:val="18"/>
          <w:szCs w:val="18"/>
        </w:rPr>
        <w:t>d</w:t>
      </w:r>
      <w:r w:rsidR="00312872" w:rsidRPr="00FE7447">
        <w:rPr>
          <w:sz w:val="18"/>
          <w:szCs w:val="18"/>
        </w:rPr>
        <w:t xml:space="preserve"> </w:t>
      </w:r>
      <w:r w:rsidRPr="00FE7447">
        <w:rPr>
          <w:smallCaps/>
          <w:sz w:val="18"/>
          <w:szCs w:val="18"/>
        </w:rPr>
        <w:t>E.</w:t>
      </w:r>
      <w:r w:rsidR="00CB7FAB" w:rsidRPr="00FE7447">
        <w:rPr>
          <w:smallCaps/>
          <w:sz w:val="18"/>
          <w:szCs w:val="18"/>
        </w:rPr>
        <w:t xml:space="preserve"> Casamassima-E. Staraz</w:t>
      </w:r>
      <w:r w:rsidR="00CB7FAB" w:rsidRPr="00FE7447">
        <w:rPr>
          <w:sz w:val="18"/>
          <w:szCs w:val="18"/>
        </w:rPr>
        <w:t xml:space="preserve">, </w:t>
      </w:r>
      <w:r w:rsidRPr="00FE7447">
        <w:rPr>
          <w:i/>
          <w:sz w:val="18"/>
          <w:szCs w:val="18"/>
        </w:rPr>
        <w:t>Varianti e cambio grafico nella scrittura dei papiri latini</w:t>
      </w:r>
      <w:r w:rsidRPr="00FE7447">
        <w:rPr>
          <w:sz w:val="18"/>
          <w:szCs w:val="18"/>
        </w:rPr>
        <w:t xml:space="preserve">, </w:t>
      </w:r>
      <w:r w:rsidR="00CB7FAB" w:rsidRPr="00FE7447">
        <w:rPr>
          <w:rFonts w:ascii="IFAO-Grec Unicode" w:hAnsi="IFAO-Grec Unicode"/>
          <w:sz w:val="18"/>
          <w:szCs w:val="18"/>
        </w:rPr>
        <w:t>«</w:t>
      </w:r>
      <w:r w:rsidRPr="00FE7447">
        <w:rPr>
          <w:sz w:val="18"/>
          <w:szCs w:val="18"/>
        </w:rPr>
        <w:t>Scrittura e Civiltà</w:t>
      </w:r>
      <w:r w:rsidR="00CB7FAB" w:rsidRPr="00FE7447">
        <w:rPr>
          <w:rFonts w:ascii="IFAO-Grec Unicode" w:hAnsi="IFAO-Grec Unicode"/>
          <w:sz w:val="18"/>
          <w:szCs w:val="18"/>
        </w:rPr>
        <w:t>»</w:t>
      </w:r>
      <w:r w:rsidRPr="00FE7447">
        <w:rPr>
          <w:sz w:val="18"/>
          <w:szCs w:val="18"/>
        </w:rPr>
        <w:t xml:space="preserve"> </w:t>
      </w:r>
      <w:r w:rsidR="00CB7FAB" w:rsidRPr="00FE7447">
        <w:rPr>
          <w:sz w:val="18"/>
          <w:szCs w:val="18"/>
        </w:rPr>
        <w:t>I</w:t>
      </w:r>
      <w:r w:rsidRPr="00FE7447">
        <w:rPr>
          <w:sz w:val="18"/>
          <w:szCs w:val="18"/>
        </w:rPr>
        <w:t xml:space="preserve"> (1977)</w:t>
      </w:r>
      <w:r w:rsidR="00CB7FAB" w:rsidRPr="00FE7447">
        <w:rPr>
          <w:sz w:val="18"/>
          <w:szCs w:val="18"/>
        </w:rPr>
        <w:t xml:space="preserve"> 9-</w:t>
      </w:r>
      <w:r w:rsidR="00312872" w:rsidRPr="00FE7447">
        <w:rPr>
          <w:sz w:val="18"/>
          <w:szCs w:val="18"/>
        </w:rPr>
        <w:t>99</w:t>
      </w:r>
      <w:r w:rsidR="00CB7FAB" w:rsidRPr="00FE7447">
        <w:rPr>
          <w:sz w:val="18"/>
          <w:szCs w:val="18"/>
        </w:rPr>
        <w:t>, in particolare pp. 38</w:t>
      </w:r>
      <w:r w:rsidR="00312872" w:rsidRPr="00FE7447">
        <w:rPr>
          <w:sz w:val="18"/>
          <w:szCs w:val="18"/>
        </w:rPr>
        <w:t>-42.</w:t>
      </w:r>
    </w:p>
  </w:footnote>
  <w:footnote w:id="19">
    <w:p w:rsidR="0044220E" w:rsidRPr="00FE7447" w:rsidRDefault="0044220E" w:rsidP="003700B2">
      <w:pPr>
        <w:pStyle w:val="Testonotaapidipagina"/>
        <w:rPr>
          <w:sz w:val="18"/>
          <w:szCs w:val="18"/>
        </w:rPr>
      </w:pPr>
      <w:r w:rsidRPr="00FE7447">
        <w:rPr>
          <w:rStyle w:val="Rimandonotaapidipagina"/>
          <w:sz w:val="18"/>
          <w:szCs w:val="18"/>
        </w:rPr>
        <w:footnoteRef/>
      </w:r>
      <w:r w:rsidRPr="00FE7447">
        <w:rPr>
          <w:sz w:val="18"/>
          <w:szCs w:val="18"/>
        </w:rPr>
        <w:t xml:space="preserve"> TM 70053.</w:t>
      </w:r>
    </w:p>
  </w:footnote>
  <w:footnote w:id="20">
    <w:p w:rsidR="0044220E" w:rsidRPr="00FE7447" w:rsidRDefault="0044220E" w:rsidP="00E55988">
      <w:pPr>
        <w:pStyle w:val="Testonotaapidipagina"/>
        <w:jc w:val="both"/>
        <w:rPr>
          <w:sz w:val="18"/>
          <w:szCs w:val="18"/>
        </w:rPr>
      </w:pPr>
      <w:r w:rsidRPr="00FE7447">
        <w:rPr>
          <w:rStyle w:val="Rimandonotaapidipagina"/>
          <w:sz w:val="18"/>
          <w:szCs w:val="18"/>
        </w:rPr>
        <w:footnoteRef/>
      </w:r>
      <w:r w:rsidRPr="00FE7447">
        <w:rPr>
          <w:sz w:val="18"/>
          <w:szCs w:val="18"/>
        </w:rPr>
        <w:t xml:space="preserve"> Questo fatto si ricollega alla tendenza, visibile lungo tutto l’arco cronologico della scrittura latina su papiro, laddove si abbia il numerale 1 (una </w:t>
      </w:r>
      <w:r w:rsidRPr="00FE7447">
        <w:rPr>
          <w:i/>
          <w:sz w:val="18"/>
          <w:szCs w:val="18"/>
        </w:rPr>
        <w:t>i</w:t>
      </w:r>
      <w:r w:rsidRPr="00FE7447">
        <w:rPr>
          <w:sz w:val="18"/>
          <w:szCs w:val="18"/>
        </w:rPr>
        <w:t xml:space="preserve">, appunto) seguito da una o più lettere analoghe (le cifre </w:t>
      </w:r>
      <w:r w:rsidRPr="00FE7447">
        <w:rPr>
          <w:i/>
          <w:sz w:val="18"/>
          <w:szCs w:val="18"/>
        </w:rPr>
        <w:t>II</w:t>
      </w:r>
      <w:r w:rsidRPr="00FE7447">
        <w:rPr>
          <w:sz w:val="18"/>
          <w:szCs w:val="18"/>
        </w:rPr>
        <w:t xml:space="preserve">, </w:t>
      </w:r>
      <w:r w:rsidRPr="00FE7447">
        <w:rPr>
          <w:i/>
          <w:sz w:val="18"/>
          <w:szCs w:val="18"/>
        </w:rPr>
        <w:t>III</w:t>
      </w:r>
      <w:r w:rsidRPr="00FE7447">
        <w:rPr>
          <w:sz w:val="18"/>
          <w:szCs w:val="18"/>
        </w:rPr>
        <w:t xml:space="preserve"> e </w:t>
      </w:r>
      <w:r w:rsidRPr="00FE7447">
        <w:rPr>
          <w:i/>
          <w:sz w:val="18"/>
          <w:szCs w:val="18"/>
        </w:rPr>
        <w:t>IIII</w:t>
      </w:r>
      <w:r w:rsidRPr="00FE7447">
        <w:rPr>
          <w:sz w:val="18"/>
          <w:szCs w:val="18"/>
        </w:rPr>
        <w:t>), ad allungare la prima</w:t>
      </w:r>
      <w:r w:rsidR="00EF270A" w:rsidRPr="00FE7447">
        <w:rPr>
          <w:sz w:val="18"/>
          <w:szCs w:val="18"/>
        </w:rPr>
        <w:t xml:space="preserve"> o l’ultima</w:t>
      </w:r>
      <w:r w:rsidRPr="00FE7447">
        <w:rPr>
          <w:sz w:val="18"/>
          <w:szCs w:val="18"/>
        </w:rPr>
        <w:t xml:space="preserve"> </w:t>
      </w:r>
      <w:r w:rsidRPr="00FE7447">
        <w:rPr>
          <w:i/>
          <w:sz w:val="18"/>
          <w:szCs w:val="18"/>
        </w:rPr>
        <w:t>i</w:t>
      </w:r>
      <w:r w:rsidRPr="00FE7447">
        <w:rPr>
          <w:sz w:val="18"/>
          <w:szCs w:val="18"/>
        </w:rPr>
        <w:t xml:space="preserve"> del gruppo, quasi a distinguerla da quelle che seguono e richiamare immediatamente l’attenzione del lettore sul fatto che si tratta di un numero.</w:t>
      </w:r>
    </w:p>
  </w:footnote>
  <w:footnote w:id="21">
    <w:p w:rsidR="0044220E" w:rsidRPr="00FE7447" w:rsidRDefault="0044220E" w:rsidP="00E55988">
      <w:pPr>
        <w:pStyle w:val="Testonotaapidipagina"/>
        <w:jc w:val="both"/>
        <w:rPr>
          <w:sz w:val="18"/>
          <w:szCs w:val="18"/>
        </w:rPr>
      </w:pPr>
      <w:r w:rsidRPr="00FE7447">
        <w:rPr>
          <w:rStyle w:val="Rimandonotaapidipagina"/>
          <w:sz w:val="18"/>
          <w:szCs w:val="18"/>
        </w:rPr>
        <w:footnoteRef/>
      </w:r>
      <w:r w:rsidRPr="00FE7447">
        <w:rPr>
          <w:sz w:val="18"/>
          <w:szCs w:val="18"/>
        </w:rPr>
        <w:t xml:space="preserve"> Peculiarità di L 31 è che tutti i tratti verticali di lettere che si sviluppano sul quadrilineo (</w:t>
      </w:r>
      <w:r w:rsidRPr="00FE7447">
        <w:rPr>
          <w:i/>
          <w:sz w:val="18"/>
          <w:szCs w:val="18"/>
        </w:rPr>
        <w:t>b, l, d</w:t>
      </w:r>
      <w:r w:rsidRPr="00FE7447">
        <w:rPr>
          <w:sz w:val="18"/>
          <w:szCs w:val="18"/>
        </w:rPr>
        <w:t>) sono dotati di un ricciolo ornamentale, come si vede dalle figure qui riportate:</w:t>
      </w:r>
    </w:p>
    <w:p w:rsidR="0044220E" w:rsidRPr="00FE7447" w:rsidRDefault="0044220E" w:rsidP="00BD2F6E">
      <w:pPr>
        <w:pStyle w:val="Testonotaapidipagina"/>
        <w:rPr>
          <w:sz w:val="18"/>
          <w:szCs w:val="18"/>
        </w:rPr>
      </w:pPr>
      <w:r w:rsidRPr="00FE7447">
        <w:rPr>
          <w:noProof/>
          <w:sz w:val="18"/>
          <w:szCs w:val="18"/>
          <w:lang w:eastAsia="it-IT"/>
        </w:rPr>
        <w:t xml:space="preserve"> </w:t>
      </w:r>
      <w:r w:rsidRPr="00FE7447">
        <w:rPr>
          <w:noProof/>
          <w:sz w:val="18"/>
          <w:szCs w:val="18"/>
          <w:lang w:eastAsia="it-IT"/>
        </w:rPr>
        <w:drawing>
          <wp:inline distT="0" distB="0" distL="0" distR="0" wp14:anchorId="49E1FCB7" wp14:editId="7DA8CBCC">
            <wp:extent cx="645160" cy="942670"/>
            <wp:effectExtent l="0" t="0" r="254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 31 (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7525" cy="946126"/>
                    </a:xfrm>
                    <a:prstGeom prst="rect">
                      <a:avLst/>
                    </a:prstGeom>
                  </pic:spPr>
                </pic:pic>
              </a:graphicData>
            </a:graphic>
          </wp:inline>
        </w:drawing>
      </w:r>
      <w:r w:rsidRPr="00FE7447">
        <w:rPr>
          <w:noProof/>
          <w:sz w:val="18"/>
          <w:szCs w:val="18"/>
          <w:lang w:eastAsia="it-IT"/>
        </w:rPr>
        <w:t xml:space="preserve"> </w:t>
      </w:r>
      <w:r w:rsidRPr="00FE7447">
        <w:rPr>
          <w:noProof/>
          <w:sz w:val="18"/>
          <w:szCs w:val="18"/>
          <w:lang w:eastAsia="it-IT"/>
        </w:rPr>
        <w:drawing>
          <wp:inline distT="0" distB="0" distL="0" distR="0" wp14:anchorId="6E23A795" wp14:editId="68E0EB19">
            <wp:extent cx="441960" cy="956529"/>
            <wp:effectExtent l="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 31 (L).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443470" cy="959798"/>
                    </a:xfrm>
                    <a:prstGeom prst="rect">
                      <a:avLst/>
                    </a:prstGeom>
                  </pic:spPr>
                </pic:pic>
              </a:graphicData>
            </a:graphic>
          </wp:inline>
        </w:drawing>
      </w:r>
      <w:r w:rsidRPr="00FE7447">
        <w:rPr>
          <w:noProof/>
          <w:sz w:val="18"/>
          <w:szCs w:val="18"/>
          <w:lang w:eastAsia="it-IT"/>
        </w:rPr>
        <w:t xml:space="preserve"> </w:t>
      </w:r>
      <w:r w:rsidRPr="00FE7447">
        <w:rPr>
          <w:noProof/>
          <w:sz w:val="18"/>
          <w:szCs w:val="18"/>
          <w:lang w:eastAsia="it-IT"/>
        </w:rPr>
        <w:drawing>
          <wp:inline distT="0" distB="0" distL="0" distR="0" wp14:anchorId="260278B9" wp14:editId="47DE0CC6">
            <wp:extent cx="528320" cy="961732"/>
            <wp:effectExtent l="0" t="0" r="5080" b="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_31_a_b_c_r_600_dpi - Copia.jpg"/>
                    <pic:cNvPicPr/>
                  </pic:nvPicPr>
                  <pic:blipFill>
                    <a:blip r:embed="rId3" cstate="print">
                      <a:extLst>
                        <a:ext uri="{28A0092B-C50C-407E-A947-70E740481C1C}">
                          <a14:useLocalDpi xmlns:a14="http://schemas.microsoft.com/office/drawing/2010/main" val="0"/>
                        </a:ext>
                      </a:extLst>
                    </a:blip>
                    <a:stretch>
                      <a:fillRect/>
                    </a:stretch>
                  </pic:blipFill>
                  <pic:spPr>
                    <a:xfrm>
                      <a:off x="0" y="0"/>
                      <a:ext cx="531241" cy="967049"/>
                    </a:xfrm>
                    <a:prstGeom prst="rect">
                      <a:avLst/>
                    </a:prstGeom>
                  </pic:spPr>
                </pic:pic>
              </a:graphicData>
            </a:graphic>
          </wp:inline>
        </w:drawing>
      </w:r>
    </w:p>
  </w:footnote>
  <w:footnote w:id="22">
    <w:p w:rsidR="0044220E" w:rsidRPr="00FE7447" w:rsidRDefault="0044220E" w:rsidP="00AF25CE">
      <w:pPr>
        <w:pStyle w:val="Testonotaapidipagina"/>
        <w:jc w:val="both"/>
        <w:rPr>
          <w:sz w:val="18"/>
          <w:szCs w:val="18"/>
        </w:rPr>
      </w:pPr>
      <w:r w:rsidRPr="00FE7447">
        <w:rPr>
          <w:rStyle w:val="Rimandonotaapidipagina"/>
          <w:sz w:val="18"/>
          <w:szCs w:val="18"/>
        </w:rPr>
        <w:footnoteRef/>
      </w:r>
      <w:r w:rsidRPr="00FE7447">
        <w:rPr>
          <w:sz w:val="18"/>
          <w:szCs w:val="18"/>
        </w:rPr>
        <w:t xml:space="preserve"> L 66 ha un tasso di ornamentazione minore, l’asse di scrittura è inclinato a destra e sembrerebbe un prodotto più tardo delle cancellerie presidiali.</w:t>
      </w:r>
    </w:p>
  </w:footnote>
  <w:footnote w:id="23">
    <w:p w:rsidR="0044220E" w:rsidRPr="00FE7447" w:rsidRDefault="0044220E" w:rsidP="005109AF">
      <w:pPr>
        <w:pStyle w:val="Testonotaapidipagina"/>
        <w:rPr>
          <w:sz w:val="18"/>
          <w:szCs w:val="18"/>
        </w:rPr>
      </w:pPr>
      <w:r w:rsidRPr="00FE7447">
        <w:rPr>
          <w:rStyle w:val="Rimandonotaapidipagina"/>
          <w:sz w:val="18"/>
          <w:szCs w:val="18"/>
        </w:rPr>
        <w:footnoteRef/>
      </w:r>
      <w:r w:rsidRPr="00FE7447">
        <w:rPr>
          <w:sz w:val="18"/>
          <w:szCs w:val="18"/>
        </w:rPr>
        <w:t xml:space="preserve"> TM 70054.</w:t>
      </w:r>
    </w:p>
  </w:footnote>
  <w:footnote w:id="24">
    <w:p w:rsidR="0044220E" w:rsidRPr="00FE7447" w:rsidRDefault="0044220E" w:rsidP="00EC19AF">
      <w:pPr>
        <w:pStyle w:val="Testonotaapidipagina"/>
        <w:jc w:val="both"/>
        <w:rPr>
          <w:sz w:val="18"/>
          <w:szCs w:val="18"/>
        </w:rPr>
      </w:pPr>
      <w:r w:rsidRPr="00FE7447">
        <w:rPr>
          <w:rStyle w:val="Rimandonotaapidipagina"/>
          <w:sz w:val="18"/>
          <w:szCs w:val="18"/>
        </w:rPr>
        <w:footnoteRef/>
      </w:r>
      <w:r w:rsidRPr="00FE7447">
        <w:rPr>
          <w:sz w:val="18"/>
          <w:szCs w:val="18"/>
        </w:rPr>
        <w:t xml:space="preserve"> Il tratto verticale che si vede sopra la lettera non è direttamente connesso con quest’ultima ed è probabilmente parte di una lettera che si trovava nel rigo superiore, ora quasi del tutto scomparso.</w:t>
      </w:r>
    </w:p>
  </w:footnote>
  <w:footnote w:id="25">
    <w:p w:rsidR="0044220E" w:rsidRPr="00FE7447" w:rsidRDefault="0044220E" w:rsidP="00B24A84">
      <w:pPr>
        <w:pStyle w:val="Testonotaapidipagina"/>
        <w:rPr>
          <w:sz w:val="18"/>
          <w:szCs w:val="18"/>
        </w:rPr>
      </w:pPr>
      <w:r w:rsidRPr="00FE7447">
        <w:rPr>
          <w:rStyle w:val="Rimandonotaapidipagina"/>
          <w:sz w:val="18"/>
          <w:szCs w:val="18"/>
        </w:rPr>
        <w:footnoteRef/>
      </w:r>
      <w:r w:rsidRPr="00FE7447">
        <w:rPr>
          <w:sz w:val="18"/>
          <w:szCs w:val="18"/>
        </w:rPr>
        <w:t xml:space="preserve"> TM 70063.</w:t>
      </w:r>
    </w:p>
  </w:footnote>
  <w:footnote w:id="26">
    <w:p w:rsidR="0044220E" w:rsidRPr="00FE7447" w:rsidRDefault="0044220E" w:rsidP="00316438">
      <w:pPr>
        <w:pStyle w:val="Testonotaapidipagina"/>
        <w:rPr>
          <w:sz w:val="18"/>
          <w:szCs w:val="18"/>
        </w:rPr>
      </w:pPr>
      <w:r w:rsidRPr="00FE7447">
        <w:rPr>
          <w:rStyle w:val="Rimandonotaapidipagina"/>
          <w:sz w:val="18"/>
          <w:szCs w:val="18"/>
        </w:rPr>
        <w:footnoteRef/>
      </w:r>
      <w:r w:rsidRPr="00FE7447">
        <w:rPr>
          <w:sz w:val="18"/>
          <w:szCs w:val="18"/>
        </w:rPr>
        <w:t xml:space="preserve"> TM 70130.</w:t>
      </w:r>
    </w:p>
  </w:footnote>
  <w:footnote w:id="27">
    <w:p w:rsidR="0044220E" w:rsidRPr="00FE7447" w:rsidRDefault="0044220E" w:rsidP="00187C7C">
      <w:pPr>
        <w:pStyle w:val="Testonotaapidipagina"/>
        <w:jc w:val="both"/>
        <w:rPr>
          <w:sz w:val="18"/>
          <w:szCs w:val="18"/>
        </w:rPr>
      </w:pPr>
      <w:r w:rsidRPr="00FE7447">
        <w:rPr>
          <w:rStyle w:val="Rimandonotaapidipagina"/>
          <w:sz w:val="18"/>
          <w:szCs w:val="18"/>
        </w:rPr>
        <w:footnoteRef/>
      </w:r>
      <w:r w:rsidRPr="00FE7447">
        <w:rPr>
          <w:sz w:val="18"/>
          <w:szCs w:val="18"/>
        </w:rPr>
        <w:t xml:space="preserve"> </w:t>
      </w:r>
      <w:r w:rsidR="00CF516A" w:rsidRPr="00FE7447">
        <w:rPr>
          <w:sz w:val="18"/>
          <w:szCs w:val="18"/>
        </w:rPr>
        <w:t xml:space="preserve">= </w:t>
      </w:r>
      <w:r w:rsidR="00CF516A" w:rsidRPr="00FE7447">
        <w:rPr>
          <w:i/>
          <w:sz w:val="18"/>
          <w:szCs w:val="18"/>
        </w:rPr>
        <w:t>ChLA</w:t>
      </w:r>
      <w:r w:rsidR="00CF516A" w:rsidRPr="00FE7447">
        <w:rPr>
          <w:sz w:val="18"/>
          <w:szCs w:val="18"/>
        </w:rPr>
        <w:t xml:space="preserve"> XLV 1338, V AD, TM 70115.</w:t>
      </w:r>
      <w:r w:rsidR="00450568" w:rsidRPr="00FE7447">
        <w:rPr>
          <w:sz w:val="18"/>
          <w:szCs w:val="18"/>
        </w:rPr>
        <w:t xml:space="preserve"> L’immagine è disponibile sul sito della </w:t>
      </w:r>
      <w:r w:rsidR="00450568" w:rsidRPr="00FE7447">
        <w:rPr>
          <w:i/>
          <w:sz w:val="18"/>
          <w:szCs w:val="18"/>
          <w:lang w:val="de-DE"/>
        </w:rPr>
        <w:t>Österreichische Nationalbibliothek</w:t>
      </w:r>
      <w:r w:rsidR="00450568" w:rsidRPr="00FE7447">
        <w:rPr>
          <w:sz w:val="18"/>
          <w:szCs w:val="18"/>
        </w:rPr>
        <w:t xml:space="preserve"> a Vienna (</w:t>
      </w:r>
      <w:r w:rsidR="00450568" w:rsidRPr="00FE7447">
        <w:rPr>
          <w:sz w:val="18"/>
          <w:szCs w:val="18"/>
          <w:lang w:val="en-GB"/>
        </w:rPr>
        <w:t>http://data.onb.ac.at/rec/RZ00008592).</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activeWritingStyle w:appName="MSWord" w:lang="it-IT" w:vendorID="64" w:dllVersion="131078" w:nlCheck="1" w:checkStyle="0"/>
  <w:activeWritingStyle w:appName="MSWord" w:lang="en-GB" w:vendorID="64" w:dllVersion="131078" w:nlCheck="1" w:checkStyle="1"/>
  <w:activeWritingStyle w:appName="MSWord" w:lang="de-AT" w:vendorID="64" w:dllVersion="131078" w:nlCheck="1" w:checkStyle="1"/>
  <w:activeWritingStyle w:appName="MSWord" w:lang="de-DE" w:vendorID="64" w:dllVersion="131078" w:nlCheck="1" w:checkStyle="1"/>
  <w:activeWritingStyle w:appName="MSWord" w:lang="fr-FR" w:vendorID="64" w:dllVersion="131078" w:nlCheck="1" w:checkStyle="1"/>
  <w:activeWritingStyle w:appName="MSWord" w:lang="en-US" w:vendorID="64" w:dllVersion="131078" w:nlCheck="1" w:checkStyle="1"/>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452"/>
    <w:rsid w:val="000018DB"/>
    <w:rsid w:val="00002A32"/>
    <w:rsid w:val="000034D2"/>
    <w:rsid w:val="00003543"/>
    <w:rsid w:val="000039D0"/>
    <w:rsid w:val="00005FEB"/>
    <w:rsid w:val="000112CD"/>
    <w:rsid w:val="000139D2"/>
    <w:rsid w:val="000158B1"/>
    <w:rsid w:val="00016130"/>
    <w:rsid w:val="00016FD8"/>
    <w:rsid w:val="000234F4"/>
    <w:rsid w:val="00023E8B"/>
    <w:rsid w:val="00033920"/>
    <w:rsid w:val="00033BD9"/>
    <w:rsid w:val="0003607E"/>
    <w:rsid w:val="000454D1"/>
    <w:rsid w:val="000464C5"/>
    <w:rsid w:val="00046A75"/>
    <w:rsid w:val="00047736"/>
    <w:rsid w:val="00051CE7"/>
    <w:rsid w:val="00051DE1"/>
    <w:rsid w:val="000539FE"/>
    <w:rsid w:val="00054B0F"/>
    <w:rsid w:val="00056D94"/>
    <w:rsid w:val="0005724D"/>
    <w:rsid w:val="00057311"/>
    <w:rsid w:val="00062532"/>
    <w:rsid w:val="000634BE"/>
    <w:rsid w:val="000660F5"/>
    <w:rsid w:val="0008073D"/>
    <w:rsid w:val="000815D8"/>
    <w:rsid w:val="00084DC7"/>
    <w:rsid w:val="00084ED8"/>
    <w:rsid w:val="0008568F"/>
    <w:rsid w:val="00086FE6"/>
    <w:rsid w:val="000A0FA9"/>
    <w:rsid w:val="000A3436"/>
    <w:rsid w:val="000A7013"/>
    <w:rsid w:val="000B219E"/>
    <w:rsid w:val="000B4493"/>
    <w:rsid w:val="000B756C"/>
    <w:rsid w:val="000C240B"/>
    <w:rsid w:val="000C5C40"/>
    <w:rsid w:val="000C76CE"/>
    <w:rsid w:val="000D01B5"/>
    <w:rsid w:val="000D0587"/>
    <w:rsid w:val="000D60BC"/>
    <w:rsid w:val="000D643E"/>
    <w:rsid w:val="000E0DC7"/>
    <w:rsid w:val="000E0F0E"/>
    <w:rsid w:val="000E46E6"/>
    <w:rsid w:val="000E4B32"/>
    <w:rsid w:val="000F1C29"/>
    <w:rsid w:val="000F5E64"/>
    <w:rsid w:val="000F6042"/>
    <w:rsid w:val="000F6B6C"/>
    <w:rsid w:val="0010344B"/>
    <w:rsid w:val="00103D1E"/>
    <w:rsid w:val="00105294"/>
    <w:rsid w:val="00110472"/>
    <w:rsid w:val="00110BF4"/>
    <w:rsid w:val="00112274"/>
    <w:rsid w:val="001127E7"/>
    <w:rsid w:val="0011286E"/>
    <w:rsid w:val="00121CE2"/>
    <w:rsid w:val="001246A2"/>
    <w:rsid w:val="00125563"/>
    <w:rsid w:val="00125EB7"/>
    <w:rsid w:val="001322CF"/>
    <w:rsid w:val="00134A46"/>
    <w:rsid w:val="00140347"/>
    <w:rsid w:val="0014365E"/>
    <w:rsid w:val="0014407D"/>
    <w:rsid w:val="001444DE"/>
    <w:rsid w:val="00150598"/>
    <w:rsid w:val="001509D9"/>
    <w:rsid w:val="0015213A"/>
    <w:rsid w:val="001523D4"/>
    <w:rsid w:val="00164361"/>
    <w:rsid w:val="00164392"/>
    <w:rsid w:val="00164899"/>
    <w:rsid w:val="00166C73"/>
    <w:rsid w:val="00167858"/>
    <w:rsid w:val="001777B4"/>
    <w:rsid w:val="00180194"/>
    <w:rsid w:val="001856C8"/>
    <w:rsid w:val="001869AE"/>
    <w:rsid w:val="00187C60"/>
    <w:rsid w:val="00187C7C"/>
    <w:rsid w:val="00187D69"/>
    <w:rsid w:val="00192914"/>
    <w:rsid w:val="00193A9B"/>
    <w:rsid w:val="00193C63"/>
    <w:rsid w:val="001A2D07"/>
    <w:rsid w:val="001A49DE"/>
    <w:rsid w:val="001A54DC"/>
    <w:rsid w:val="001B4431"/>
    <w:rsid w:val="001B72D5"/>
    <w:rsid w:val="001C019C"/>
    <w:rsid w:val="001C0286"/>
    <w:rsid w:val="001C1324"/>
    <w:rsid w:val="001C43A3"/>
    <w:rsid w:val="001C5B8A"/>
    <w:rsid w:val="001C73FA"/>
    <w:rsid w:val="001D5D13"/>
    <w:rsid w:val="001E11B5"/>
    <w:rsid w:val="001E572A"/>
    <w:rsid w:val="001F2A26"/>
    <w:rsid w:val="001F40E2"/>
    <w:rsid w:val="00203372"/>
    <w:rsid w:val="002071A1"/>
    <w:rsid w:val="0020739E"/>
    <w:rsid w:val="00207752"/>
    <w:rsid w:val="00207BDE"/>
    <w:rsid w:val="00211039"/>
    <w:rsid w:val="002112DB"/>
    <w:rsid w:val="0021587A"/>
    <w:rsid w:val="00217917"/>
    <w:rsid w:val="00223F6F"/>
    <w:rsid w:val="00230189"/>
    <w:rsid w:val="002303B5"/>
    <w:rsid w:val="002321CF"/>
    <w:rsid w:val="00236D1B"/>
    <w:rsid w:val="002372F4"/>
    <w:rsid w:val="0024533B"/>
    <w:rsid w:val="002478C8"/>
    <w:rsid w:val="00254F06"/>
    <w:rsid w:val="0025607A"/>
    <w:rsid w:val="00256781"/>
    <w:rsid w:val="00257A74"/>
    <w:rsid w:val="00264723"/>
    <w:rsid w:val="00264CC3"/>
    <w:rsid w:val="002677CE"/>
    <w:rsid w:val="00270CD7"/>
    <w:rsid w:val="002747E8"/>
    <w:rsid w:val="00274859"/>
    <w:rsid w:val="002751B1"/>
    <w:rsid w:val="00281999"/>
    <w:rsid w:val="002837BE"/>
    <w:rsid w:val="002865F8"/>
    <w:rsid w:val="0029100B"/>
    <w:rsid w:val="002960A0"/>
    <w:rsid w:val="00296C67"/>
    <w:rsid w:val="002A0F88"/>
    <w:rsid w:val="002A1AE0"/>
    <w:rsid w:val="002A1B6E"/>
    <w:rsid w:val="002A4385"/>
    <w:rsid w:val="002A49DA"/>
    <w:rsid w:val="002A6418"/>
    <w:rsid w:val="002A7C76"/>
    <w:rsid w:val="002B2038"/>
    <w:rsid w:val="002B357D"/>
    <w:rsid w:val="002B5233"/>
    <w:rsid w:val="002B7B49"/>
    <w:rsid w:val="002C0633"/>
    <w:rsid w:val="002C20C1"/>
    <w:rsid w:val="002C24E3"/>
    <w:rsid w:val="002C3376"/>
    <w:rsid w:val="002C42AB"/>
    <w:rsid w:val="002C43B9"/>
    <w:rsid w:val="002D2890"/>
    <w:rsid w:val="002D6A09"/>
    <w:rsid w:val="002D73BB"/>
    <w:rsid w:val="002E30AE"/>
    <w:rsid w:val="002E5CAF"/>
    <w:rsid w:val="002F4CF5"/>
    <w:rsid w:val="002F6E09"/>
    <w:rsid w:val="002F7D03"/>
    <w:rsid w:val="003036C4"/>
    <w:rsid w:val="0030393D"/>
    <w:rsid w:val="00305E65"/>
    <w:rsid w:val="00307E97"/>
    <w:rsid w:val="00312872"/>
    <w:rsid w:val="003128BC"/>
    <w:rsid w:val="00313B71"/>
    <w:rsid w:val="00313D74"/>
    <w:rsid w:val="00316438"/>
    <w:rsid w:val="00317150"/>
    <w:rsid w:val="00321899"/>
    <w:rsid w:val="00322341"/>
    <w:rsid w:val="00323E1C"/>
    <w:rsid w:val="00324E02"/>
    <w:rsid w:val="00325379"/>
    <w:rsid w:val="00325993"/>
    <w:rsid w:val="003265E9"/>
    <w:rsid w:val="00326C7A"/>
    <w:rsid w:val="00332284"/>
    <w:rsid w:val="00336A80"/>
    <w:rsid w:val="00340355"/>
    <w:rsid w:val="00342D62"/>
    <w:rsid w:val="00343224"/>
    <w:rsid w:val="00345309"/>
    <w:rsid w:val="00346E15"/>
    <w:rsid w:val="00346ECD"/>
    <w:rsid w:val="00347B48"/>
    <w:rsid w:val="00347C74"/>
    <w:rsid w:val="00353ADD"/>
    <w:rsid w:val="00353D86"/>
    <w:rsid w:val="003548A4"/>
    <w:rsid w:val="00356DE4"/>
    <w:rsid w:val="00360815"/>
    <w:rsid w:val="003700B2"/>
    <w:rsid w:val="003712FA"/>
    <w:rsid w:val="0037181E"/>
    <w:rsid w:val="00373CDF"/>
    <w:rsid w:val="00376AF8"/>
    <w:rsid w:val="0038127C"/>
    <w:rsid w:val="00381E0C"/>
    <w:rsid w:val="00384E8E"/>
    <w:rsid w:val="00387D8C"/>
    <w:rsid w:val="00391DF1"/>
    <w:rsid w:val="0039264B"/>
    <w:rsid w:val="00393201"/>
    <w:rsid w:val="0039786E"/>
    <w:rsid w:val="00397B6B"/>
    <w:rsid w:val="003B1E88"/>
    <w:rsid w:val="003B2424"/>
    <w:rsid w:val="003B4BAA"/>
    <w:rsid w:val="003B5983"/>
    <w:rsid w:val="003B5C51"/>
    <w:rsid w:val="003B6C11"/>
    <w:rsid w:val="003B6ED7"/>
    <w:rsid w:val="003B7AD3"/>
    <w:rsid w:val="003C3D52"/>
    <w:rsid w:val="003C4671"/>
    <w:rsid w:val="003C51A7"/>
    <w:rsid w:val="003D2E48"/>
    <w:rsid w:val="003D2F74"/>
    <w:rsid w:val="003D629F"/>
    <w:rsid w:val="003D6AA6"/>
    <w:rsid w:val="003D6C9E"/>
    <w:rsid w:val="003D71CF"/>
    <w:rsid w:val="003D7C0D"/>
    <w:rsid w:val="003E0B87"/>
    <w:rsid w:val="003E12B7"/>
    <w:rsid w:val="003E1DF6"/>
    <w:rsid w:val="003E35D4"/>
    <w:rsid w:val="003E56CE"/>
    <w:rsid w:val="003F1A52"/>
    <w:rsid w:val="003F4EE4"/>
    <w:rsid w:val="003F63BD"/>
    <w:rsid w:val="003F6BE1"/>
    <w:rsid w:val="003F72D9"/>
    <w:rsid w:val="003F749B"/>
    <w:rsid w:val="00403110"/>
    <w:rsid w:val="00407B1E"/>
    <w:rsid w:val="00410259"/>
    <w:rsid w:val="00411EDB"/>
    <w:rsid w:val="0042196A"/>
    <w:rsid w:val="004240C8"/>
    <w:rsid w:val="004259AD"/>
    <w:rsid w:val="00432EC7"/>
    <w:rsid w:val="00434CF1"/>
    <w:rsid w:val="00441E47"/>
    <w:rsid w:val="0044220E"/>
    <w:rsid w:val="004433D4"/>
    <w:rsid w:val="00443B1F"/>
    <w:rsid w:val="00444F61"/>
    <w:rsid w:val="00445BA3"/>
    <w:rsid w:val="00446EF9"/>
    <w:rsid w:val="00447F18"/>
    <w:rsid w:val="00450568"/>
    <w:rsid w:val="00455B69"/>
    <w:rsid w:val="00463957"/>
    <w:rsid w:val="00463D4A"/>
    <w:rsid w:val="00464B54"/>
    <w:rsid w:val="00466E68"/>
    <w:rsid w:val="0047082C"/>
    <w:rsid w:val="0047284E"/>
    <w:rsid w:val="00472AA8"/>
    <w:rsid w:val="004772B6"/>
    <w:rsid w:val="004816A6"/>
    <w:rsid w:val="0048414C"/>
    <w:rsid w:val="00485C57"/>
    <w:rsid w:val="00486750"/>
    <w:rsid w:val="00487A83"/>
    <w:rsid w:val="00491AAC"/>
    <w:rsid w:val="00493F5D"/>
    <w:rsid w:val="00495933"/>
    <w:rsid w:val="004A46D0"/>
    <w:rsid w:val="004A472C"/>
    <w:rsid w:val="004A506C"/>
    <w:rsid w:val="004A530C"/>
    <w:rsid w:val="004A5DD0"/>
    <w:rsid w:val="004A705A"/>
    <w:rsid w:val="004B0771"/>
    <w:rsid w:val="004B3D6B"/>
    <w:rsid w:val="004B5B5F"/>
    <w:rsid w:val="004B76E2"/>
    <w:rsid w:val="004C0479"/>
    <w:rsid w:val="004C1523"/>
    <w:rsid w:val="004D6664"/>
    <w:rsid w:val="004D7FC3"/>
    <w:rsid w:val="004E4F22"/>
    <w:rsid w:val="004E67C5"/>
    <w:rsid w:val="004F4ED6"/>
    <w:rsid w:val="004F5681"/>
    <w:rsid w:val="004F7F06"/>
    <w:rsid w:val="005017A0"/>
    <w:rsid w:val="00506257"/>
    <w:rsid w:val="0050675E"/>
    <w:rsid w:val="005109AF"/>
    <w:rsid w:val="00510D47"/>
    <w:rsid w:val="00511F33"/>
    <w:rsid w:val="005242A4"/>
    <w:rsid w:val="005259A6"/>
    <w:rsid w:val="005266B7"/>
    <w:rsid w:val="00540651"/>
    <w:rsid w:val="00541909"/>
    <w:rsid w:val="0054609B"/>
    <w:rsid w:val="00550A87"/>
    <w:rsid w:val="005540BA"/>
    <w:rsid w:val="005559E4"/>
    <w:rsid w:val="00556F5E"/>
    <w:rsid w:val="0055757F"/>
    <w:rsid w:val="00561CA6"/>
    <w:rsid w:val="00564327"/>
    <w:rsid w:val="00564F44"/>
    <w:rsid w:val="00566ADE"/>
    <w:rsid w:val="00576FA0"/>
    <w:rsid w:val="00584E83"/>
    <w:rsid w:val="005863E8"/>
    <w:rsid w:val="0059188B"/>
    <w:rsid w:val="005956BB"/>
    <w:rsid w:val="005959F1"/>
    <w:rsid w:val="00596756"/>
    <w:rsid w:val="00596884"/>
    <w:rsid w:val="005A1BCE"/>
    <w:rsid w:val="005A30DD"/>
    <w:rsid w:val="005B18C6"/>
    <w:rsid w:val="005B212F"/>
    <w:rsid w:val="005B30FA"/>
    <w:rsid w:val="005B6325"/>
    <w:rsid w:val="005C10A4"/>
    <w:rsid w:val="005C26FF"/>
    <w:rsid w:val="005C3447"/>
    <w:rsid w:val="005C4BD2"/>
    <w:rsid w:val="005D009E"/>
    <w:rsid w:val="005D1FF0"/>
    <w:rsid w:val="005D21FE"/>
    <w:rsid w:val="005D4429"/>
    <w:rsid w:val="005D5535"/>
    <w:rsid w:val="005E1448"/>
    <w:rsid w:val="005E179A"/>
    <w:rsid w:val="005E26CD"/>
    <w:rsid w:val="005E3389"/>
    <w:rsid w:val="005E3BC5"/>
    <w:rsid w:val="005E3DAD"/>
    <w:rsid w:val="005F03B9"/>
    <w:rsid w:val="005F1E94"/>
    <w:rsid w:val="005F2B12"/>
    <w:rsid w:val="005F373D"/>
    <w:rsid w:val="005F6471"/>
    <w:rsid w:val="00604276"/>
    <w:rsid w:val="0060657D"/>
    <w:rsid w:val="00606A9E"/>
    <w:rsid w:val="00615DE2"/>
    <w:rsid w:val="006237C4"/>
    <w:rsid w:val="00624FF5"/>
    <w:rsid w:val="006265EF"/>
    <w:rsid w:val="00626A4B"/>
    <w:rsid w:val="006279EB"/>
    <w:rsid w:val="0063176E"/>
    <w:rsid w:val="00632320"/>
    <w:rsid w:val="006327AB"/>
    <w:rsid w:val="00634407"/>
    <w:rsid w:val="00636EFC"/>
    <w:rsid w:val="00640743"/>
    <w:rsid w:val="00643FC4"/>
    <w:rsid w:val="0064401A"/>
    <w:rsid w:val="00646898"/>
    <w:rsid w:val="00651BEF"/>
    <w:rsid w:val="00653751"/>
    <w:rsid w:val="00653AD7"/>
    <w:rsid w:val="006542DA"/>
    <w:rsid w:val="006639F6"/>
    <w:rsid w:val="006644CF"/>
    <w:rsid w:val="00664F8E"/>
    <w:rsid w:val="00674192"/>
    <w:rsid w:val="006818FF"/>
    <w:rsid w:val="00681BD6"/>
    <w:rsid w:val="00684487"/>
    <w:rsid w:val="00687E25"/>
    <w:rsid w:val="00691F02"/>
    <w:rsid w:val="006951FA"/>
    <w:rsid w:val="006952DB"/>
    <w:rsid w:val="00697C3C"/>
    <w:rsid w:val="006A0C22"/>
    <w:rsid w:val="006A14DB"/>
    <w:rsid w:val="006A2BA4"/>
    <w:rsid w:val="006A33FE"/>
    <w:rsid w:val="006B21E6"/>
    <w:rsid w:val="006B3281"/>
    <w:rsid w:val="006B5034"/>
    <w:rsid w:val="006C47F2"/>
    <w:rsid w:val="006C4D25"/>
    <w:rsid w:val="006C6867"/>
    <w:rsid w:val="006C74FA"/>
    <w:rsid w:val="006D0024"/>
    <w:rsid w:val="006D4A68"/>
    <w:rsid w:val="006D7A62"/>
    <w:rsid w:val="006E119E"/>
    <w:rsid w:val="006E2E97"/>
    <w:rsid w:val="006E37F8"/>
    <w:rsid w:val="006E3DEA"/>
    <w:rsid w:val="006E5BA6"/>
    <w:rsid w:val="006F154D"/>
    <w:rsid w:val="006F20A2"/>
    <w:rsid w:val="006F2D56"/>
    <w:rsid w:val="006F3BAF"/>
    <w:rsid w:val="006F463B"/>
    <w:rsid w:val="006F5501"/>
    <w:rsid w:val="006F56FD"/>
    <w:rsid w:val="006F6AF7"/>
    <w:rsid w:val="0070144E"/>
    <w:rsid w:val="00703B8A"/>
    <w:rsid w:val="00704471"/>
    <w:rsid w:val="00704E01"/>
    <w:rsid w:val="00704F4D"/>
    <w:rsid w:val="007114F7"/>
    <w:rsid w:val="00712185"/>
    <w:rsid w:val="00716B1D"/>
    <w:rsid w:val="00721296"/>
    <w:rsid w:val="0072456B"/>
    <w:rsid w:val="00732A8A"/>
    <w:rsid w:val="0073425C"/>
    <w:rsid w:val="0074142B"/>
    <w:rsid w:val="0074313C"/>
    <w:rsid w:val="007554D0"/>
    <w:rsid w:val="00767A95"/>
    <w:rsid w:val="00770566"/>
    <w:rsid w:val="007777BE"/>
    <w:rsid w:val="007777CD"/>
    <w:rsid w:val="00784409"/>
    <w:rsid w:val="0078706B"/>
    <w:rsid w:val="00791B0C"/>
    <w:rsid w:val="007920D0"/>
    <w:rsid w:val="00792A39"/>
    <w:rsid w:val="0079409F"/>
    <w:rsid w:val="00796B88"/>
    <w:rsid w:val="00797075"/>
    <w:rsid w:val="007971BB"/>
    <w:rsid w:val="007A048C"/>
    <w:rsid w:val="007A2FD3"/>
    <w:rsid w:val="007A73FC"/>
    <w:rsid w:val="007B0FEC"/>
    <w:rsid w:val="007B1F26"/>
    <w:rsid w:val="007B2030"/>
    <w:rsid w:val="007B3196"/>
    <w:rsid w:val="007B5020"/>
    <w:rsid w:val="007C1B32"/>
    <w:rsid w:val="007C3462"/>
    <w:rsid w:val="007C6302"/>
    <w:rsid w:val="007D33A1"/>
    <w:rsid w:val="007D452A"/>
    <w:rsid w:val="007D4668"/>
    <w:rsid w:val="007D4922"/>
    <w:rsid w:val="007E0660"/>
    <w:rsid w:val="007E11D6"/>
    <w:rsid w:val="007E17CE"/>
    <w:rsid w:val="007E1819"/>
    <w:rsid w:val="007E44A0"/>
    <w:rsid w:val="007F1759"/>
    <w:rsid w:val="007F1CE9"/>
    <w:rsid w:val="00802459"/>
    <w:rsid w:val="00803719"/>
    <w:rsid w:val="0080372A"/>
    <w:rsid w:val="00803E62"/>
    <w:rsid w:val="00803EC8"/>
    <w:rsid w:val="00806510"/>
    <w:rsid w:val="008065BB"/>
    <w:rsid w:val="00807D47"/>
    <w:rsid w:val="008109DB"/>
    <w:rsid w:val="00811BF0"/>
    <w:rsid w:val="008129AD"/>
    <w:rsid w:val="00813A46"/>
    <w:rsid w:val="00817729"/>
    <w:rsid w:val="00820760"/>
    <w:rsid w:val="00820F75"/>
    <w:rsid w:val="00822CFA"/>
    <w:rsid w:val="00823972"/>
    <w:rsid w:val="00823AED"/>
    <w:rsid w:val="00825E13"/>
    <w:rsid w:val="0082692F"/>
    <w:rsid w:val="00834D03"/>
    <w:rsid w:val="008418E8"/>
    <w:rsid w:val="00842EF3"/>
    <w:rsid w:val="0084365C"/>
    <w:rsid w:val="008468B6"/>
    <w:rsid w:val="00853BE1"/>
    <w:rsid w:val="008542BA"/>
    <w:rsid w:val="008550AA"/>
    <w:rsid w:val="00855BB1"/>
    <w:rsid w:val="00856259"/>
    <w:rsid w:val="00861F82"/>
    <w:rsid w:val="00867794"/>
    <w:rsid w:val="0087157E"/>
    <w:rsid w:val="0087262F"/>
    <w:rsid w:val="00875C5F"/>
    <w:rsid w:val="00881CC6"/>
    <w:rsid w:val="0088549E"/>
    <w:rsid w:val="008857CB"/>
    <w:rsid w:val="00891372"/>
    <w:rsid w:val="008A17AE"/>
    <w:rsid w:val="008A35FB"/>
    <w:rsid w:val="008B7291"/>
    <w:rsid w:val="008C0201"/>
    <w:rsid w:val="008C0FF9"/>
    <w:rsid w:val="008C1585"/>
    <w:rsid w:val="008C38EF"/>
    <w:rsid w:val="008C3E1A"/>
    <w:rsid w:val="008C710C"/>
    <w:rsid w:val="008D7237"/>
    <w:rsid w:val="008E1452"/>
    <w:rsid w:val="008E2553"/>
    <w:rsid w:val="008E31B4"/>
    <w:rsid w:val="008E3280"/>
    <w:rsid w:val="008E3EA8"/>
    <w:rsid w:val="008E64E7"/>
    <w:rsid w:val="008E7E4E"/>
    <w:rsid w:val="008F1A18"/>
    <w:rsid w:val="008F373E"/>
    <w:rsid w:val="008F72AC"/>
    <w:rsid w:val="00904B47"/>
    <w:rsid w:val="0090528D"/>
    <w:rsid w:val="00906803"/>
    <w:rsid w:val="009071A8"/>
    <w:rsid w:val="009078FC"/>
    <w:rsid w:val="00911802"/>
    <w:rsid w:val="0091345E"/>
    <w:rsid w:val="0092216A"/>
    <w:rsid w:val="0092257C"/>
    <w:rsid w:val="00922AB0"/>
    <w:rsid w:val="00925FDC"/>
    <w:rsid w:val="009306E9"/>
    <w:rsid w:val="00933AB5"/>
    <w:rsid w:val="00943600"/>
    <w:rsid w:val="00943C92"/>
    <w:rsid w:val="009451FB"/>
    <w:rsid w:val="009466F9"/>
    <w:rsid w:val="009470BD"/>
    <w:rsid w:val="0095049F"/>
    <w:rsid w:val="00951A64"/>
    <w:rsid w:val="0095449F"/>
    <w:rsid w:val="009612D3"/>
    <w:rsid w:val="00962430"/>
    <w:rsid w:val="00962F6A"/>
    <w:rsid w:val="00964A45"/>
    <w:rsid w:val="00970466"/>
    <w:rsid w:val="00970A65"/>
    <w:rsid w:val="00971CAE"/>
    <w:rsid w:val="0097214D"/>
    <w:rsid w:val="00972563"/>
    <w:rsid w:val="00972DFF"/>
    <w:rsid w:val="00973F6D"/>
    <w:rsid w:val="0098271C"/>
    <w:rsid w:val="00984947"/>
    <w:rsid w:val="00990D3F"/>
    <w:rsid w:val="00990F68"/>
    <w:rsid w:val="00993750"/>
    <w:rsid w:val="00994B76"/>
    <w:rsid w:val="00996A3D"/>
    <w:rsid w:val="009A1E53"/>
    <w:rsid w:val="009A36FA"/>
    <w:rsid w:val="009A6595"/>
    <w:rsid w:val="009B0AC4"/>
    <w:rsid w:val="009B4FD2"/>
    <w:rsid w:val="009B5349"/>
    <w:rsid w:val="009B5AD9"/>
    <w:rsid w:val="009B73CF"/>
    <w:rsid w:val="009C0147"/>
    <w:rsid w:val="009C040C"/>
    <w:rsid w:val="009C181A"/>
    <w:rsid w:val="009C3FFA"/>
    <w:rsid w:val="009C4B75"/>
    <w:rsid w:val="009C5926"/>
    <w:rsid w:val="009C5EED"/>
    <w:rsid w:val="009D30DF"/>
    <w:rsid w:val="009D5A3F"/>
    <w:rsid w:val="009E3E8F"/>
    <w:rsid w:val="009E61B2"/>
    <w:rsid w:val="009E75F2"/>
    <w:rsid w:val="009E7A55"/>
    <w:rsid w:val="009F000B"/>
    <w:rsid w:val="009F67A3"/>
    <w:rsid w:val="009F69F6"/>
    <w:rsid w:val="00A01672"/>
    <w:rsid w:val="00A03B57"/>
    <w:rsid w:val="00A058A5"/>
    <w:rsid w:val="00A06DFA"/>
    <w:rsid w:val="00A122C8"/>
    <w:rsid w:val="00A12981"/>
    <w:rsid w:val="00A13C44"/>
    <w:rsid w:val="00A14A02"/>
    <w:rsid w:val="00A21FC5"/>
    <w:rsid w:val="00A22024"/>
    <w:rsid w:val="00A23478"/>
    <w:rsid w:val="00A23ABB"/>
    <w:rsid w:val="00A246FE"/>
    <w:rsid w:val="00A256CA"/>
    <w:rsid w:val="00A25D9E"/>
    <w:rsid w:val="00A26E61"/>
    <w:rsid w:val="00A27034"/>
    <w:rsid w:val="00A368A6"/>
    <w:rsid w:val="00A4059E"/>
    <w:rsid w:val="00A40B73"/>
    <w:rsid w:val="00A44BAC"/>
    <w:rsid w:val="00A46B40"/>
    <w:rsid w:val="00A52BE4"/>
    <w:rsid w:val="00A53B41"/>
    <w:rsid w:val="00A53E7D"/>
    <w:rsid w:val="00A56E84"/>
    <w:rsid w:val="00A65F1D"/>
    <w:rsid w:val="00A66569"/>
    <w:rsid w:val="00A675CC"/>
    <w:rsid w:val="00A739F6"/>
    <w:rsid w:val="00A73A5C"/>
    <w:rsid w:val="00A74646"/>
    <w:rsid w:val="00A75C1D"/>
    <w:rsid w:val="00A76648"/>
    <w:rsid w:val="00A77705"/>
    <w:rsid w:val="00A83443"/>
    <w:rsid w:val="00A8463B"/>
    <w:rsid w:val="00A93CF3"/>
    <w:rsid w:val="00A9638F"/>
    <w:rsid w:val="00A977FA"/>
    <w:rsid w:val="00AA1384"/>
    <w:rsid w:val="00AA3C46"/>
    <w:rsid w:val="00AA5F89"/>
    <w:rsid w:val="00AA6088"/>
    <w:rsid w:val="00AB000F"/>
    <w:rsid w:val="00AB4648"/>
    <w:rsid w:val="00AB5BA3"/>
    <w:rsid w:val="00AC37B5"/>
    <w:rsid w:val="00AC39CF"/>
    <w:rsid w:val="00AC495B"/>
    <w:rsid w:val="00AC4E12"/>
    <w:rsid w:val="00AC5187"/>
    <w:rsid w:val="00AC7BE8"/>
    <w:rsid w:val="00AC7CA9"/>
    <w:rsid w:val="00AD294D"/>
    <w:rsid w:val="00AD2A88"/>
    <w:rsid w:val="00AD6719"/>
    <w:rsid w:val="00AE041B"/>
    <w:rsid w:val="00AE1C34"/>
    <w:rsid w:val="00AE2540"/>
    <w:rsid w:val="00AE3164"/>
    <w:rsid w:val="00AE566F"/>
    <w:rsid w:val="00AE5E12"/>
    <w:rsid w:val="00AE7E1B"/>
    <w:rsid w:val="00AF25CE"/>
    <w:rsid w:val="00AF2840"/>
    <w:rsid w:val="00AF2AE4"/>
    <w:rsid w:val="00AF53CB"/>
    <w:rsid w:val="00AF61D9"/>
    <w:rsid w:val="00AF6964"/>
    <w:rsid w:val="00AF7196"/>
    <w:rsid w:val="00B02954"/>
    <w:rsid w:val="00B02C68"/>
    <w:rsid w:val="00B038F0"/>
    <w:rsid w:val="00B06E45"/>
    <w:rsid w:val="00B076DE"/>
    <w:rsid w:val="00B1140A"/>
    <w:rsid w:val="00B1450C"/>
    <w:rsid w:val="00B14615"/>
    <w:rsid w:val="00B166E4"/>
    <w:rsid w:val="00B16F33"/>
    <w:rsid w:val="00B2224D"/>
    <w:rsid w:val="00B22AA1"/>
    <w:rsid w:val="00B24146"/>
    <w:rsid w:val="00B24A84"/>
    <w:rsid w:val="00B24E52"/>
    <w:rsid w:val="00B2624E"/>
    <w:rsid w:val="00B26A01"/>
    <w:rsid w:val="00B3113B"/>
    <w:rsid w:val="00B36BB8"/>
    <w:rsid w:val="00B373C0"/>
    <w:rsid w:val="00B4284D"/>
    <w:rsid w:val="00B45711"/>
    <w:rsid w:val="00B45D3A"/>
    <w:rsid w:val="00B47305"/>
    <w:rsid w:val="00B4742C"/>
    <w:rsid w:val="00B54CFD"/>
    <w:rsid w:val="00B55EF6"/>
    <w:rsid w:val="00B57AF5"/>
    <w:rsid w:val="00B632A5"/>
    <w:rsid w:val="00B63D6C"/>
    <w:rsid w:val="00B67402"/>
    <w:rsid w:val="00B71400"/>
    <w:rsid w:val="00B72AA8"/>
    <w:rsid w:val="00B72C1F"/>
    <w:rsid w:val="00B734D8"/>
    <w:rsid w:val="00B7550E"/>
    <w:rsid w:val="00B75F07"/>
    <w:rsid w:val="00B77C17"/>
    <w:rsid w:val="00B77FFA"/>
    <w:rsid w:val="00B8041E"/>
    <w:rsid w:val="00B8122E"/>
    <w:rsid w:val="00B85CD0"/>
    <w:rsid w:val="00B85ECC"/>
    <w:rsid w:val="00B87247"/>
    <w:rsid w:val="00B931D9"/>
    <w:rsid w:val="00B94932"/>
    <w:rsid w:val="00B94E4B"/>
    <w:rsid w:val="00B959A1"/>
    <w:rsid w:val="00B963AB"/>
    <w:rsid w:val="00B965D2"/>
    <w:rsid w:val="00B9711C"/>
    <w:rsid w:val="00B976DC"/>
    <w:rsid w:val="00BA06E9"/>
    <w:rsid w:val="00BA25A0"/>
    <w:rsid w:val="00BA4FA2"/>
    <w:rsid w:val="00BA657F"/>
    <w:rsid w:val="00BA6AA7"/>
    <w:rsid w:val="00BB2394"/>
    <w:rsid w:val="00BB2D7E"/>
    <w:rsid w:val="00BC09F9"/>
    <w:rsid w:val="00BC0D49"/>
    <w:rsid w:val="00BC4758"/>
    <w:rsid w:val="00BC4D22"/>
    <w:rsid w:val="00BC657E"/>
    <w:rsid w:val="00BC6762"/>
    <w:rsid w:val="00BC6C36"/>
    <w:rsid w:val="00BD09BD"/>
    <w:rsid w:val="00BD2F6E"/>
    <w:rsid w:val="00BD3C6B"/>
    <w:rsid w:val="00BE3B58"/>
    <w:rsid w:val="00BE6E31"/>
    <w:rsid w:val="00BE74EF"/>
    <w:rsid w:val="00BF17E9"/>
    <w:rsid w:val="00BF39A4"/>
    <w:rsid w:val="00BF5627"/>
    <w:rsid w:val="00BF772E"/>
    <w:rsid w:val="00C02824"/>
    <w:rsid w:val="00C03338"/>
    <w:rsid w:val="00C062C7"/>
    <w:rsid w:val="00C06F7A"/>
    <w:rsid w:val="00C07838"/>
    <w:rsid w:val="00C07A29"/>
    <w:rsid w:val="00C135B3"/>
    <w:rsid w:val="00C137BA"/>
    <w:rsid w:val="00C15EAA"/>
    <w:rsid w:val="00C16D30"/>
    <w:rsid w:val="00C179C4"/>
    <w:rsid w:val="00C239DF"/>
    <w:rsid w:val="00C24E7C"/>
    <w:rsid w:val="00C3136F"/>
    <w:rsid w:val="00C33E52"/>
    <w:rsid w:val="00C340E0"/>
    <w:rsid w:val="00C35AB6"/>
    <w:rsid w:val="00C366A0"/>
    <w:rsid w:val="00C41CFD"/>
    <w:rsid w:val="00C42A41"/>
    <w:rsid w:val="00C439D3"/>
    <w:rsid w:val="00C46DEE"/>
    <w:rsid w:val="00C50AE7"/>
    <w:rsid w:val="00C51570"/>
    <w:rsid w:val="00C53ADC"/>
    <w:rsid w:val="00C53DDE"/>
    <w:rsid w:val="00C6159C"/>
    <w:rsid w:val="00C618ED"/>
    <w:rsid w:val="00C62AEA"/>
    <w:rsid w:val="00C67AD6"/>
    <w:rsid w:val="00C70EC6"/>
    <w:rsid w:val="00C851CC"/>
    <w:rsid w:val="00C863B8"/>
    <w:rsid w:val="00C87A17"/>
    <w:rsid w:val="00C902CB"/>
    <w:rsid w:val="00C902FB"/>
    <w:rsid w:val="00C94524"/>
    <w:rsid w:val="00C94C7A"/>
    <w:rsid w:val="00C95DC9"/>
    <w:rsid w:val="00C9624E"/>
    <w:rsid w:val="00C96C3C"/>
    <w:rsid w:val="00CA3A11"/>
    <w:rsid w:val="00CA3C70"/>
    <w:rsid w:val="00CB004C"/>
    <w:rsid w:val="00CB225F"/>
    <w:rsid w:val="00CB2DEC"/>
    <w:rsid w:val="00CB6815"/>
    <w:rsid w:val="00CB7FAB"/>
    <w:rsid w:val="00CC3F71"/>
    <w:rsid w:val="00CC47B9"/>
    <w:rsid w:val="00CC5002"/>
    <w:rsid w:val="00CC5446"/>
    <w:rsid w:val="00CC57A9"/>
    <w:rsid w:val="00CD0219"/>
    <w:rsid w:val="00CD07DD"/>
    <w:rsid w:val="00CD3643"/>
    <w:rsid w:val="00CE21A8"/>
    <w:rsid w:val="00CE2D8D"/>
    <w:rsid w:val="00CE40BF"/>
    <w:rsid w:val="00CE44FA"/>
    <w:rsid w:val="00CE473D"/>
    <w:rsid w:val="00CE4B98"/>
    <w:rsid w:val="00CF16E6"/>
    <w:rsid w:val="00CF2EF1"/>
    <w:rsid w:val="00CF31B7"/>
    <w:rsid w:val="00CF3D0D"/>
    <w:rsid w:val="00CF3FDF"/>
    <w:rsid w:val="00CF516A"/>
    <w:rsid w:val="00CF6815"/>
    <w:rsid w:val="00CF74F4"/>
    <w:rsid w:val="00D06718"/>
    <w:rsid w:val="00D0794E"/>
    <w:rsid w:val="00D219F7"/>
    <w:rsid w:val="00D22B90"/>
    <w:rsid w:val="00D31820"/>
    <w:rsid w:val="00D36DF9"/>
    <w:rsid w:val="00D42038"/>
    <w:rsid w:val="00D42A62"/>
    <w:rsid w:val="00D45B0A"/>
    <w:rsid w:val="00D47A8F"/>
    <w:rsid w:val="00D47B1C"/>
    <w:rsid w:val="00D51FDA"/>
    <w:rsid w:val="00D52298"/>
    <w:rsid w:val="00D550A8"/>
    <w:rsid w:val="00D57F3A"/>
    <w:rsid w:val="00D60AE6"/>
    <w:rsid w:val="00D60B79"/>
    <w:rsid w:val="00D60E3A"/>
    <w:rsid w:val="00D63334"/>
    <w:rsid w:val="00D64BDE"/>
    <w:rsid w:val="00D67850"/>
    <w:rsid w:val="00D71340"/>
    <w:rsid w:val="00D71B4D"/>
    <w:rsid w:val="00D739D3"/>
    <w:rsid w:val="00D75D82"/>
    <w:rsid w:val="00D76BF7"/>
    <w:rsid w:val="00D80380"/>
    <w:rsid w:val="00D8090F"/>
    <w:rsid w:val="00D82A8F"/>
    <w:rsid w:val="00D830C2"/>
    <w:rsid w:val="00D83CD6"/>
    <w:rsid w:val="00D84640"/>
    <w:rsid w:val="00D90F2E"/>
    <w:rsid w:val="00D93E1C"/>
    <w:rsid w:val="00D94698"/>
    <w:rsid w:val="00D95DB1"/>
    <w:rsid w:val="00DA11FD"/>
    <w:rsid w:val="00DA17C1"/>
    <w:rsid w:val="00DA208F"/>
    <w:rsid w:val="00DA290B"/>
    <w:rsid w:val="00DA434B"/>
    <w:rsid w:val="00DA6B92"/>
    <w:rsid w:val="00DA6FAA"/>
    <w:rsid w:val="00DB438E"/>
    <w:rsid w:val="00DB4893"/>
    <w:rsid w:val="00DB5269"/>
    <w:rsid w:val="00DB5B95"/>
    <w:rsid w:val="00DB5E03"/>
    <w:rsid w:val="00DC1C34"/>
    <w:rsid w:val="00DC3C1E"/>
    <w:rsid w:val="00DC4F28"/>
    <w:rsid w:val="00DC5760"/>
    <w:rsid w:val="00DC71AD"/>
    <w:rsid w:val="00DD14C5"/>
    <w:rsid w:val="00DD2302"/>
    <w:rsid w:val="00DD39BF"/>
    <w:rsid w:val="00DE15B4"/>
    <w:rsid w:val="00DF2F3B"/>
    <w:rsid w:val="00DF7F66"/>
    <w:rsid w:val="00E00971"/>
    <w:rsid w:val="00E029CA"/>
    <w:rsid w:val="00E03490"/>
    <w:rsid w:val="00E063E5"/>
    <w:rsid w:val="00E1043B"/>
    <w:rsid w:val="00E1601E"/>
    <w:rsid w:val="00E16791"/>
    <w:rsid w:val="00E171F5"/>
    <w:rsid w:val="00E21774"/>
    <w:rsid w:val="00E21F5B"/>
    <w:rsid w:val="00E225B1"/>
    <w:rsid w:val="00E26619"/>
    <w:rsid w:val="00E26971"/>
    <w:rsid w:val="00E27DB3"/>
    <w:rsid w:val="00E30A91"/>
    <w:rsid w:val="00E3140C"/>
    <w:rsid w:val="00E31CB0"/>
    <w:rsid w:val="00E339D9"/>
    <w:rsid w:val="00E34241"/>
    <w:rsid w:val="00E4039D"/>
    <w:rsid w:val="00E416D1"/>
    <w:rsid w:val="00E41A2A"/>
    <w:rsid w:val="00E41FA4"/>
    <w:rsid w:val="00E426ED"/>
    <w:rsid w:val="00E4318F"/>
    <w:rsid w:val="00E4525D"/>
    <w:rsid w:val="00E46324"/>
    <w:rsid w:val="00E4678C"/>
    <w:rsid w:val="00E5341A"/>
    <w:rsid w:val="00E55988"/>
    <w:rsid w:val="00E55BC0"/>
    <w:rsid w:val="00E56A0C"/>
    <w:rsid w:val="00E56F85"/>
    <w:rsid w:val="00E602CB"/>
    <w:rsid w:val="00E60E2F"/>
    <w:rsid w:val="00E63691"/>
    <w:rsid w:val="00E644AB"/>
    <w:rsid w:val="00E6739A"/>
    <w:rsid w:val="00E71796"/>
    <w:rsid w:val="00E724DB"/>
    <w:rsid w:val="00E80ABD"/>
    <w:rsid w:val="00E80E0A"/>
    <w:rsid w:val="00E83635"/>
    <w:rsid w:val="00E84752"/>
    <w:rsid w:val="00E852E4"/>
    <w:rsid w:val="00E86707"/>
    <w:rsid w:val="00E869FB"/>
    <w:rsid w:val="00E87879"/>
    <w:rsid w:val="00E92CA2"/>
    <w:rsid w:val="00E9561A"/>
    <w:rsid w:val="00E975EB"/>
    <w:rsid w:val="00E97776"/>
    <w:rsid w:val="00EA33BD"/>
    <w:rsid w:val="00EA6041"/>
    <w:rsid w:val="00EB070C"/>
    <w:rsid w:val="00EB0F55"/>
    <w:rsid w:val="00EB1373"/>
    <w:rsid w:val="00EB65C1"/>
    <w:rsid w:val="00EB688C"/>
    <w:rsid w:val="00EB7257"/>
    <w:rsid w:val="00EB77F1"/>
    <w:rsid w:val="00EB7E33"/>
    <w:rsid w:val="00EC0281"/>
    <w:rsid w:val="00EC19AF"/>
    <w:rsid w:val="00EC3634"/>
    <w:rsid w:val="00EC39AC"/>
    <w:rsid w:val="00ED0337"/>
    <w:rsid w:val="00ED1FB8"/>
    <w:rsid w:val="00ED756B"/>
    <w:rsid w:val="00EE2836"/>
    <w:rsid w:val="00EE4B8E"/>
    <w:rsid w:val="00EF2541"/>
    <w:rsid w:val="00EF270A"/>
    <w:rsid w:val="00EF4C06"/>
    <w:rsid w:val="00EF52D4"/>
    <w:rsid w:val="00EF6F9A"/>
    <w:rsid w:val="00F019AE"/>
    <w:rsid w:val="00F03ED9"/>
    <w:rsid w:val="00F045BF"/>
    <w:rsid w:val="00F049E4"/>
    <w:rsid w:val="00F04FDF"/>
    <w:rsid w:val="00F063A2"/>
    <w:rsid w:val="00F0749F"/>
    <w:rsid w:val="00F1195F"/>
    <w:rsid w:val="00F123BD"/>
    <w:rsid w:val="00F14A10"/>
    <w:rsid w:val="00F14C8D"/>
    <w:rsid w:val="00F15B23"/>
    <w:rsid w:val="00F21882"/>
    <w:rsid w:val="00F223AF"/>
    <w:rsid w:val="00F2374B"/>
    <w:rsid w:val="00F2532F"/>
    <w:rsid w:val="00F31F79"/>
    <w:rsid w:val="00F325AE"/>
    <w:rsid w:val="00F32782"/>
    <w:rsid w:val="00F33A09"/>
    <w:rsid w:val="00F346CF"/>
    <w:rsid w:val="00F35AF2"/>
    <w:rsid w:val="00F37D00"/>
    <w:rsid w:val="00F40678"/>
    <w:rsid w:val="00F418B9"/>
    <w:rsid w:val="00F41CC0"/>
    <w:rsid w:val="00F43804"/>
    <w:rsid w:val="00F4645B"/>
    <w:rsid w:val="00F505F4"/>
    <w:rsid w:val="00F5134C"/>
    <w:rsid w:val="00F51AB1"/>
    <w:rsid w:val="00F520CD"/>
    <w:rsid w:val="00F527AF"/>
    <w:rsid w:val="00F55DD4"/>
    <w:rsid w:val="00F563C8"/>
    <w:rsid w:val="00F655EB"/>
    <w:rsid w:val="00F67B5E"/>
    <w:rsid w:val="00F721ED"/>
    <w:rsid w:val="00F74644"/>
    <w:rsid w:val="00F74B69"/>
    <w:rsid w:val="00F75030"/>
    <w:rsid w:val="00F76A84"/>
    <w:rsid w:val="00F80FDA"/>
    <w:rsid w:val="00F8528C"/>
    <w:rsid w:val="00F854F0"/>
    <w:rsid w:val="00F8596C"/>
    <w:rsid w:val="00F87FC8"/>
    <w:rsid w:val="00F91197"/>
    <w:rsid w:val="00F94DD1"/>
    <w:rsid w:val="00F950ED"/>
    <w:rsid w:val="00F97F3F"/>
    <w:rsid w:val="00FA32A6"/>
    <w:rsid w:val="00FA3E8F"/>
    <w:rsid w:val="00FA4F97"/>
    <w:rsid w:val="00FA5AA2"/>
    <w:rsid w:val="00FA5D7A"/>
    <w:rsid w:val="00FB0939"/>
    <w:rsid w:val="00FB2363"/>
    <w:rsid w:val="00FB4125"/>
    <w:rsid w:val="00FB4DA7"/>
    <w:rsid w:val="00FC15B8"/>
    <w:rsid w:val="00FC263A"/>
    <w:rsid w:val="00FC5D82"/>
    <w:rsid w:val="00FC5ED0"/>
    <w:rsid w:val="00FD1FA5"/>
    <w:rsid w:val="00FD4509"/>
    <w:rsid w:val="00FD5B55"/>
    <w:rsid w:val="00FD6DA6"/>
    <w:rsid w:val="00FD7682"/>
    <w:rsid w:val="00FE4C6F"/>
    <w:rsid w:val="00FE555C"/>
    <w:rsid w:val="00FE7447"/>
    <w:rsid w:val="00FF0878"/>
    <w:rsid w:val="00FF1347"/>
    <w:rsid w:val="00FF1684"/>
    <w:rsid w:val="00FF338E"/>
    <w:rsid w:val="00FF7DB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B2D2B2E-2952-4F03-AEAE-3D3A6886BC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Pr>
      <w:lang w:val="en-GB"/>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39"/>
    <w:rsid w:val="00B6740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stazione">
    <w:name w:val="header"/>
    <w:basedOn w:val="Normale"/>
    <w:link w:val="IntestazioneCarattere"/>
    <w:uiPriority w:val="99"/>
    <w:unhideWhenUsed/>
    <w:rsid w:val="00321899"/>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321899"/>
    <w:rPr>
      <w:lang w:val="en-GB"/>
    </w:rPr>
  </w:style>
  <w:style w:type="paragraph" w:styleId="Pidipagina">
    <w:name w:val="footer"/>
    <w:basedOn w:val="Normale"/>
    <w:link w:val="PidipaginaCarattere"/>
    <w:uiPriority w:val="99"/>
    <w:unhideWhenUsed/>
    <w:rsid w:val="00321899"/>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321899"/>
    <w:rPr>
      <w:lang w:val="en-GB"/>
    </w:rPr>
  </w:style>
  <w:style w:type="paragraph" w:styleId="Testonotaapidipagina">
    <w:name w:val="footnote text"/>
    <w:basedOn w:val="Normale"/>
    <w:link w:val="TestonotaapidipaginaCarattere"/>
    <w:rsid w:val="002B357D"/>
    <w:pPr>
      <w:spacing w:after="0" w:line="240" w:lineRule="auto"/>
    </w:pPr>
    <w:rPr>
      <w:rFonts w:ascii="Times New Roman" w:eastAsia="Times New Roman" w:hAnsi="Times New Roman" w:cs="Times New Roman"/>
      <w:sz w:val="20"/>
      <w:szCs w:val="20"/>
      <w:lang w:val="it-IT"/>
    </w:rPr>
  </w:style>
  <w:style w:type="character" w:customStyle="1" w:styleId="TestonotaapidipaginaCarattere">
    <w:name w:val="Testo nota a piè di pagina Carattere"/>
    <w:basedOn w:val="Carpredefinitoparagrafo"/>
    <w:link w:val="Testonotaapidipagina"/>
    <w:rsid w:val="002B357D"/>
    <w:rPr>
      <w:rFonts w:ascii="Times New Roman" w:eastAsia="Times New Roman" w:hAnsi="Times New Roman" w:cs="Times New Roman"/>
      <w:sz w:val="20"/>
      <w:szCs w:val="20"/>
    </w:rPr>
  </w:style>
  <w:style w:type="character" w:styleId="Rimandonotaapidipagina">
    <w:name w:val="footnote reference"/>
    <w:rsid w:val="002B357D"/>
    <w:rPr>
      <w:rFonts w:cs="Times New Roman"/>
      <w:vertAlign w:val="superscript"/>
    </w:rPr>
  </w:style>
  <w:style w:type="paragraph" w:customStyle="1" w:styleId="Tyche-Text">
    <w:name w:val="Tyche-Text"/>
    <w:basedOn w:val="Normale"/>
    <w:link w:val="Tyche-TextZchn"/>
    <w:qFormat/>
    <w:rsid w:val="00CF3FDF"/>
    <w:pPr>
      <w:autoSpaceDE w:val="0"/>
      <w:autoSpaceDN w:val="0"/>
      <w:adjustRightInd w:val="0"/>
      <w:spacing w:line="252" w:lineRule="auto"/>
      <w:ind w:firstLine="278"/>
      <w:jc w:val="both"/>
      <w:textAlignment w:val="center"/>
    </w:pPr>
    <w:rPr>
      <w:rFonts w:ascii="Times New Roman" w:hAnsi="Times New Roman" w:cs="Times New Roman"/>
      <w:sz w:val="20"/>
      <w:szCs w:val="20"/>
      <w:lang w:eastAsia="de-DE"/>
    </w:rPr>
  </w:style>
  <w:style w:type="character" w:customStyle="1" w:styleId="Tyche-TextZchn">
    <w:name w:val="Tyche-Text Zchn"/>
    <w:basedOn w:val="Carpredefinitoparagrafo"/>
    <w:link w:val="Tyche-Text"/>
    <w:rsid w:val="00CF3FDF"/>
    <w:rPr>
      <w:rFonts w:ascii="Times New Roman" w:hAnsi="Times New Roman" w:cs="Times New Roman"/>
      <w:sz w:val="20"/>
      <w:szCs w:val="20"/>
      <w:lang w:val="en-GB" w:eastAsia="de-DE"/>
    </w:rPr>
  </w:style>
  <w:style w:type="paragraph" w:customStyle="1" w:styleId="Tyche-Funotentext">
    <w:name w:val="Tyche-Fußnotentext"/>
    <w:basedOn w:val="Normale"/>
    <w:qFormat/>
    <w:rsid w:val="00CF3FDF"/>
    <w:pPr>
      <w:tabs>
        <w:tab w:val="left" w:pos="567"/>
      </w:tabs>
      <w:spacing w:line="200" w:lineRule="exact"/>
      <w:ind w:firstLine="278"/>
      <w:jc w:val="both"/>
    </w:pPr>
    <w:rPr>
      <w:sz w:val="18"/>
      <w:szCs w:val="18"/>
    </w:rPr>
  </w:style>
  <w:style w:type="paragraph" w:customStyle="1" w:styleId="Tyche-Zwischentitel">
    <w:name w:val="Tyche-Zwischentitel"/>
    <w:basedOn w:val="Tyche-Text"/>
    <w:qFormat/>
    <w:rsid w:val="00CF3FDF"/>
    <w:pPr>
      <w:spacing w:before="120" w:after="200" w:line="240" w:lineRule="exact"/>
      <w:jc w:val="center"/>
    </w:pPr>
    <w:rPr>
      <w:lang w:val="de-AT"/>
    </w:rPr>
  </w:style>
  <w:style w:type="paragraph" w:customStyle="1" w:styleId="Tyche-Papyrus-Titel">
    <w:name w:val="Tyche-Papyrus-Titel"/>
    <w:basedOn w:val="Tyche-Text"/>
    <w:qFormat/>
    <w:rsid w:val="00CF3FDF"/>
    <w:pPr>
      <w:tabs>
        <w:tab w:val="center" w:pos="3459"/>
        <w:tab w:val="right" w:pos="6917"/>
      </w:tabs>
      <w:spacing w:after="120"/>
      <w:ind w:firstLine="0"/>
    </w:pPr>
  </w:style>
  <w:style w:type="paragraph" w:customStyle="1" w:styleId="Tyche-Papyrus-Beschreibung">
    <w:name w:val="Tyche-Papyrus-Beschreibung"/>
    <w:basedOn w:val="Tyche-Text"/>
    <w:qFormat/>
    <w:rsid w:val="00CF3FDF"/>
    <w:rPr>
      <w:sz w:val="18"/>
      <w:szCs w:val="18"/>
      <w:lang w:val="de-AT"/>
    </w:rPr>
  </w:style>
  <w:style w:type="paragraph" w:customStyle="1" w:styleId="Tyche-Papyrus-griechisch">
    <w:name w:val="Tyche-Papyrus-griechisch"/>
    <w:basedOn w:val="Tyche-Text"/>
    <w:qFormat/>
    <w:rsid w:val="00CF3FDF"/>
    <w:pPr>
      <w:tabs>
        <w:tab w:val="left" w:pos="851"/>
      </w:tabs>
      <w:spacing w:line="276" w:lineRule="auto"/>
      <w:ind w:left="278" w:firstLine="0"/>
    </w:pPr>
    <w:rPr>
      <w:rFonts w:ascii="IFAO-Grec Unicode" w:hAnsi="IFAO-Grec Unicode"/>
      <w:lang w:val="de-AT"/>
    </w:rPr>
  </w:style>
  <w:style w:type="character" w:styleId="Testosegnaposto">
    <w:name w:val="Placeholder Text"/>
    <w:basedOn w:val="Carpredefinitoparagrafo"/>
    <w:uiPriority w:val="99"/>
    <w:semiHidden/>
    <w:rsid w:val="00DF7F66"/>
    <w:rPr>
      <w:color w:val="808080"/>
    </w:rPr>
  </w:style>
  <w:style w:type="paragraph" w:styleId="NormaleWeb">
    <w:name w:val="Normal (Web)"/>
    <w:basedOn w:val="Normale"/>
    <w:uiPriority w:val="99"/>
    <w:semiHidden/>
    <w:unhideWhenUsed/>
    <w:rsid w:val="000B219E"/>
    <w:pPr>
      <w:spacing w:before="100" w:beforeAutospacing="1" w:after="100" w:afterAutospacing="1" w:line="240" w:lineRule="auto"/>
    </w:pPr>
    <w:rPr>
      <w:rFonts w:ascii="Times New Roman" w:eastAsia="Times New Roman" w:hAnsi="Times New Roman" w:cs="Times New Roman"/>
      <w:sz w:val="24"/>
      <w:szCs w:val="24"/>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5347871">
      <w:bodyDiv w:val="1"/>
      <w:marLeft w:val="0"/>
      <w:marRight w:val="0"/>
      <w:marTop w:val="0"/>
      <w:marBottom w:val="0"/>
      <w:divBdr>
        <w:top w:val="none" w:sz="0" w:space="0" w:color="auto"/>
        <w:left w:val="none" w:sz="0" w:space="0" w:color="auto"/>
        <w:bottom w:val="none" w:sz="0" w:space="0" w:color="auto"/>
        <w:right w:val="none" w:sz="0" w:space="0" w:color="auto"/>
      </w:divBdr>
    </w:div>
    <w:div w:id="1038437482">
      <w:bodyDiv w:val="1"/>
      <w:marLeft w:val="0"/>
      <w:marRight w:val="0"/>
      <w:marTop w:val="0"/>
      <w:marBottom w:val="0"/>
      <w:divBdr>
        <w:top w:val="none" w:sz="0" w:space="0" w:color="auto"/>
        <w:left w:val="none" w:sz="0" w:space="0" w:color="auto"/>
        <w:bottom w:val="none" w:sz="0" w:space="0" w:color="auto"/>
        <w:right w:val="none" w:sz="0" w:space="0" w:color="auto"/>
      </w:divBdr>
      <w:divsChild>
        <w:div w:id="100611471">
          <w:marLeft w:val="0"/>
          <w:marRight w:val="0"/>
          <w:marTop w:val="0"/>
          <w:marBottom w:val="48"/>
          <w:divBdr>
            <w:top w:val="none" w:sz="0" w:space="0" w:color="auto"/>
            <w:left w:val="none" w:sz="0" w:space="0" w:color="auto"/>
            <w:bottom w:val="none" w:sz="0" w:space="0" w:color="auto"/>
            <w:right w:val="none" w:sz="0" w:space="0" w:color="auto"/>
          </w:divBdr>
          <w:divsChild>
            <w:div w:id="1889804467">
              <w:marLeft w:val="0"/>
              <w:marRight w:val="0"/>
              <w:marTop w:val="0"/>
              <w:marBottom w:val="0"/>
              <w:divBdr>
                <w:top w:val="none" w:sz="0" w:space="0" w:color="auto"/>
                <w:left w:val="none" w:sz="0" w:space="0" w:color="auto"/>
                <w:bottom w:val="none" w:sz="0" w:space="0" w:color="auto"/>
                <w:right w:val="none" w:sz="0" w:space="0" w:color="auto"/>
              </w:divBdr>
              <w:divsChild>
                <w:div w:id="967708035">
                  <w:marLeft w:val="0"/>
                  <w:marRight w:val="0"/>
                  <w:marTop w:val="0"/>
                  <w:marBottom w:val="0"/>
                  <w:divBdr>
                    <w:top w:val="none" w:sz="0" w:space="0" w:color="auto"/>
                    <w:left w:val="none" w:sz="0" w:space="0" w:color="auto"/>
                    <w:bottom w:val="none" w:sz="0" w:space="0" w:color="auto"/>
                    <w:right w:val="none" w:sz="0" w:space="0" w:color="auto"/>
                  </w:divBdr>
                  <w:divsChild>
                    <w:div w:id="1415741204">
                      <w:marLeft w:val="0"/>
                      <w:marRight w:val="0"/>
                      <w:marTop w:val="0"/>
                      <w:marBottom w:val="0"/>
                      <w:divBdr>
                        <w:top w:val="none" w:sz="0" w:space="0" w:color="auto"/>
                        <w:left w:val="none" w:sz="0" w:space="0" w:color="auto"/>
                        <w:bottom w:val="none" w:sz="0" w:space="0" w:color="auto"/>
                        <w:right w:val="none" w:sz="0" w:space="0" w:color="auto"/>
                      </w:divBdr>
                      <w:divsChild>
                        <w:div w:id="602032032">
                          <w:marLeft w:val="0"/>
                          <w:marRight w:val="0"/>
                          <w:marTop w:val="0"/>
                          <w:marBottom w:val="0"/>
                          <w:divBdr>
                            <w:top w:val="none" w:sz="0" w:space="0" w:color="auto"/>
                            <w:left w:val="none" w:sz="0" w:space="0" w:color="auto"/>
                            <w:bottom w:val="none" w:sz="0" w:space="0" w:color="auto"/>
                            <w:right w:val="none" w:sz="0" w:space="0" w:color="auto"/>
                          </w:divBdr>
                        </w:div>
                      </w:divsChild>
                    </w:div>
                    <w:div w:id="1579243107">
                      <w:marLeft w:val="0"/>
                      <w:marRight w:val="0"/>
                      <w:marTop w:val="0"/>
                      <w:marBottom w:val="0"/>
                      <w:divBdr>
                        <w:top w:val="none" w:sz="0" w:space="0" w:color="auto"/>
                        <w:left w:val="none" w:sz="0" w:space="0" w:color="auto"/>
                        <w:bottom w:val="none" w:sz="0" w:space="0" w:color="auto"/>
                        <w:right w:val="none" w:sz="0" w:space="0" w:color="auto"/>
                      </w:divBdr>
                      <w:divsChild>
                        <w:div w:id="164904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387854">
          <w:marLeft w:val="0"/>
          <w:marRight w:val="0"/>
          <w:marTop w:val="0"/>
          <w:marBottom w:val="48"/>
          <w:divBdr>
            <w:top w:val="none" w:sz="0" w:space="0" w:color="auto"/>
            <w:left w:val="none" w:sz="0" w:space="0" w:color="auto"/>
            <w:bottom w:val="none" w:sz="0" w:space="0" w:color="auto"/>
            <w:right w:val="none" w:sz="0" w:space="0" w:color="auto"/>
          </w:divBdr>
          <w:divsChild>
            <w:div w:id="1465537407">
              <w:marLeft w:val="0"/>
              <w:marRight w:val="0"/>
              <w:marTop w:val="0"/>
              <w:marBottom w:val="0"/>
              <w:divBdr>
                <w:top w:val="none" w:sz="0" w:space="0" w:color="auto"/>
                <w:left w:val="none" w:sz="0" w:space="0" w:color="auto"/>
                <w:bottom w:val="none" w:sz="0" w:space="0" w:color="auto"/>
                <w:right w:val="none" w:sz="0" w:space="0" w:color="auto"/>
              </w:divBdr>
            </w:div>
            <w:div w:id="560798720">
              <w:marLeft w:val="0"/>
              <w:marRight w:val="0"/>
              <w:marTop w:val="0"/>
              <w:marBottom w:val="0"/>
              <w:divBdr>
                <w:top w:val="none" w:sz="0" w:space="0" w:color="auto"/>
                <w:left w:val="none" w:sz="0" w:space="0" w:color="auto"/>
                <w:bottom w:val="none" w:sz="0" w:space="0" w:color="auto"/>
                <w:right w:val="none" w:sz="0" w:space="0" w:color="auto"/>
              </w:divBdr>
              <w:divsChild>
                <w:div w:id="418064097">
                  <w:marLeft w:val="0"/>
                  <w:marRight w:val="0"/>
                  <w:marTop w:val="0"/>
                  <w:marBottom w:val="0"/>
                  <w:divBdr>
                    <w:top w:val="none" w:sz="0" w:space="0" w:color="auto"/>
                    <w:left w:val="none" w:sz="0" w:space="0" w:color="auto"/>
                    <w:bottom w:val="none" w:sz="0" w:space="0" w:color="auto"/>
                    <w:right w:val="none" w:sz="0" w:space="0" w:color="auto"/>
                  </w:divBdr>
                  <w:divsChild>
                    <w:div w:id="924386876">
                      <w:marLeft w:val="0"/>
                      <w:marRight w:val="0"/>
                      <w:marTop w:val="0"/>
                      <w:marBottom w:val="0"/>
                      <w:divBdr>
                        <w:top w:val="none" w:sz="0" w:space="0" w:color="auto"/>
                        <w:left w:val="none" w:sz="0" w:space="0" w:color="auto"/>
                        <w:bottom w:val="none" w:sz="0" w:space="0" w:color="auto"/>
                        <w:right w:val="none" w:sz="0" w:space="0" w:color="auto"/>
                      </w:divBdr>
                      <w:divsChild>
                        <w:div w:id="1204364729">
                          <w:marLeft w:val="0"/>
                          <w:marRight w:val="0"/>
                          <w:marTop w:val="0"/>
                          <w:marBottom w:val="0"/>
                          <w:divBdr>
                            <w:top w:val="none" w:sz="0" w:space="0" w:color="auto"/>
                            <w:left w:val="none" w:sz="0" w:space="0" w:color="auto"/>
                            <w:bottom w:val="none" w:sz="0" w:space="0" w:color="auto"/>
                            <w:right w:val="none" w:sz="0" w:space="0" w:color="auto"/>
                          </w:divBdr>
                        </w:div>
                      </w:divsChild>
                    </w:div>
                    <w:div w:id="325011932">
                      <w:marLeft w:val="0"/>
                      <w:marRight w:val="0"/>
                      <w:marTop w:val="0"/>
                      <w:marBottom w:val="0"/>
                      <w:divBdr>
                        <w:top w:val="none" w:sz="0" w:space="0" w:color="auto"/>
                        <w:left w:val="none" w:sz="0" w:space="0" w:color="auto"/>
                        <w:bottom w:val="none" w:sz="0" w:space="0" w:color="auto"/>
                        <w:right w:val="none" w:sz="0" w:space="0" w:color="auto"/>
                      </w:divBdr>
                      <w:divsChild>
                        <w:div w:id="111571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7884878">
      <w:bodyDiv w:val="1"/>
      <w:marLeft w:val="0"/>
      <w:marRight w:val="0"/>
      <w:marTop w:val="0"/>
      <w:marBottom w:val="0"/>
      <w:divBdr>
        <w:top w:val="none" w:sz="0" w:space="0" w:color="auto"/>
        <w:left w:val="none" w:sz="0" w:space="0" w:color="auto"/>
        <w:bottom w:val="none" w:sz="0" w:space="0" w:color="auto"/>
        <w:right w:val="none" w:sz="0" w:space="0" w:color="auto"/>
      </w:divBdr>
    </w:div>
    <w:div w:id="1963001888">
      <w:bodyDiv w:val="1"/>
      <w:marLeft w:val="0"/>
      <w:marRight w:val="0"/>
      <w:marTop w:val="0"/>
      <w:marBottom w:val="0"/>
      <w:divBdr>
        <w:top w:val="none" w:sz="0" w:space="0" w:color="auto"/>
        <w:left w:val="none" w:sz="0" w:space="0" w:color="auto"/>
        <w:bottom w:val="none" w:sz="0" w:space="0" w:color="auto"/>
        <w:right w:val="none" w:sz="0" w:space="0" w:color="auto"/>
      </w:divBdr>
      <w:divsChild>
        <w:div w:id="909728853">
          <w:marLeft w:val="0"/>
          <w:marRight w:val="0"/>
          <w:marTop w:val="0"/>
          <w:marBottom w:val="0"/>
          <w:divBdr>
            <w:top w:val="none" w:sz="0" w:space="0" w:color="auto"/>
            <w:left w:val="none" w:sz="0" w:space="0" w:color="auto"/>
            <w:bottom w:val="none" w:sz="0" w:space="0" w:color="auto"/>
            <w:right w:val="none" w:sz="0" w:space="0" w:color="auto"/>
          </w:divBdr>
        </w:div>
        <w:div w:id="1291211161">
          <w:marLeft w:val="0"/>
          <w:marRight w:val="0"/>
          <w:marTop w:val="0"/>
          <w:marBottom w:val="0"/>
          <w:divBdr>
            <w:top w:val="none" w:sz="0" w:space="0" w:color="auto"/>
            <w:left w:val="none" w:sz="0" w:space="0" w:color="auto"/>
            <w:bottom w:val="none" w:sz="0" w:space="0" w:color="auto"/>
            <w:right w:val="none" w:sz="0" w:space="0" w:color="auto"/>
          </w:divBdr>
        </w:div>
        <w:div w:id="2043744857">
          <w:marLeft w:val="0"/>
          <w:marRight w:val="0"/>
          <w:marTop w:val="0"/>
          <w:marBottom w:val="0"/>
          <w:divBdr>
            <w:top w:val="none" w:sz="0" w:space="0" w:color="auto"/>
            <w:left w:val="none" w:sz="0" w:space="0" w:color="auto"/>
            <w:bottom w:val="none" w:sz="0" w:space="0" w:color="auto"/>
            <w:right w:val="none" w:sz="0" w:space="0" w:color="auto"/>
          </w:divBdr>
        </w:div>
        <w:div w:id="1681011086">
          <w:marLeft w:val="0"/>
          <w:marRight w:val="0"/>
          <w:marTop w:val="0"/>
          <w:marBottom w:val="0"/>
          <w:divBdr>
            <w:top w:val="none" w:sz="0" w:space="0" w:color="auto"/>
            <w:left w:val="none" w:sz="0" w:space="0" w:color="auto"/>
            <w:bottom w:val="none" w:sz="0" w:space="0" w:color="auto"/>
            <w:right w:val="none" w:sz="0" w:space="0" w:color="auto"/>
          </w:divBdr>
        </w:div>
        <w:div w:id="829058028">
          <w:marLeft w:val="0"/>
          <w:marRight w:val="0"/>
          <w:marTop w:val="0"/>
          <w:marBottom w:val="0"/>
          <w:divBdr>
            <w:top w:val="none" w:sz="0" w:space="0" w:color="auto"/>
            <w:left w:val="none" w:sz="0" w:space="0" w:color="auto"/>
            <w:bottom w:val="none" w:sz="0" w:space="0" w:color="auto"/>
            <w:right w:val="none" w:sz="0" w:space="0" w:color="auto"/>
          </w:divBdr>
        </w:div>
        <w:div w:id="1816335568">
          <w:marLeft w:val="0"/>
          <w:marRight w:val="0"/>
          <w:marTop w:val="0"/>
          <w:marBottom w:val="0"/>
          <w:divBdr>
            <w:top w:val="none" w:sz="0" w:space="0" w:color="auto"/>
            <w:left w:val="none" w:sz="0" w:space="0" w:color="auto"/>
            <w:bottom w:val="none" w:sz="0" w:space="0" w:color="auto"/>
            <w:right w:val="none" w:sz="0" w:space="0" w:color="auto"/>
          </w:divBdr>
        </w:div>
        <w:div w:id="263149134">
          <w:marLeft w:val="0"/>
          <w:marRight w:val="0"/>
          <w:marTop w:val="0"/>
          <w:marBottom w:val="0"/>
          <w:divBdr>
            <w:top w:val="none" w:sz="0" w:space="0" w:color="auto"/>
            <w:left w:val="none" w:sz="0" w:space="0" w:color="auto"/>
            <w:bottom w:val="none" w:sz="0" w:space="0" w:color="auto"/>
            <w:right w:val="none" w:sz="0" w:space="0" w:color="auto"/>
          </w:divBdr>
        </w:div>
        <w:div w:id="228612103">
          <w:marLeft w:val="0"/>
          <w:marRight w:val="0"/>
          <w:marTop w:val="0"/>
          <w:marBottom w:val="0"/>
          <w:divBdr>
            <w:top w:val="none" w:sz="0" w:space="0" w:color="auto"/>
            <w:left w:val="none" w:sz="0" w:space="0" w:color="auto"/>
            <w:bottom w:val="none" w:sz="0" w:space="0" w:color="auto"/>
            <w:right w:val="none" w:sz="0" w:space="0" w:color="auto"/>
          </w:divBdr>
        </w:div>
        <w:div w:id="346449532">
          <w:marLeft w:val="0"/>
          <w:marRight w:val="0"/>
          <w:marTop w:val="0"/>
          <w:marBottom w:val="0"/>
          <w:divBdr>
            <w:top w:val="none" w:sz="0" w:space="0" w:color="auto"/>
            <w:left w:val="none" w:sz="0" w:space="0" w:color="auto"/>
            <w:bottom w:val="none" w:sz="0" w:space="0" w:color="auto"/>
            <w:right w:val="none" w:sz="0" w:space="0" w:color="auto"/>
          </w:divBdr>
        </w:div>
        <w:div w:id="1100563393">
          <w:marLeft w:val="0"/>
          <w:marRight w:val="0"/>
          <w:marTop w:val="0"/>
          <w:marBottom w:val="0"/>
          <w:divBdr>
            <w:top w:val="none" w:sz="0" w:space="0" w:color="auto"/>
            <w:left w:val="none" w:sz="0" w:space="0" w:color="auto"/>
            <w:bottom w:val="none" w:sz="0" w:space="0" w:color="auto"/>
            <w:right w:val="none" w:sz="0" w:space="0" w:color="auto"/>
          </w:divBdr>
        </w:div>
        <w:div w:id="1911764655">
          <w:marLeft w:val="0"/>
          <w:marRight w:val="0"/>
          <w:marTop w:val="0"/>
          <w:marBottom w:val="0"/>
          <w:divBdr>
            <w:top w:val="none" w:sz="0" w:space="0" w:color="auto"/>
            <w:left w:val="none" w:sz="0" w:space="0" w:color="auto"/>
            <w:bottom w:val="none" w:sz="0" w:space="0" w:color="auto"/>
            <w:right w:val="none" w:sz="0" w:space="0" w:color="auto"/>
          </w:divBdr>
        </w:div>
        <w:div w:id="2123108408">
          <w:marLeft w:val="0"/>
          <w:marRight w:val="0"/>
          <w:marTop w:val="0"/>
          <w:marBottom w:val="0"/>
          <w:divBdr>
            <w:top w:val="none" w:sz="0" w:space="0" w:color="auto"/>
            <w:left w:val="none" w:sz="0" w:space="0" w:color="auto"/>
            <w:bottom w:val="none" w:sz="0" w:space="0" w:color="auto"/>
            <w:right w:val="none" w:sz="0" w:space="0" w:color="auto"/>
          </w:divBdr>
        </w:div>
        <w:div w:id="1024213188">
          <w:marLeft w:val="0"/>
          <w:marRight w:val="0"/>
          <w:marTop w:val="0"/>
          <w:marBottom w:val="0"/>
          <w:divBdr>
            <w:top w:val="none" w:sz="0" w:space="0" w:color="auto"/>
            <w:left w:val="none" w:sz="0" w:space="0" w:color="auto"/>
            <w:bottom w:val="none" w:sz="0" w:space="0" w:color="auto"/>
            <w:right w:val="none" w:sz="0" w:space="0" w:color="auto"/>
          </w:divBdr>
        </w:div>
        <w:div w:id="936982440">
          <w:marLeft w:val="0"/>
          <w:marRight w:val="0"/>
          <w:marTop w:val="0"/>
          <w:marBottom w:val="0"/>
          <w:divBdr>
            <w:top w:val="none" w:sz="0" w:space="0" w:color="auto"/>
            <w:left w:val="none" w:sz="0" w:space="0" w:color="auto"/>
            <w:bottom w:val="none" w:sz="0" w:space="0" w:color="auto"/>
            <w:right w:val="none" w:sz="0" w:space="0" w:color="auto"/>
          </w:divBdr>
        </w:div>
        <w:div w:id="984745759">
          <w:marLeft w:val="0"/>
          <w:marRight w:val="0"/>
          <w:marTop w:val="0"/>
          <w:marBottom w:val="0"/>
          <w:divBdr>
            <w:top w:val="none" w:sz="0" w:space="0" w:color="auto"/>
            <w:left w:val="none" w:sz="0" w:space="0" w:color="auto"/>
            <w:bottom w:val="none" w:sz="0" w:space="0" w:color="auto"/>
            <w:right w:val="none" w:sz="0" w:space="0" w:color="auto"/>
          </w:divBdr>
        </w:div>
        <w:div w:id="801457941">
          <w:marLeft w:val="0"/>
          <w:marRight w:val="0"/>
          <w:marTop w:val="0"/>
          <w:marBottom w:val="0"/>
          <w:divBdr>
            <w:top w:val="none" w:sz="0" w:space="0" w:color="auto"/>
            <w:left w:val="none" w:sz="0" w:space="0" w:color="auto"/>
            <w:bottom w:val="none" w:sz="0" w:space="0" w:color="auto"/>
            <w:right w:val="none" w:sz="0" w:space="0" w:color="auto"/>
          </w:divBdr>
        </w:div>
        <w:div w:id="504901094">
          <w:marLeft w:val="0"/>
          <w:marRight w:val="0"/>
          <w:marTop w:val="0"/>
          <w:marBottom w:val="0"/>
          <w:divBdr>
            <w:top w:val="none" w:sz="0" w:space="0" w:color="auto"/>
            <w:left w:val="none" w:sz="0" w:space="0" w:color="auto"/>
            <w:bottom w:val="none" w:sz="0" w:space="0" w:color="auto"/>
            <w:right w:val="none" w:sz="0" w:space="0" w:color="auto"/>
          </w:divBdr>
        </w:div>
        <w:div w:id="1718621413">
          <w:marLeft w:val="0"/>
          <w:marRight w:val="0"/>
          <w:marTop w:val="0"/>
          <w:marBottom w:val="0"/>
          <w:divBdr>
            <w:top w:val="none" w:sz="0" w:space="0" w:color="auto"/>
            <w:left w:val="none" w:sz="0" w:space="0" w:color="auto"/>
            <w:bottom w:val="none" w:sz="0" w:space="0" w:color="auto"/>
            <w:right w:val="none" w:sz="0" w:space="0" w:color="auto"/>
          </w:divBdr>
        </w:div>
        <w:div w:id="6632434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jpeg"/><Relationship Id="rId39" Type="http://schemas.openxmlformats.org/officeDocument/2006/relationships/image" Target="media/image36.jpeg"/><Relationship Id="rId21" Type="http://schemas.openxmlformats.org/officeDocument/2006/relationships/image" Target="media/image15.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28.jpeg"/><Relationship Id="rId50" Type="http://schemas.openxmlformats.org/officeDocument/2006/relationships/image" Target="media/image45.tiff"/><Relationship Id="rId55" Type="http://schemas.openxmlformats.org/officeDocument/2006/relationships/image" Target="media/image50.tiff"/><Relationship Id="rId63" Type="http://schemas.openxmlformats.org/officeDocument/2006/relationships/image" Target="media/image58.tiff"/><Relationship Id="rId68" Type="http://schemas.openxmlformats.org/officeDocument/2006/relationships/image" Target="media/image63.tiff"/><Relationship Id="rId76" Type="http://schemas.openxmlformats.org/officeDocument/2006/relationships/image" Target="media/image71.jpg"/><Relationship Id="rId7" Type="http://schemas.openxmlformats.org/officeDocument/2006/relationships/image" Target="media/image1.jpeg"/><Relationship Id="rId71" Type="http://schemas.openxmlformats.org/officeDocument/2006/relationships/image" Target="media/image66.jpeg"/><Relationship Id="rId2" Type="http://schemas.openxmlformats.org/officeDocument/2006/relationships/styles" Target="styles.xml"/><Relationship Id="rId16" Type="http://schemas.openxmlformats.org/officeDocument/2006/relationships/image" Target="media/image10.tiff"/><Relationship Id="rId29" Type="http://schemas.openxmlformats.org/officeDocument/2006/relationships/image" Target="media/image23.tiff"/><Relationship Id="rId11" Type="http://schemas.openxmlformats.org/officeDocument/2006/relationships/image" Target="media/image5.jpeg"/><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tiff"/><Relationship Id="rId53" Type="http://schemas.openxmlformats.org/officeDocument/2006/relationships/image" Target="media/image48.tiff"/><Relationship Id="rId58" Type="http://schemas.openxmlformats.org/officeDocument/2006/relationships/image" Target="media/image53.tiff"/><Relationship Id="rId66" Type="http://schemas.openxmlformats.org/officeDocument/2006/relationships/image" Target="media/image61.tiff"/><Relationship Id="rId74" Type="http://schemas.openxmlformats.org/officeDocument/2006/relationships/image" Target="media/image69.jp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6.tiff"/><Relationship Id="rId10" Type="http://schemas.openxmlformats.org/officeDocument/2006/relationships/image" Target="media/image4.jpg"/><Relationship Id="rId19" Type="http://schemas.openxmlformats.org/officeDocument/2006/relationships/image" Target="media/image13.tiff"/><Relationship Id="rId31" Type="http://schemas.openxmlformats.org/officeDocument/2006/relationships/image" Target="media/image25.tiff"/><Relationship Id="rId44" Type="http://schemas.openxmlformats.org/officeDocument/2006/relationships/image" Target="media/image41.tiff"/><Relationship Id="rId52" Type="http://schemas.openxmlformats.org/officeDocument/2006/relationships/image" Target="media/image47.tiff"/><Relationship Id="rId60" Type="http://schemas.openxmlformats.org/officeDocument/2006/relationships/image" Target="media/image55.tiff"/><Relationship Id="rId65" Type="http://schemas.openxmlformats.org/officeDocument/2006/relationships/image" Target="media/image60.tiff"/><Relationship Id="rId73" Type="http://schemas.openxmlformats.org/officeDocument/2006/relationships/image" Target="media/image68.tiff"/><Relationship Id="rId78"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tiff"/><Relationship Id="rId27" Type="http://schemas.openxmlformats.org/officeDocument/2006/relationships/image" Target="media/image21.jpeg"/><Relationship Id="rId30" Type="http://schemas.openxmlformats.org/officeDocument/2006/relationships/image" Target="media/image24.tiff"/><Relationship Id="rId35" Type="http://schemas.openxmlformats.org/officeDocument/2006/relationships/image" Target="media/image32.jpeg"/><Relationship Id="rId43" Type="http://schemas.openxmlformats.org/officeDocument/2006/relationships/image" Target="media/image40.tiff"/><Relationship Id="rId48" Type="http://schemas.openxmlformats.org/officeDocument/2006/relationships/image" Target="media/image29.jpeg"/><Relationship Id="rId56" Type="http://schemas.openxmlformats.org/officeDocument/2006/relationships/image" Target="media/image51.tiff"/><Relationship Id="rId64" Type="http://schemas.openxmlformats.org/officeDocument/2006/relationships/image" Target="media/image59.tiff"/><Relationship Id="rId69" Type="http://schemas.openxmlformats.org/officeDocument/2006/relationships/image" Target="media/image64.jpeg"/><Relationship Id="rId77" Type="http://schemas.openxmlformats.org/officeDocument/2006/relationships/hyperlink" Target="mailto:giulio.iovine@unina.it" TargetMode="External"/><Relationship Id="rId8" Type="http://schemas.openxmlformats.org/officeDocument/2006/relationships/image" Target="media/image2.jpeg"/><Relationship Id="rId51" Type="http://schemas.openxmlformats.org/officeDocument/2006/relationships/image" Target="media/image46.tiff"/><Relationship Id="rId72" Type="http://schemas.openxmlformats.org/officeDocument/2006/relationships/image" Target="media/image67.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image" Target="media/image35.tiff"/><Relationship Id="rId46" Type="http://schemas.openxmlformats.org/officeDocument/2006/relationships/image" Target="media/image43.tiff"/><Relationship Id="rId59" Type="http://schemas.openxmlformats.org/officeDocument/2006/relationships/image" Target="media/image54.tiff"/><Relationship Id="rId67" Type="http://schemas.openxmlformats.org/officeDocument/2006/relationships/image" Target="media/image62.jpeg"/><Relationship Id="rId20" Type="http://schemas.openxmlformats.org/officeDocument/2006/relationships/image" Target="media/image14.jpeg"/><Relationship Id="rId41" Type="http://schemas.openxmlformats.org/officeDocument/2006/relationships/image" Target="media/image38.tiff"/><Relationship Id="rId54" Type="http://schemas.openxmlformats.org/officeDocument/2006/relationships/image" Target="media/image49.tiff"/><Relationship Id="rId62" Type="http://schemas.openxmlformats.org/officeDocument/2006/relationships/image" Target="media/image57.tiff"/><Relationship Id="rId70" Type="http://schemas.openxmlformats.org/officeDocument/2006/relationships/image" Target="media/image65.tiff"/><Relationship Id="rId75" Type="http://schemas.openxmlformats.org/officeDocument/2006/relationships/image" Target="media/image70.jp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jpeg"/><Relationship Id="rId36" Type="http://schemas.openxmlformats.org/officeDocument/2006/relationships/image" Target="media/image33.tiff"/><Relationship Id="rId49" Type="http://schemas.openxmlformats.org/officeDocument/2006/relationships/image" Target="media/image44.tiff"/><Relationship Id="rId57" Type="http://schemas.openxmlformats.org/officeDocument/2006/relationships/image" Target="media/image52.tiff"/></Relationships>
</file>

<file path=word/_rels/footnotes.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jpeg"/><Relationship Id="rId1" Type="http://schemas.openxmlformats.org/officeDocument/2006/relationships/image" Target="media/image28.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308515-B315-4A82-9A0C-0FA5A2C07A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9043</TotalTime>
  <Pages>19</Pages>
  <Words>4088</Words>
  <Characters>23303</Characters>
  <Application>Microsoft Office Word</Application>
  <DocSecurity>0</DocSecurity>
  <Lines>194</Lines>
  <Paragraphs>54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27337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Giulio Iovine</dc:creator>
  <cp:keywords/>
  <dc:description/>
  <cp:lastModifiedBy>Giulio Iovine</cp:lastModifiedBy>
  <cp:revision>926</cp:revision>
  <dcterms:created xsi:type="dcterms:W3CDTF">2018-07-17T19:00:00Z</dcterms:created>
  <dcterms:modified xsi:type="dcterms:W3CDTF">2019-05-17T21:05:00Z</dcterms:modified>
</cp:coreProperties>
</file>